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1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САНКТ-ПЕТЕРБУРГСКИЙ ГОСУДАРСТВЕННЫЙ МЕДИЦИНСКИЙ УНИВЕРСИТЕТ ИМЕНИ АКАДЕМИКА И.П.ПАВЛОВА»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РФ</w:t>
      </w:r>
    </w:p>
    <w:p w:rsidR="004C5136" w:rsidRDefault="004C51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C5136" w:rsidTr="00083264">
        <w:tc>
          <w:tcPr>
            <w:tcW w:w="4672" w:type="dxa"/>
          </w:tcPr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онкологии факультета послевузовского образования.</w:t>
            </w:r>
          </w:p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83264">
              <w:rPr>
                <w:rFonts w:ascii="Times New Roman" w:hAnsi="Times New Roman" w:cs="Times New Roman"/>
                <w:sz w:val="24"/>
                <w:szCs w:val="24"/>
              </w:rPr>
              <w:t>6  от 19.06.2018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Проф., д.м.н. Г.М. Манихас</w:t>
            </w: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5136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Университета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 от _________________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Проф., д.м.н. А.И. Яременко</w:t>
            </w: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36" w:rsidTr="00083264">
        <w:tc>
          <w:tcPr>
            <w:tcW w:w="4672" w:type="dxa"/>
          </w:tcPr>
          <w:p w:rsidR="004C5136" w:rsidRDefault="00083264" w:rsidP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Цикловой методической комиссии ФПО</w:t>
            </w:r>
          </w:p>
          <w:p w:rsidR="00083264" w:rsidRDefault="00083264" w:rsidP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____________________</w:t>
            </w:r>
          </w:p>
          <w:p w:rsidR="00083264" w:rsidRDefault="00083264" w:rsidP="008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8810E8">
              <w:rPr>
                <w:rFonts w:ascii="Times New Roman" w:hAnsi="Times New Roman" w:cs="Times New Roman"/>
                <w:sz w:val="24"/>
                <w:szCs w:val="24"/>
              </w:rPr>
              <w:t>по послевузовскому образованию К.С. Клюковкин</w:t>
            </w:r>
          </w:p>
        </w:tc>
        <w:tc>
          <w:tcPr>
            <w:tcW w:w="4673" w:type="dxa"/>
          </w:tcPr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36" w:rsidRDefault="004C5136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ОБРАЗОВАТЕЛЬНАЯ ПРОГРАММА ПОВЫШЕНИЯ КВАЛИФИКАЦИИ ВРАЧЕЙ «АМБУЛАТОРНАЯ ОНКОЛОГИЯ»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реестре программ непрерывного медицинского 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№ ___________________________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обучения 36 академических часов)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264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 КОМПЛЕКТА ДОКУМЕНТОВ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профессионального программы повышения квалификации врачей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«АМБУЛАТОРНАЯ ОНКОЛОГИЯ»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освоения 36 академических часов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6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квалификации «амбулаторная онкология»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550" w:rsidRDefault="00990550" w:rsidP="0099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курса:</w:t>
      </w:r>
    </w:p>
    <w:p w:rsidR="00990550" w:rsidRPr="00990550" w:rsidRDefault="00990550" w:rsidP="009905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>Манихас Георгий Моисеевич - заведующий кафедрой</w:t>
      </w:r>
      <w:r>
        <w:rPr>
          <w:rFonts w:ascii="Times New Roman" w:hAnsi="Times New Roman" w:cs="Times New Roman"/>
        </w:rPr>
        <w:t xml:space="preserve"> онкологии ФПО ПСПбГМУ им. акад. И.П. Павлова,</w:t>
      </w:r>
      <w:r w:rsidRPr="00990550">
        <w:rPr>
          <w:rFonts w:ascii="Times New Roman" w:hAnsi="Times New Roman" w:cs="Times New Roman"/>
        </w:rPr>
        <w:t xml:space="preserve"> засл.врач РФ, акад. РАЕН, д.м.н., профессор 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990550" w:rsidRPr="00990550" w:rsidRDefault="00990550" w:rsidP="009905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 xml:space="preserve">Полежаев Дмитрий Александрович </w:t>
      </w:r>
      <w:r>
        <w:rPr>
          <w:rFonts w:ascii="Times New Roman" w:hAnsi="Times New Roman" w:cs="Times New Roman"/>
        </w:rPr>
        <w:t>– к.м.н., з</w:t>
      </w:r>
      <w:r w:rsidRPr="00990550">
        <w:rPr>
          <w:rFonts w:ascii="Times New Roman" w:hAnsi="Times New Roman" w:cs="Times New Roman"/>
        </w:rPr>
        <w:t>ав.уч.частью., доцент</w:t>
      </w:r>
      <w:r>
        <w:rPr>
          <w:rFonts w:ascii="Times New Roman" w:hAnsi="Times New Roman" w:cs="Times New Roman"/>
        </w:rPr>
        <w:t xml:space="preserve"> кафедры онкологии ФПО ПСПбГМУ им. акад. И.П. Павлова</w:t>
      </w:r>
      <w:r w:rsidRPr="0099055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ведущий сотрудник онкоторакального отделения, координатор по торакальной онкологии Европейской Ассоциации Онкологов (</w:t>
      </w:r>
      <w:r w:rsidRPr="00990550">
        <w:rPr>
          <w:rFonts w:ascii="Times New Roman" w:hAnsi="Times New Roman" w:cs="Times New Roman"/>
          <w:lang w:val="en-US"/>
        </w:rPr>
        <w:t>EAFO</w:t>
      </w:r>
      <w:r w:rsidRPr="00990550">
        <w:rPr>
          <w:rFonts w:ascii="Times New Roman" w:hAnsi="Times New Roman" w:cs="Times New Roman"/>
        </w:rPr>
        <w:t>)</w:t>
      </w:r>
    </w:p>
    <w:p w:rsidR="007912CB" w:rsidRDefault="0079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550" w:rsidRPr="001C51FA" w:rsidRDefault="001C51FA" w:rsidP="001C51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C51FA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2CB" w:rsidRPr="001C51FA">
        <w:rPr>
          <w:rFonts w:ascii="Times New Roman" w:hAnsi="Times New Roman" w:cs="Times New Roman"/>
          <w:sz w:val="24"/>
          <w:szCs w:val="24"/>
        </w:rPr>
        <w:t>АКТУАЛЬНОСТЬ И ОСНОВАНИЕ РАЗРАБОТКИ ПРОГРАММЫ</w:t>
      </w:r>
    </w:p>
    <w:p w:rsidR="007912CB" w:rsidRPr="00EB45F7" w:rsidRDefault="00EB45F7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Усовершенствование методов лучевой диагностики и внедрение скрининга увеличивает выявление опухолевых образований, что требует их малоинвазивной диагностики. Появление таких методов лечебного воздействия на опухоль как термоабляция, брахитерапия, криоабляция требует точного расположения инструментов в опухоли. Все это приводит к необходимости использования систем КТ-навигации (как рентгеноскопии, так и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Pr="00EB45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навигации на примере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SIRIO</w:t>
      </w:r>
      <w:r w:rsidRPr="00EB45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2F4" w:rsidRDefault="00D772F4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2F4" w:rsidRDefault="00D772F4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2F4" w:rsidRPr="001C51FA" w:rsidRDefault="00213EBD" w:rsidP="00213EBD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72F4" w:rsidRPr="001C51FA">
        <w:rPr>
          <w:rFonts w:ascii="Times New Roman" w:hAnsi="Times New Roman" w:cs="Times New Roman"/>
          <w:sz w:val="24"/>
          <w:szCs w:val="24"/>
        </w:rPr>
        <w:t>ЦЕЛЬ</w:t>
      </w: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EB45F7">
        <w:rPr>
          <w:rFonts w:ascii="Times New Roman" w:hAnsi="Times New Roman" w:cs="Times New Roman"/>
          <w:sz w:val="24"/>
          <w:szCs w:val="24"/>
        </w:rPr>
        <w:t xml:space="preserve">информированность </w:t>
      </w:r>
      <w:r>
        <w:rPr>
          <w:rFonts w:ascii="Times New Roman" w:hAnsi="Times New Roman" w:cs="Times New Roman"/>
          <w:sz w:val="24"/>
          <w:szCs w:val="24"/>
        </w:rPr>
        <w:t xml:space="preserve">врачей </w:t>
      </w:r>
      <w:r w:rsidR="00EB45F7">
        <w:rPr>
          <w:rFonts w:ascii="Times New Roman" w:hAnsi="Times New Roman" w:cs="Times New Roman"/>
          <w:sz w:val="24"/>
          <w:szCs w:val="24"/>
        </w:rPr>
        <w:t>о современных методах КТ-навигации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F4" w:rsidRPr="00213EBD" w:rsidRDefault="00213EBD" w:rsidP="00213EB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ПОЛОЖЕНИЯ</w:t>
      </w:r>
    </w:p>
    <w:p w:rsidR="00D772F4" w:rsidRDefault="00D772F4" w:rsidP="00D772F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совершенствование профессиональных навыков в области </w:t>
      </w:r>
      <w:r w:rsidR="00EB45F7">
        <w:rPr>
          <w:rFonts w:ascii="Times New Roman" w:hAnsi="Times New Roman" w:cs="Times New Roman"/>
          <w:sz w:val="24"/>
          <w:szCs w:val="24"/>
        </w:rPr>
        <w:t>КТ-навигации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2F4" w:rsidRDefault="00D772F4" w:rsidP="00D772F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772F4" w:rsidRDefault="00D772F4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базовыми принцип</w:t>
      </w:r>
      <w:r w:rsidR="001C51FA">
        <w:rPr>
          <w:rFonts w:ascii="Times New Roman" w:hAnsi="Times New Roman" w:cs="Times New Roman"/>
          <w:sz w:val="24"/>
          <w:szCs w:val="24"/>
        </w:rPr>
        <w:t>ами</w:t>
      </w:r>
      <w:r w:rsidR="00EB45F7">
        <w:rPr>
          <w:rFonts w:ascii="Times New Roman" w:hAnsi="Times New Roman" w:cs="Times New Roman"/>
          <w:sz w:val="24"/>
          <w:szCs w:val="24"/>
        </w:rPr>
        <w:t xml:space="preserve"> КТ-навигации</w:t>
      </w:r>
      <w:r w:rsidR="001C51FA">
        <w:rPr>
          <w:rFonts w:ascii="Times New Roman" w:hAnsi="Times New Roman" w:cs="Times New Roman"/>
          <w:sz w:val="24"/>
          <w:szCs w:val="24"/>
        </w:rPr>
        <w:t>;</w:t>
      </w:r>
    </w:p>
    <w:p w:rsidR="00D772F4" w:rsidRDefault="00D772F4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нормативными документам</w:t>
      </w:r>
      <w:r w:rsidR="001C51FA">
        <w:rPr>
          <w:rFonts w:ascii="Times New Roman" w:hAnsi="Times New Roman" w:cs="Times New Roman"/>
          <w:sz w:val="24"/>
          <w:szCs w:val="24"/>
        </w:rPr>
        <w:t>и;</w:t>
      </w:r>
    </w:p>
    <w:p w:rsidR="00D772F4" w:rsidRDefault="00EB45F7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</w:t>
      </w:r>
      <w:r w:rsidR="00D772F4">
        <w:rPr>
          <w:rFonts w:ascii="Times New Roman" w:hAnsi="Times New Roman" w:cs="Times New Roman"/>
          <w:sz w:val="24"/>
          <w:szCs w:val="24"/>
        </w:rPr>
        <w:t xml:space="preserve"> </w:t>
      </w:r>
      <w:r w:rsidR="001C51FA">
        <w:rPr>
          <w:rFonts w:ascii="Times New Roman" w:hAnsi="Times New Roman" w:cs="Times New Roman"/>
          <w:sz w:val="24"/>
          <w:szCs w:val="24"/>
        </w:rPr>
        <w:t xml:space="preserve">общих принципов </w:t>
      </w:r>
      <w:r>
        <w:rPr>
          <w:rFonts w:ascii="Times New Roman" w:hAnsi="Times New Roman" w:cs="Times New Roman"/>
          <w:sz w:val="24"/>
          <w:szCs w:val="24"/>
        </w:rPr>
        <w:t>биопсии опухолей с использованием навигационных систем</w:t>
      </w:r>
      <w:r w:rsidR="001C51FA">
        <w:rPr>
          <w:rFonts w:ascii="Times New Roman" w:hAnsi="Times New Roman" w:cs="Times New Roman"/>
          <w:sz w:val="24"/>
          <w:szCs w:val="24"/>
        </w:rPr>
        <w:t>;</w:t>
      </w:r>
    </w:p>
    <w:p w:rsidR="00EB45F7" w:rsidRDefault="00EB45F7" w:rsidP="00EB45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осложнений чрескожной биопсии и их диагностики;</w:t>
      </w:r>
    </w:p>
    <w:p w:rsidR="00EB45F7" w:rsidRDefault="00EB45F7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общих принципов лечебного воздействия на опухоль;</w:t>
      </w:r>
    </w:p>
    <w:p w:rsidR="001C51FA" w:rsidRDefault="00EB45F7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основных осложнений чрескожной абляции опухолей и брахитерапии;</w:t>
      </w:r>
    </w:p>
    <w:p w:rsidR="001C51FA" w:rsidRDefault="001C51FA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распространенных ошибок в </w:t>
      </w:r>
      <w:r w:rsidR="00EB45F7">
        <w:rPr>
          <w:rFonts w:ascii="Times New Roman" w:hAnsi="Times New Roman" w:cs="Times New Roman"/>
          <w:sz w:val="24"/>
          <w:szCs w:val="24"/>
        </w:rPr>
        <w:t>верификации</w:t>
      </w:r>
      <w:r>
        <w:rPr>
          <w:rFonts w:ascii="Times New Roman" w:hAnsi="Times New Roman" w:cs="Times New Roman"/>
          <w:sz w:val="24"/>
          <w:szCs w:val="24"/>
        </w:rPr>
        <w:t xml:space="preserve"> и лечении </w:t>
      </w:r>
      <w:r w:rsidR="00EB45F7">
        <w:rPr>
          <w:rFonts w:ascii="Times New Roman" w:hAnsi="Times New Roman" w:cs="Times New Roman"/>
          <w:sz w:val="24"/>
          <w:szCs w:val="24"/>
        </w:rPr>
        <w:t>с использованием систем 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EBD" w:rsidRDefault="00213EB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обучающихся – </w:t>
      </w:r>
      <w:r w:rsidR="00E7496B">
        <w:rPr>
          <w:rFonts w:ascii="Times New Roman" w:hAnsi="Times New Roman" w:cs="Times New Roman"/>
          <w:sz w:val="24"/>
          <w:szCs w:val="24"/>
        </w:rPr>
        <w:t>врачи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496B">
        <w:rPr>
          <w:rFonts w:ascii="Times New Roman" w:hAnsi="Times New Roman" w:cs="Times New Roman"/>
          <w:sz w:val="24"/>
          <w:szCs w:val="24"/>
        </w:rPr>
        <w:t xml:space="preserve"> сталкивающиеся с больными, которым планируется или уже проведены диагностика и/или лечение с использованием методов КТ-навигации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96B">
        <w:rPr>
          <w:rFonts w:ascii="Times New Roman" w:hAnsi="Times New Roman" w:cs="Times New Roman"/>
        </w:rPr>
        <w:t>онкологи, торакальные хирурги, терапевты, рентгенологи, пульмонологи, гериатры, врачи общей врачебной практики, радиологи.</w:t>
      </w: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программы: 36 аудиторных часов трудоемкости, в том числе, 36 зачетных единиц.</w:t>
      </w: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обучения: </w:t>
      </w:r>
    </w:p>
    <w:p w:rsidR="00514D8D" w:rsidRDefault="00514D8D" w:rsidP="00514D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</w:t>
      </w:r>
    </w:p>
    <w:p w:rsidR="00514D8D" w:rsidRDefault="00514D8D" w:rsidP="00514D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Традиционное образование</w:t>
      </w: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обучения: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Договорная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Договорная (за счет средств ФОМС)</w:t>
      </w:r>
    </w:p>
    <w:p w:rsidR="00514D8D" w:rsidRDefault="00514D8D" w:rsidP="00514D8D">
      <w:pPr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обучения, режим и продолжительность занятий</w:t>
      </w:r>
    </w:p>
    <w:tbl>
      <w:tblPr>
        <w:tblStyle w:val="a3"/>
        <w:tblW w:w="0" w:type="auto"/>
        <w:tblInd w:w="708" w:type="dxa"/>
        <w:tblLook w:val="04A0"/>
      </w:tblPr>
      <w:tblGrid>
        <w:gridCol w:w="2045"/>
        <w:gridCol w:w="1594"/>
        <w:gridCol w:w="1201"/>
        <w:gridCol w:w="1546"/>
        <w:gridCol w:w="2251"/>
      </w:tblGrid>
      <w:tr w:rsidR="00514D8D" w:rsidTr="00514D8D">
        <w:tc>
          <w:tcPr>
            <w:tcW w:w="2045" w:type="dxa"/>
            <w:tcBorders>
              <w:tl2br w:val="single" w:sz="4" w:space="0" w:color="auto"/>
            </w:tcBorders>
          </w:tcPr>
          <w:p w:rsidR="00514D8D" w:rsidRDefault="00514D8D" w:rsidP="0051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514D8D" w:rsidRDefault="00514D8D" w:rsidP="0051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обу-</w:t>
            </w: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чения прерывистая</w:t>
            </w:r>
          </w:p>
        </w:tc>
        <w:tc>
          <w:tcPr>
            <w:tcW w:w="1594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Ауд.часов</w:t>
            </w:r>
          </w:p>
        </w:tc>
        <w:tc>
          <w:tcPr>
            <w:tcW w:w="120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46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в неделю</w:t>
            </w:r>
          </w:p>
        </w:tc>
        <w:tc>
          <w:tcPr>
            <w:tcW w:w="225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514D8D" w:rsidTr="00514D8D">
        <w:tc>
          <w:tcPr>
            <w:tcW w:w="2045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94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14D8D" w:rsidTr="00514D8D">
        <w:tc>
          <w:tcPr>
            <w:tcW w:w="2045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94" w:type="dxa"/>
          </w:tcPr>
          <w:p w:rsidR="00514D8D" w:rsidRDefault="00E7496B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514D8D" w:rsidRDefault="00E7496B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514D8D" w:rsidRDefault="00E7496B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514D8D" w:rsidRDefault="00E7496B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D8D" w:rsidRPr="00514D8D" w:rsidTr="00514D8D">
        <w:tc>
          <w:tcPr>
            <w:tcW w:w="2045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514D8D" w:rsidRPr="00514D8D" w:rsidRDefault="00E7496B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514D8D" w:rsidRPr="00514D8D" w:rsidRDefault="00E7496B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514D8D" w:rsidRPr="00514D8D" w:rsidRDefault="00E7496B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14D8D" w:rsidRPr="00514D8D" w:rsidRDefault="00E7496B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дня</w:t>
            </w:r>
          </w:p>
        </w:tc>
      </w:tr>
    </w:tbl>
    <w:p w:rsidR="00514D8D" w:rsidRP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выдаваемый после завершения обучения – удостоверение о повышении квалификации.</w:t>
      </w: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 ОБУЧЕНИЯ</w:t>
      </w:r>
    </w:p>
    <w:p w:rsidR="00514D8D" w:rsidRDefault="00514D8D" w:rsidP="00514D8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14D8D" w:rsidRPr="007A2ECC" w:rsidRDefault="00514D8D" w:rsidP="00514D8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A2ECC">
        <w:rPr>
          <w:rFonts w:ascii="Times New Roman" w:hAnsi="Times New Roman" w:cs="Times New Roman"/>
          <w:b/>
          <w:sz w:val="24"/>
          <w:szCs w:val="24"/>
        </w:rPr>
        <w:t>4.1.Требования к начальной подготовке,</w:t>
      </w:r>
      <w:r w:rsidR="00BB7210" w:rsidRPr="007A2ECC">
        <w:rPr>
          <w:rFonts w:ascii="Times New Roman" w:hAnsi="Times New Roman" w:cs="Times New Roman"/>
          <w:b/>
          <w:sz w:val="24"/>
          <w:szCs w:val="24"/>
        </w:rPr>
        <w:t xml:space="preserve"> необходимые для успешного освоения программы</w:t>
      </w:r>
    </w:p>
    <w:p w:rsidR="00BB7210" w:rsidRDefault="00BB7210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</w:t>
      </w:r>
      <w:r w:rsidR="007A2ECC">
        <w:rPr>
          <w:rFonts w:ascii="Times New Roman" w:hAnsi="Times New Roman" w:cs="Times New Roman"/>
          <w:sz w:val="24"/>
          <w:szCs w:val="24"/>
        </w:rPr>
        <w:t xml:space="preserve">мма предназначена для врачей, которые в рамках своей специальности на амбулаторном этапе </w:t>
      </w:r>
      <w:r w:rsidR="00E7496B">
        <w:rPr>
          <w:rFonts w:ascii="Times New Roman" w:hAnsi="Times New Roman" w:cs="Times New Roman"/>
          <w:sz w:val="24"/>
          <w:szCs w:val="24"/>
        </w:rPr>
        <w:t>работают</w:t>
      </w:r>
      <w:r w:rsidR="007A2ECC">
        <w:rPr>
          <w:rFonts w:ascii="Times New Roman" w:hAnsi="Times New Roman" w:cs="Times New Roman"/>
          <w:sz w:val="24"/>
          <w:szCs w:val="24"/>
        </w:rPr>
        <w:t xml:space="preserve"> с пациентами, </w:t>
      </w:r>
      <w:r w:rsidR="00E7496B">
        <w:rPr>
          <w:rFonts w:ascii="Times New Roman" w:hAnsi="Times New Roman" w:cs="Times New Roman"/>
          <w:sz w:val="24"/>
          <w:szCs w:val="24"/>
        </w:rPr>
        <w:t>которым планируются или проведены диагностика и/или лечение с использованием навигационных систем</w:t>
      </w:r>
      <w:r w:rsidR="007A2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 w:rsidRPr="007A2ECC">
        <w:rPr>
          <w:rFonts w:ascii="Times New Roman" w:hAnsi="Times New Roman" w:cs="Times New Roman"/>
          <w:b/>
          <w:sz w:val="24"/>
          <w:szCs w:val="24"/>
        </w:rPr>
        <w:t>4.2.Характеристика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«амбулаторная онкология»: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 w:rsidRPr="007A2ECC">
        <w:rPr>
          <w:rFonts w:ascii="Times New Roman" w:hAnsi="Times New Roman" w:cs="Times New Roman"/>
          <w:sz w:val="24"/>
          <w:szCs w:val="24"/>
        </w:rPr>
        <w:tab/>
        <w:t>-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и готовность к оказанию специализированной помощи в соответствии с квалификационной характеристикой специальности;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способность и готовность осуществлять профилактическую работу, направленную на своевременное выявление заболеваний</w:t>
      </w:r>
      <w:r w:rsidR="00E7496B">
        <w:rPr>
          <w:rFonts w:ascii="Times New Roman" w:hAnsi="Times New Roman" w:cs="Times New Roman"/>
          <w:sz w:val="24"/>
          <w:szCs w:val="24"/>
        </w:rPr>
        <w:t xml:space="preserve"> онкологического профиля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способность к логическому и аргументированному анализу, осуществлению динамического наблюдения за состоянием пациентов;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готовность находить и принимать ответственные управленческие решения в условиях различных мнений и в рамках своей профессиональной компетенции врача;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способность и готовность к оказанию неотложной помощи больным при различных заболеваниях и состояниях, угрожающих жизни и здоровью пациентов;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соблюдать врачебную тайну.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совершенствуются следующие профессиональные компетенции (далее – ПК):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организационно-управленческой деятельности:</w:t>
      </w:r>
    </w:p>
    <w:p w:rsidR="007A2ECC" w:rsidRDefault="00D26AE3" w:rsidP="00D26AE3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</w:t>
      </w:r>
      <w:r w:rsidR="0020375D">
        <w:rPr>
          <w:rFonts w:ascii="Times New Roman" w:hAnsi="Times New Roman" w:cs="Times New Roman"/>
          <w:sz w:val="24"/>
          <w:szCs w:val="24"/>
        </w:rPr>
        <w:t>, международные и национальные стандарты, приказы, рекомендации, международную систему единиц (далее – СИ), действующие международные классификации, ГОСТы и СНиП)</w:t>
      </w:r>
      <w:r w:rsidR="00D74F84">
        <w:rPr>
          <w:rFonts w:ascii="Times New Roman" w:hAnsi="Times New Roman" w:cs="Times New Roman"/>
          <w:sz w:val="24"/>
          <w:szCs w:val="24"/>
        </w:rPr>
        <w:t>, а также документацию для оценки качества и эффективности работы медицинских организаций, отделений, МДБ и отдельных специалистов;</w:t>
      </w:r>
    </w:p>
    <w:p w:rsidR="00D74F84" w:rsidRDefault="00D74F84" w:rsidP="00D74F84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медицинскихз организаций различных типов по оказанию медицинской помощи больным, анализировать показатели работы из структурных и социально-экономических технологий при оказании медицинских услуг пациентам;</w:t>
      </w:r>
    </w:p>
    <w:p w:rsidR="00D74F84" w:rsidRDefault="00D74F84" w:rsidP="00D7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F84" w:rsidRDefault="00D74F84" w:rsidP="00D7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психолого-педагогической деятельности:</w:t>
      </w:r>
    </w:p>
    <w:p w:rsidR="00D74F84" w:rsidRDefault="00D74F84" w:rsidP="00D74F84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совершенствуются ПК, соответствующие требованиям квалификационной характеристики врача</w:t>
      </w:r>
      <w:r w:rsidR="007E4C3C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участвующего в оказании помощи больным с разными патологиями.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74F84" w:rsidRDefault="00D74F84" w:rsidP="00D74F84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ИТОГОВОЙ АТТЕСТАЦИИ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1.Итоговая аттестация по дополнительной профессиональной программе повышения квалификации «</w:t>
      </w:r>
      <w:r w:rsidR="00E7496B">
        <w:rPr>
          <w:rFonts w:ascii="Times New Roman" w:hAnsi="Times New Roman" w:cs="Times New Roman"/>
        </w:rPr>
        <w:t xml:space="preserve">Возможности использования КТ-навигации в биопсии опухолей на примере системы </w:t>
      </w:r>
      <w:r w:rsidR="00E7496B">
        <w:rPr>
          <w:rFonts w:ascii="Times New Roman" w:hAnsi="Times New Roman" w:cs="Times New Roman"/>
          <w:lang w:val="en-US"/>
        </w:rPr>
        <w:t>SIRIO</w:t>
      </w:r>
      <w:r>
        <w:rPr>
          <w:rFonts w:ascii="Times New Roman" w:hAnsi="Times New Roman" w:cs="Times New Roman"/>
          <w:sz w:val="24"/>
          <w:szCs w:val="24"/>
        </w:rPr>
        <w:t>» проводится в форме зачета и должна выявлять теоретическую и практическую подготовку в соответствии с квалификационными требованиями.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2.Обучающийся допускается к итоговой аттестации после изучения модулей в объеме, предусмотренном учебным планом дополнительной профессиональной программы повышения квалификации «</w:t>
      </w:r>
      <w:r w:rsidR="00E7496B">
        <w:rPr>
          <w:rFonts w:ascii="Times New Roman" w:hAnsi="Times New Roman" w:cs="Times New Roman"/>
        </w:rPr>
        <w:t xml:space="preserve">Возможности использования КТ-навигации в биопсии опухолей на примере системы </w:t>
      </w:r>
      <w:r w:rsidR="00E7496B">
        <w:rPr>
          <w:rFonts w:ascii="Times New Roman" w:hAnsi="Times New Roman" w:cs="Times New Roman"/>
          <w:lang w:val="en-US"/>
        </w:rPr>
        <w:t>SIRIO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3.Лица, освоившие дополнительную профессиональную программу повышения квалификации «</w:t>
      </w:r>
      <w:r w:rsidR="00E7496B">
        <w:rPr>
          <w:rFonts w:ascii="Times New Roman" w:hAnsi="Times New Roman" w:cs="Times New Roman"/>
        </w:rPr>
        <w:t xml:space="preserve">Возможности использования КТ-навигации в биопсии опухолей на примере системы </w:t>
      </w:r>
      <w:r w:rsidR="00E7496B">
        <w:rPr>
          <w:rFonts w:ascii="Times New Roman" w:hAnsi="Times New Roman" w:cs="Times New Roman"/>
          <w:lang w:val="en-US"/>
        </w:rPr>
        <w:t>SIRIO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7E4C3C">
        <w:rPr>
          <w:rFonts w:ascii="Times New Roman" w:hAnsi="Times New Roman" w:cs="Times New Roman"/>
          <w:sz w:val="24"/>
          <w:szCs w:val="24"/>
        </w:rPr>
        <w:t>успешно прошедшие итоговую аттестацию,</w:t>
      </w:r>
      <w:r>
        <w:rPr>
          <w:rFonts w:ascii="Times New Roman" w:hAnsi="Times New Roman" w:cs="Times New Roman"/>
          <w:sz w:val="24"/>
          <w:szCs w:val="24"/>
        </w:rPr>
        <w:t xml:space="preserve">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74F84" w:rsidRDefault="00D74F84" w:rsidP="00D74F84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МАТЕРИАЛЬНО-ТЕХНИЧЕСКОМУ ОБЕСПЕЧЕНИЮ</w:t>
      </w:r>
    </w:p>
    <w:p w:rsidR="00D74F84" w:rsidRDefault="007E4C3C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очной части обучения необходимы: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 для работы с обучающимися;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доской, доступом в Интернет)</w:t>
      </w:r>
    </w:p>
    <w:p w:rsidR="00E7496B" w:rsidRDefault="00E7496B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лучевой диагностики, оснащенный навигационной КТ-системой;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А4, ручки)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«амбулаторная онкология».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E4C3C" w:rsidRDefault="007E4C3C" w:rsidP="007E4C3C">
      <w:pPr>
        <w:pStyle w:val="a4"/>
        <w:ind w:left="1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7.СТРУКТУРА ПРОГРАММЫ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компетенций, необходимых знаний, умений и навыков по применению лазерных систем в медицине.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 с применением дистанционных образовательных технологий и электронного обучения. 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4B5142" w:rsidRDefault="007E4C3C" w:rsidP="007E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="004B514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142">
        <w:rPr>
          <w:rFonts w:ascii="Times New Roman" w:hAnsi="Times New Roman" w:cs="Times New Roman"/>
          <w:sz w:val="24"/>
          <w:szCs w:val="24"/>
        </w:rPr>
        <w:t>4 раздела</w:t>
      </w:r>
      <w:r>
        <w:rPr>
          <w:rFonts w:ascii="Times New Roman" w:hAnsi="Times New Roman" w:cs="Times New Roman"/>
          <w:sz w:val="24"/>
          <w:szCs w:val="24"/>
        </w:rPr>
        <w:t xml:space="preserve"> и итогов</w:t>
      </w:r>
      <w:r w:rsidR="004B514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4B5142">
        <w:rPr>
          <w:rFonts w:ascii="Times New Roman" w:hAnsi="Times New Roman" w:cs="Times New Roman"/>
          <w:sz w:val="24"/>
          <w:szCs w:val="24"/>
        </w:rPr>
        <w:t>ю.</w:t>
      </w: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7E4C3C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8.УЧЕБНЫЙ ПЛАН</w:t>
      </w:r>
    </w:p>
    <w:p w:rsidR="004B5142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4B5142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496B">
        <w:rPr>
          <w:rFonts w:ascii="Times New Roman" w:hAnsi="Times New Roman" w:cs="Times New Roman"/>
        </w:rPr>
        <w:t xml:space="preserve">Возможности использования КТ-навигации в биопсии опухолей на примере системы </w:t>
      </w:r>
      <w:r w:rsidR="00E7496B">
        <w:rPr>
          <w:rFonts w:ascii="Times New Roman" w:hAnsi="Times New Roman" w:cs="Times New Roman"/>
          <w:lang w:val="en-US"/>
        </w:rPr>
        <w:t>SIRIO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96B" w:rsidRDefault="00E7496B" w:rsidP="00E7496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Повысить информированность врачей о современных методах КТ-навигации.</w:t>
      </w:r>
    </w:p>
    <w:p w:rsidR="00E7496B" w:rsidRDefault="00E7496B" w:rsidP="00E7496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обучающихся – врачи, сталкивающиеся с больными, которым планируется или уже проведены диагностика и/или лечение с использованием методов КТ-навигации: </w:t>
      </w:r>
      <w:r>
        <w:rPr>
          <w:rFonts w:ascii="Times New Roman" w:hAnsi="Times New Roman" w:cs="Times New Roman"/>
        </w:rPr>
        <w:t>онкологи, торакальные хирурги, терапевты, рентгенологи, пульмонологи, гериатры, врачи общей врачебной практики, радиологи.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обучения: </w:t>
      </w:r>
      <w:r w:rsidR="00E7496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часа/</w:t>
      </w:r>
      <w:r w:rsidR="00E7496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не более 6 академических часов в день/</w:t>
      </w:r>
      <w:r w:rsidR="00E7496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с отрывом от работы (очная</w:t>
      </w:r>
      <w:r w:rsidR="007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5" w:type="dxa"/>
        <w:tblLook w:val="04A0"/>
      </w:tblPr>
      <w:tblGrid>
        <w:gridCol w:w="850"/>
        <w:gridCol w:w="5103"/>
        <w:gridCol w:w="1134"/>
        <w:gridCol w:w="1553"/>
      </w:tblGrid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4D47" w:rsidRDefault="003B4D47" w:rsidP="00E7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7496B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КТ-навигационных систем в диагностике и лечении онкологических заболеваний</w:t>
            </w:r>
          </w:p>
        </w:tc>
        <w:tc>
          <w:tcPr>
            <w:tcW w:w="1134" w:type="dxa"/>
          </w:tcPr>
          <w:p w:rsidR="003B4D47" w:rsidRDefault="00E7496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B4D47" w:rsidRDefault="00297F1B" w:rsidP="00E7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E7496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использования КТ-навигационных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4D47" w:rsidRDefault="00790534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4D47" w:rsidRDefault="00297F1B" w:rsidP="0079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E7496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и осложнения </w:t>
            </w:r>
            <w:r w:rsidR="007905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749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систем КТ-навигации</w:t>
            </w:r>
          </w:p>
        </w:tc>
        <w:tc>
          <w:tcPr>
            <w:tcW w:w="1134" w:type="dxa"/>
          </w:tcPr>
          <w:p w:rsidR="003B4D47" w:rsidRDefault="00790534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тестовое задание, зачет</w:t>
            </w:r>
          </w:p>
        </w:tc>
        <w:tc>
          <w:tcPr>
            <w:tcW w:w="1134" w:type="dxa"/>
          </w:tcPr>
          <w:p w:rsidR="003B4D47" w:rsidRDefault="00790534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B4D47" w:rsidRDefault="00790534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4C" w:rsidRDefault="00F7124C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Лекционно-тематический план по дисциплине повышения квалификации: «амбулаторная онкология»</w:t>
      </w:r>
    </w:p>
    <w:tbl>
      <w:tblPr>
        <w:tblStyle w:val="a3"/>
        <w:tblW w:w="0" w:type="auto"/>
        <w:tblInd w:w="705" w:type="dxa"/>
        <w:tblLook w:val="04A0"/>
      </w:tblPr>
      <w:tblGrid>
        <w:gridCol w:w="1668"/>
        <w:gridCol w:w="856"/>
        <w:gridCol w:w="858"/>
        <w:gridCol w:w="1480"/>
        <w:gridCol w:w="1152"/>
        <w:gridCol w:w="1771"/>
        <w:gridCol w:w="1081"/>
      </w:tblGrid>
      <w:tr w:rsidR="00F7124C" w:rsidTr="00F7124C">
        <w:tc>
          <w:tcPr>
            <w:tcW w:w="1861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10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КЕ (часов)</w:t>
            </w:r>
          </w:p>
        </w:tc>
        <w:tc>
          <w:tcPr>
            <w:tcW w:w="4949" w:type="dxa"/>
            <w:gridSpan w:val="4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(часы)</w:t>
            </w:r>
          </w:p>
        </w:tc>
        <w:tc>
          <w:tcPr>
            <w:tcW w:w="1020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7124C" w:rsidTr="00F7124C">
        <w:tc>
          <w:tcPr>
            <w:tcW w:w="1861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0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Tr="00F7124C">
        <w:tc>
          <w:tcPr>
            <w:tcW w:w="18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Особенности использования КТ-навигационных систем в диагностике и лечении онкологических заболеваний</w:t>
            </w:r>
          </w:p>
        </w:tc>
        <w:tc>
          <w:tcPr>
            <w:tcW w:w="81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Практические основы использования КТ-навигационных систем.</w:t>
            </w:r>
            <w:r w:rsidR="00F71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90534">
              <w:rPr>
                <w:rFonts w:ascii="Times New Roman" w:hAnsi="Times New Roman" w:cs="Times New Roman"/>
                <w:sz w:val="24"/>
                <w:szCs w:val="24"/>
              </w:rPr>
              <w:t>Опасности и осложнения при использования систем КТ-навигации</w:t>
            </w:r>
          </w:p>
        </w:tc>
        <w:tc>
          <w:tcPr>
            <w:tcW w:w="81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1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F7124C" w:rsidRDefault="00790534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124C" w:rsidRDefault="00F7124C" w:rsidP="00F7124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D4217" w:rsidRDefault="00DD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24C" w:rsidRDefault="00F7124C" w:rsidP="00F7124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программы повышения квалификации «амбулаторная онкология»</w:t>
      </w:r>
    </w:p>
    <w:tbl>
      <w:tblPr>
        <w:tblStyle w:val="a3"/>
        <w:tblW w:w="0" w:type="auto"/>
        <w:tblInd w:w="705" w:type="dxa"/>
        <w:tblLook w:val="04A0"/>
      </w:tblPr>
      <w:tblGrid>
        <w:gridCol w:w="708"/>
        <w:gridCol w:w="3118"/>
        <w:gridCol w:w="4814"/>
      </w:tblGrid>
      <w:tr w:rsidR="00F7124C" w:rsidTr="00F7124C">
        <w:tc>
          <w:tcPr>
            <w:tcW w:w="708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14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790534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Особенности использования КТ-навигационных систем в диагностике и лечении онкологических заболеваний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Номенклатура, основные классификации опухолей, эпидемиология и факторы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канцерогенеза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Канцерогенные агенты и их влияние на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Морфогенез опухолевого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Общие принципы строения и важнейшие клинико-морфологические проявления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Морфологические и биологические особенности основных типов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790534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Практические основы использования КТ-навигационных систем.</w:t>
            </w:r>
            <w:r w:rsidR="0098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и уточняющая диагностика. Онконастороженность. Ранняя диагностика, диспансеризация и скрининг. Лабораторные методы диагностики, онкомаркеры. Принципы и методы лучевой визуализации, ультрасонография. Морфологические методы. Эндоскопия и инвазивные методы диагностики. Понятие о мультидисциплинарном подходе в диагностике опухолей.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90534">
              <w:rPr>
                <w:rFonts w:ascii="Times New Roman" w:hAnsi="Times New Roman" w:cs="Times New Roman"/>
                <w:sz w:val="24"/>
                <w:szCs w:val="24"/>
              </w:rPr>
              <w:t>Опасности и осложнения при использования систем КТ-навигации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Стадирование и верификация. Основные методы лечения. Хирургическое лечение, радикальные и паллиативные операции. Принципы лучевого лечения. Системное лечение, химиотерапия и молекулярно-направленное лечение. Персонифицированный подход к лечению опухолей, понятие о мультидисциплинарном подходе в лечении опухолей.</w:t>
            </w:r>
          </w:p>
        </w:tc>
      </w:tr>
    </w:tbl>
    <w:p w:rsidR="00DD4217" w:rsidRDefault="00DD4217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217" w:rsidRDefault="00DD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C7F40" w:rsidRDefault="00EC7F40" w:rsidP="00EC7F4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C7F40" w:rsidRDefault="00EC7F40" w:rsidP="00EC7F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рекомендации Российского общества клинической онкологии </w:t>
      </w:r>
    </w:p>
    <w:p w:rsidR="00EC7F40" w:rsidRDefault="00EC7F40" w:rsidP="00EC7F4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8" w:history="1">
        <w:r w:rsidRPr="00706820">
          <w:rPr>
            <w:rStyle w:val="af3"/>
            <w:rFonts w:ascii="Times New Roman" w:hAnsi="Times New Roman" w:cs="Times New Roman"/>
            <w:sz w:val="24"/>
            <w:szCs w:val="24"/>
          </w:rPr>
          <w:t>https://rosoncoweb.ru/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7F40" w:rsidRPr="00EC7F40" w:rsidRDefault="00EC7F40" w:rsidP="00EC7F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C7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EC7F40">
        <w:rPr>
          <w:rFonts w:ascii="Times New Roman" w:hAnsi="Times New Roman" w:cs="Times New Roman"/>
          <w:sz w:val="24"/>
          <w:szCs w:val="24"/>
          <w:lang w:val="en-US"/>
        </w:rPr>
        <w:t xml:space="preserve"> The National Comprehensive Cancer Network </w:t>
      </w:r>
    </w:p>
    <w:p w:rsidR="00EC7F40" w:rsidRDefault="00EC7F40" w:rsidP="00EC7F4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9" w:history="1">
        <w:r w:rsidRPr="00706820">
          <w:rPr>
            <w:rStyle w:val="af3"/>
            <w:rFonts w:ascii="Times New Roman" w:hAnsi="Times New Roman" w:cs="Times New Roman"/>
            <w:sz w:val="24"/>
            <w:szCs w:val="24"/>
          </w:rPr>
          <w:t>https://www.nccn.org/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7F40" w:rsidRPr="00EC7F40" w:rsidRDefault="00EC7F40" w:rsidP="003A21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Правда о российской онкологии: проблемы и возможные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7F40">
        <w:rPr>
          <w:rFonts w:ascii="Times New Roman" w:hAnsi="Times New Roman" w:cs="Times New Roman"/>
          <w:sz w:val="24"/>
          <w:szCs w:val="24"/>
        </w:rPr>
        <w:t>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С.А. Тюляндин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F40">
        <w:rPr>
          <w:rFonts w:ascii="Times New Roman" w:hAnsi="Times New Roman" w:cs="Times New Roman"/>
          <w:sz w:val="24"/>
          <w:szCs w:val="24"/>
        </w:rPr>
        <w:t>, Н.В. Жуков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C7F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C7F40" w:rsidRPr="00EC7F40" w:rsidRDefault="00EC7F40" w:rsidP="00DB54C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Онкология</w:t>
      </w:r>
      <w:r w:rsidRPr="00EC7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Клинические рекомендации</w:t>
      </w:r>
      <w:r w:rsidRPr="00EC7F40">
        <w:rPr>
          <w:rFonts w:ascii="Times New Roman" w:hAnsi="Times New Roman" w:cs="Times New Roman"/>
          <w:sz w:val="24"/>
          <w:szCs w:val="24"/>
        </w:rPr>
        <w:t>. 2-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издание. </w:t>
      </w:r>
      <w:r w:rsidRPr="00EC7F40">
        <w:rPr>
          <w:rFonts w:ascii="Times New Roman" w:hAnsi="Times New Roman" w:cs="Times New Roman"/>
          <w:sz w:val="24"/>
          <w:szCs w:val="24"/>
        </w:rPr>
        <w:t>Под редакцией В.И. Чиссова, С.Л. Дарьяловой,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Pr="00EC7F40" w:rsidRDefault="00EC7F40" w:rsidP="00A9587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Онкология. Национальное руководство. Под ред. М.И. Давыдова, В.И. Чиссова,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Pr="00EC7F40" w:rsidRDefault="00EC7F40" w:rsidP="0071709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Противоопухолевая химиотерапия. Руководство. Под ред. Роланда Т. Скила, пер. с англ., 2011 [Издательская группа «ГЭОТАР-Медиа»]</w:t>
      </w:r>
    </w:p>
    <w:p w:rsidR="00EC7F40" w:rsidRDefault="00EC7F40" w:rsidP="000B298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Справочник по онкологии. Под ред. Д. Кэссиди, Д. Биссета, Р.А.Дж. Спенса, М. Пэйн. Пер. с англ. под ред. В.А. Горбуновой,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Default="00EC7F40" w:rsidP="00431C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Злокачественные новообразования в России (обзор статистической информации за 1993-2013 гг.) Г.В. Петрова, А.Д. Каприн, О.П. Грецова, В.В. Старинский,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[МНИОИ им. П.А. Герцена – филиал ФГБУ «НМИРЦ» Минздрава России]</w:t>
      </w:r>
    </w:p>
    <w:p w:rsidR="00D053EC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Федеральный закон "Об основах охраны здоровья граждан в Российской Федерации" от 21.11.2011 N 323-ФЗ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EC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Федеральный закон "Об обязательном медицинском страховании в Российской Федерации" от 29.11.2010 N 326-ФЗ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3D2" w:rsidRDefault="003F03D2" w:rsidP="003F03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03D2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15 ноября 2012 г. № 915н "Об утверждении Порядка оказания медицинской помощи населению по профилю "онкология"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EC" w:rsidRPr="00EC7F40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4 июля 2017 г. № 379н “О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</w:t>
      </w:r>
    </w:p>
    <w:sectPr w:rsidR="00D053EC" w:rsidRPr="00EC7F40" w:rsidSect="004E0F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97" w:rsidRDefault="008D5797" w:rsidP="007E4C3C">
      <w:pPr>
        <w:spacing w:after="0" w:line="240" w:lineRule="auto"/>
      </w:pPr>
      <w:r>
        <w:separator/>
      </w:r>
    </w:p>
  </w:endnote>
  <w:endnote w:type="continuationSeparator" w:id="0">
    <w:p w:rsidR="008D5797" w:rsidRDefault="008D5797" w:rsidP="007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6332"/>
      <w:docPartObj>
        <w:docPartGallery w:val="Page Numbers (Bottom of Page)"/>
        <w:docPartUnique/>
      </w:docPartObj>
    </w:sdtPr>
    <w:sdtContent>
      <w:p w:rsidR="00F7124C" w:rsidRDefault="00595A74">
        <w:pPr>
          <w:pStyle w:val="ae"/>
          <w:jc w:val="right"/>
        </w:pPr>
        <w:r>
          <w:fldChar w:fldCharType="begin"/>
        </w:r>
        <w:r w:rsidR="00F7124C">
          <w:instrText>PAGE   \* MERGEFORMAT</w:instrText>
        </w:r>
        <w:r>
          <w:fldChar w:fldCharType="separate"/>
        </w:r>
        <w:r w:rsidR="00B327DB">
          <w:rPr>
            <w:noProof/>
          </w:rPr>
          <w:t>1</w:t>
        </w:r>
        <w:r>
          <w:fldChar w:fldCharType="end"/>
        </w:r>
      </w:p>
    </w:sdtContent>
  </w:sdt>
  <w:p w:rsidR="00F7124C" w:rsidRDefault="00F712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97" w:rsidRDefault="008D5797" w:rsidP="007E4C3C">
      <w:pPr>
        <w:spacing w:after="0" w:line="240" w:lineRule="auto"/>
      </w:pPr>
      <w:r>
        <w:separator/>
      </w:r>
    </w:p>
  </w:footnote>
  <w:footnote w:type="continuationSeparator" w:id="0">
    <w:p w:rsidR="008D5797" w:rsidRDefault="008D5797" w:rsidP="007E4C3C">
      <w:pPr>
        <w:spacing w:after="0" w:line="240" w:lineRule="auto"/>
      </w:pPr>
      <w:r>
        <w:continuationSeparator/>
      </w:r>
    </w:p>
  </w:footnote>
  <w:footnote w:id="1">
    <w:p w:rsidR="007E4C3C" w:rsidRPr="007E4C3C" w:rsidRDefault="007E4C3C">
      <w:pPr>
        <w:pStyle w:val="af0"/>
        <w:rPr>
          <w:rFonts w:ascii="Times New Roman" w:hAnsi="Times New Roman" w:cs="Times New Roman"/>
        </w:rPr>
      </w:pPr>
      <w:r w:rsidRPr="007E4C3C">
        <w:rPr>
          <w:rStyle w:val="af2"/>
          <w:rFonts w:ascii="Times New Roman" w:hAnsi="Times New Roman" w:cs="Times New Roman"/>
        </w:rPr>
        <w:footnoteRef/>
      </w:r>
      <w:r w:rsidRPr="007E4C3C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(Минздравсоцразвития России) от 23.07.2010 №541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Минюсте РФ 25.08.2010 №18247)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27"/>
    <w:multiLevelType w:val="hybridMultilevel"/>
    <w:tmpl w:val="B4CEC11A"/>
    <w:lvl w:ilvl="0" w:tplc="CB200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94E68"/>
    <w:multiLevelType w:val="hybridMultilevel"/>
    <w:tmpl w:val="9FF043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D5D36DC"/>
    <w:multiLevelType w:val="hybridMultilevel"/>
    <w:tmpl w:val="8C9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11DA"/>
    <w:multiLevelType w:val="hybridMultilevel"/>
    <w:tmpl w:val="B3984926"/>
    <w:lvl w:ilvl="0" w:tplc="FC82B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EB513D"/>
    <w:multiLevelType w:val="hybridMultilevel"/>
    <w:tmpl w:val="C76A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261F0"/>
    <w:multiLevelType w:val="hybridMultilevel"/>
    <w:tmpl w:val="473AEA6A"/>
    <w:lvl w:ilvl="0" w:tplc="3B86D3A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411665"/>
    <w:multiLevelType w:val="hybridMultilevel"/>
    <w:tmpl w:val="5CC69604"/>
    <w:lvl w:ilvl="0" w:tplc="B9DCCD6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D9741A9"/>
    <w:multiLevelType w:val="hybridMultilevel"/>
    <w:tmpl w:val="48F41B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712290"/>
    <w:multiLevelType w:val="hybridMultilevel"/>
    <w:tmpl w:val="E17A9292"/>
    <w:lvl w:ilvl="0" w:tplc="E26033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C5CD3"/>
    <w:multiLevelType w:val="hybridMultilevel"/>
    <w:tmpl w:val="96329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117404"/>
    <w:multiLevelType w:val="hybridMultilevel"/>
    <w:tmpl w:val="7088A2C0"/>
    <w:lvl w:ilvl="0" w:tplc="75583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577F5"/>
    <w:multiLevelType w:val="hybridMultilevel"/>
    <w:tmpl w:val="6EF4F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FF"/>
    <w:rsid w:val="00074DFF"/>
    <w:rsid w:val="00083264"/>
    <w:rsid w:val="00161EF0"/>
    <w:rsid w:val="001C51FA"/>
    <w:rsid w:val="001E6033"/>
    <w:rsid w:val="0020375D"/>
    <w:rsid w:val="00213EBD"/>
    <w:rsid w:val="00297F1B"/>
    <w:rsid w:val="002C6A97"/>
    <w:rsid w:val="003B4D47"/>
    <w:rsid w:val="003F03D2"/>
    <w:rsid w:val="004B5142"/>
    <w:rsid w:val="004C5136"/>
    <w:rsid w:val="004E0F20"/>
    <w:rsid w:val="00514D8D"/>
    <w:rsid w:val="00595A74"/>
    <w:rsid w:val="005C73D7"/>
    <w:rsid w:val="00605DFF"/>
    <w:rsid w:val="00790534"/>
    <w:rsid w:val="007912CB"/>
    <w:rsid w:val="007A2ECC"/>
    <w:rsid w:val="007E0287"/>
    <w:rsid w:val="007E4C3C"/>
    <w:rsid w:val="008810E8"/>
    <w:rsid w:val="008D5797"/>
    <w:rsid w:val="00983453"/>
    <w:rsid w:val="00990550"/>
    <w:rsid w:val="009F2C41"/>
    <w:rsid w:val="00B327DB"/>
    <w:rsid w:val="00B76B6B"/>
    <w:rsid w:val="00BB7210"/>
    <w:rsid w:val="00C9785F"/>
    <w:rsid w:val="00D053EC"/>
    <w:rsid w:val="00D26AE3"/>
    <w:rsid w:val="00D74F84"/>
    <w:rsid w:val="00D772F4"/>
    <w:rsid w:val="00DD4217"/>
    <w:rsid w:val="00E7496B"/>
    <w:rsid w:val="00EB45F7"/>
    <w:rsid w:val="00EC7F40"/>
    <w:rsid w:val="00F7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5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E4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4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4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4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4C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C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4C3C"/>
  </w:style>
  <w:style w:type="paragraph" w:styleId="ae">
    <w:name w:val="footer"/>
    <w:basedOn w:val="a"/>
    <w:link w:val="af"/>
    <w:uiPriority w:val="99"/>
    <w:unhideWhenUsed/>
    <w:rsid w:val="007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4C3C"/>
  </w:style>
  <w:style w:type="paragraph" w:styleId="af0">
    <w:name w:val="footnote text"/>
    <w:basedOn w:val="a"/>
    <w:link w:val="af1"/>
    <w:uiPriority w:val="99"/>
    <w:semiHidden/>
    <w:unhideWhenUsed/>
    <w:rsid w:val="007E4C3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E4C3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E4C3C"/>
    <w:rPr>
      <w:vertAlign w:val="superscript"/>
    </w:rPr>
  </w:style>
  <w:style w:type="character" w:styleId="af3">
    <w:name w:val="Hyperlink"/>
    <w:basedOn w:val="a0"/>
    <w:uiPriority w:val="99"/>
    <w:unhideWhenUsed/>
    <w:rsid w:val="00EC7F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we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c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6714-4546-42EE-81A6-943F7F7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</dc:creator>
  <cp:lastModifiedBy>pr1med</cp:lastModifiedBy>
  <cp:revision>2</cp:revision>
  <dcterms:created xsi:type="dcterms:W3CDTF">2018-12-06T14:12:00Z</dcterms:created>
  <dcterms:modified xsi:type="dcterms:W3CDTF">2018-12-06T14:12:00Z</dcterms:modified>
</cp:coreProperties>
</file>