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21F" w:rsidRPr="00CE5279" w:rsidRDefault="0053121F" w:rsidP="00F4493B">
      <w:pPr>
        <w:pBdr>
          <w:bottom w:val="single" w:sz="4" w:space="1" w:color="auto"/>
        </w:pBdr>
        <w:tabs>
          <w:tab w:val="num" w:pos="0"/>
        </w:tabs>
        <w:suppressAutoHyphens/>
        <w:spacing w:line="240" w:lineRule="auto"/>
        <w:jc w:val="center"/>
        <w:rPr>
          <w:rFonts w:ascii="Times New Roman" w:eastAsia="Calibri" w:hAnsi="Times New Roman" w:cs="Times New Roman"/>
          <w:caps/>
          <w:kern w:val="28"/>
          <w:sz w:val="24"/>
          <w:szCs w:val="28"/>
          <w:lang w:eastAsia="ar-SA"/>
        </w:rPr>
      </w:pPr>
      <w:r w:rsidRPr="00CE5279">
        <w:rPr>
          <w:rFonts w:ascii="Times New Roman" w:eastAsia="Calibri" w:hAnsi="Times New Roman" w:cs="Times New Roman"/>
          <w:caps/>
          <w:kern w:val="28"/>
          <w:sz w:val="24"/>
          <w:szCs w:val="28"/>
          <w:lang w:eastAsia="ar-SA"/>
        </w:rPr>
        <w:t>Федеральное государственное бюджетное образовательное учреждение высшего образования</w:t>
      </w:r>
      <w:r w:rsidR="00F4493B" w:rsidRPr="00CE5279">
        <w:rPr>
          <w:rFonts w:ascii="Times New Roman" w:eastAsia="Calibri" w:hAnsi="Times New Roman" w:cs="Times New Roman"/>
          <w:caps/>
          <w:kern w:val="28"/>
          <w:sz w:val="24"/>
          <w:szCs w:val="28"/>
          <w:lang w:eastAsia="ar-SA"/>
        </w:rPr>
        <w:t xml:space="preserve"> </w:t>
      </w:r>
      <w:r w:rsidRPr="00CE5279">
        <w:rPr>
          <w:rFonts w:ascii="Times New Roman" w:eastAsia="Calibri" w:hAnsi="Times New Roman" w:cs="Times New Roman"/>
          <w:caps/>
          <w:kern w:val="28"/>
          <w:sz w:val="24"/>
          <w:szCs w:val="28"/>
          <w:lang w:eastAsia="ar-SA"/>
        </w:rPr>
        <w:t>«Первый Санкт-Петербургский государственный медицинс</w:t>
      </w:r>
      <w:r w:rsidR="00F4493B" w:rsidRPr="00CE5279">
        <w:rPr>
          <w:rFonts w:ascii="Times New Roman" w:eastAsia="Calibri" w:hAnsi="Times New Roman" w:cs="Times New Roman"/>
          <w:caps/>
          <w:kern w:val="28"/>
          <w:sz w:val="24"/>
          <w:szCs w:val="28"/>
          <w:lang w:eastAsia="ar-SA"/>
        </w:rPr>
        <w:t xml:space="preserve">кий университет                                  имени академика </w:t>
      </w:r>
      <w:r w:rsidRPr="00CE5279">
        <w:rPr>
          <w:rFonts w:ascii="Times New Roman" w:eastAsia="Calibri" w:hAnsi="Times New Roman" w:cs="Times New Roman"/>
          <w:caps/>
          <w:kern w:val="28"/>
          <w:sz w:val="24"/>
          <w:szCs w:val="28"/>
          <w:lang w:eastAsia="ar-SA"/>
        </w:rPr>
        <w:t>И.П.Павлова»</w:t>
      </w:r>
      <w:r w:rsidR="00F4493B" w:rsidRPr="00CE5279">
        <w:rPr>
          <w:rFonts w:ascii="Times New Roman" w:eastAsia="Calibri" w:hAnsi="Times New Roman" w:cs="Times New Roman"/>
          <w:caps/>
          <w:kern w:val="28"/>
          <w:sz w:val="24"/>
          <w:szCs w:val="28"/>
          <w:lang w:eastAsia="ar-SA"/>
        </w:rPr>
        <w:t xml:space="preserve">                                                                                              </w:t>
      </w:r>
      <w:r w:rsidRPr="00CE5279">
        <w:rPr>
          <w:rFonts w:ascii="Times New Roman" w:eastAsia="Calibri" w:hAnsi="Times New Roman" w:cs="Times New Roman"/>
          <w:caps/>
          <w:kern w:val="28"/>
          <w:sz w:val="24"/>
          <w:szCs w:val="28"/>
          <w:lang w:eastAsia="ar-SA"/>
        </w:rPr>
        <w:t>Министерства здравоохранения Российской Федерации</w:t>
      </w:r>
    </w:p>
    <w:p w:rsidR="0053121F" w:rsidRPr="00CE5279" w:rsidRDefault="0053121F" w:rsidP="0053121F">
      <w:pPr>
        <w:widowControl w:val="0"/>
        <w:autoSpaceDE w:val="0"/>
        <w:autoSpaceDN w:val="0"/>
        <w:adjustRightInd w:val="0"/>
        <w:spacing w:before="120"/>
        <w:jc w:val="center"/>
        <w:rPr>
          <w:rFonts w:ascii="Times New Roman" w:hAnsi="Times New Roman" w:cs="Times New Roman"/>
          <w:b/>
          <w:bCs/>
          <w:sz w:val="28"/>
          <w:szCs w:val="28"/>
        </w:rPr>
      </w:pPr>
      <w:r w:rsidRPr="00CE5279">
        <w:rPr>
          <w:rFonts w:ascii="Times New Roman" w:hAnsi="Times New Roman" w:cs="Times New Roman"/>
          <w:b/>
          <w:bCs/>
          <w:sz w:val="28"/>
          <w:szCs w:val="28"/>
        </w:rPr>
        <w:t>Кафедра общей и клинической психологии</w:t>
      </w:r>
    </w:p>
    <w:p w:rsidR="0053121F" w:rsidRPr="00CE5279" w:rsidRDefault="0053121F" w:rsidP="0053121F">
      <w:pPr>
        <w:widowControl w:val="0"/>
        <w:overflowPunct w:val="0"/>
        <w:autoSpaceDE w:val="0"/>
        <w:autoSpaceDN w:val="0"/>
        <w:adjustRightInd w:val="0"/>
        <w:spacing w:line="360" w:lineRule="auto"/>
        <w:jc w:val="center"/>
        <w:rPr>
          <w:rFonts w:ascii="Times New Roman" w:hAnsi="Times New Roman" w:cs="Times New Roman"/>
          <w:kern w:val="28"/>
          <w:sz w:val="28"/>
          <w:szCs w:val="28"/>
        </w:rPr>
      </w:pP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3121F" w:rsidRPr="00CE5279" w:rsidTr="002F2551">
        <w:tc>
          <w:tcPr>
            <w:tcW w:w="4672" w:type="dxa"/>
          </w:tcPr>
          <w:p w:rsidR="0053121F" w:rsidRPr="00CE5279" w:rsidRDefault="0053121F" w:rsidP="002F2551">
            <w:pPr>
              <w:widowControl w:val="0"/>
              <w:overflowPunct w:val="0"/>
              <w:autoSpaceDE w:val="0"/>
              <w:autoSpaceDN w:val="0"/>
              <w:adjustRightInd w:val="0"/>
              <w:rPr>
                <w:rFonts w:ascii="Times New Roman" w:hAnsi="Times New Roman" w:cs="Times New Roman"/>
                <w:kern w:val="28"/>
                <w:sz w:val="28"/>
                <w:szCs w:val="28"/>
              </w:rPr>
            </w:pPr>
            <w:r w:rsidRPr="00CE5279">
              <w:rPr>
                <w:rFonts w:ascii="Times New Roman" w:hAnsi="Times New Roman" w:cs="Times New Roman"/>
                <w:kern w:val="28"/>
                <w:sz w:val="28"/>
                <w:szCs w:val="28"/>
              </w:rPr>
              <w:t xml:space="preserve">Зав. кафедрой общей </w:t>
            </w:r>
          </w:p>
          <w:p w:rsidR="0053121F" w:rsidRPr="00CE5279" w:rsidRDefault="0053121F" w:rsidP="002F2551">
            <w:pPr>
              <w:widowControl w:val="0"/>
              <w:overflowPunct w:val="0"/>
              <w:autoSpaceDE w:val="0"/>
              <w:autoSpaceDN w:val="0"/>
              <w:adjustRightInd w:val="0"/>
              <w:rPr>
                <w:rFonts w:ascii="Times New Roman" w:hAnsi="Times New Roman" w:cs="Times New Roman"/>
                <w:kern w:val="28"/>
                <w:sz w:val="28"/>
                <w:szCs w:val="28"/>
              </w:rPr>
            </w:pPr>
            <w:r w:rsidRPr="00CE5279">
              <w:rPr>
                <w:rFonts w:ascii="Times New Roman" w:hAnsi="Times New Roman" w:cs="Times New Roman"/>
                <w:kern w:val="28"/>
                <w:sz w:val="28"/>
                <w:szCs w:val="28"/>
              </w:rPr>
              <w:t>и клинической психологии</w:t>
            </w:r>
          </w:p>
          <w:p w:rsidR="0053121F" w:rsidRPr="00CE5279" w:rsidRDefault="0053121F" w:rsidP="002F2551">
            <w:pPr>
              <w:widowControl w:val="0"/>
              <w:overflowPunct w:val="0"/>
              <w:autoSpaceDE w:val="0"/>
              <w:autoSpaceDN w:val="0"/>
              <w:adjustRightInd w:val="0"/>
              <w:rPr>
                <w:rFonts w:ascii="Times New Roman" w:hAnsi="Times New Roman" w:cs="Times New Roman"/>
                <w:kern w:val="28"/>
                <w:sz w:val="28"/>
                <w:szCs w:val="28"/>
              </w:rPr>
            </w:pPr>
            <w:proofErr w:type="spellStart"/>
            <w:r w:rsidRPr="00CE5279">
              <w:rPr>
                <w:rFonts w:ascii="Times New Roman" w:hAnsi="Times New Roman" w:cs="Times New Roman"/>
                <w:kern w:val="28"/>
                <w:sz w:val="28"/>
                <w:szCs w:val="28"/>
              </w:rPr>
              <w:t>д.пс.н</w:t>
            </w:r>
            <w:proofErr w:type="spellEnd"/>
            <w:r w:rsidRPr="00CE5279">
              <w:rPr>
                <w:rFonts w:ascii="Times New Roman" w:hAnsi="Times New Roman" w:cs="Times New Roman"/>
                <w:kern w:val="28"/>
                <w:sz w:val="28"/>
                <w:szCs w:val="28"/>
              </w:rPr>
              <w:t>., профессор</w:t>
            </w:r>
          </w:p>
          <w:p w:rsidR="0053121F" w:rsidRPr="00CE5279" w:rsidRDefault="0053121F" w:rsidP="002F2551">
            <w:pPr>
              <w:widowControl w:val="0"/>
              <w:overflowPunct w:val="0"/>
              <w:autoSpaceDE w:val="0"/>
              <w:autoSpaceDN w:val="0"/>
              <w:adjustRightInd w:val="0"/>
              <w:rPr>
                <w:rFonts w:ascii="Times New Roman" w:hAnsi="Times New Roman" w:cs="Times New Roman"/>
                <w:kern w:val="28"/>
                <w:sz w:val="28"/>
                <w:szCs w:val="28"/>
              </w:rPr>
            </w:pPr>
            <w:r w:rsidRPr="00CE5279">
              <w:rPr>
                <w:rFonts w:ascii="Times New Roman" w:hAnsi="Times New Roman" w:cs="Times New Roman"/>
                <w:kern w:val="28"/>
                <w:sz w:val="28"/>
                <w:szCs w:val="28"/>
              </w:rPr>
              <w:t>Исаева Е.Р.___________________</w:t>
            </w:r>
          </w:p>
        </w:tc>
        <w:tc>
          <w:tcPr>
            <w:tcW w:w="4673" w:type="dxa"/>
          </w:tcPr>
          <w:p w:rsidR="0053121F" w:rsidRPr="00CE5279" w:rsidRDefault="0053121F" w:rsidP="002F2551">
            <w:pPr>
              <w:widowControl w:val="0"/>
              <w:overflowPunct w:val="0"/>
              <w:autoSpaceDE w:val="0"/>
              <w:autoSpaceDN w:val="0"/>
              <w:adjustRightInd w:val="0"/>
              <w:rPr>
                <w:rFonts w:ascii="Times New Roman" w:hAnsi="Times New Roman" w:cs="Times New Roman"/>
                <w:kern w:val="28"/>
                <w:sz w:val="28"/>
                <w:szCs w:val="28"/>
              </w:rPr>
            </w:pPr>
            <w:r w:rsidRPr="00CE5279">
              <w:rPr>
                <w:rFonts w:ascii="Times New Roman" w:hAnsi="Times New Roman" w:cs="Times New Roman"/>
                <w:kern w:val="28"/>
                <w:sz w:val="28"/>
                <w:szCs w:val="28"/>
              </w:rPr>
              <w:t xml:space="preserve">Председатель ГАК </w:t>
            </w:r>
          </w:p>
          <w:p w:rsidR="0053121F" w:rsidRPr="00CE5279" w:rsidRDefault="0053121F" w:rsidP="002F2551">
            <w:pPr>
              <w:widowControl w:val="0"/>
              <w:overflowPunct w:val="0"/>
              <w:autoSpaceDE w:val="0"/>
              <w:autoSpaceDN w:val="0"/>
              <w:adjustRightInd w:val="0"/>
              <w:rPr>
                <w:rFonts w:ascii="Times New Roman" w:hAnsi="Times New Roman" w:cs="Times New Roman"/>
                <w:kern w:val="28"/>
                <w:sz w:val="28"/>
                <w:szCs w:val="28"/>
              </w:rPr>
            </w:pPr>
            <w:proofErr w:type="spellStart"/>
            <w:r w:rsidRPr="00CE5279">
              <w:rPr>
                <w:rFonts w:ascii="Times New Roman" w:hAnsi="Times New Roman" w:cs="Times New Roman"/>
                <w:kern w:val="28"/>
                <w:sz w:val="28"/>
                <w:szCs w:val="28"/>
              </w:rPr>
              <w:t>д.пс.н</w:t>
            </w:r>
            <w:proofErr w:type="spellEnd"/>
            <w:r w:rsidRPr="00CE5279">
              <w:rPr>
                <w:rFonts w:ascii="Times New Roman" w:hAnsi="Times New Roman" w:cs="Times New Roman"/>
                <w:kern w:val="28"/>
                <w:sz w:val="28"/>
                <w:szCs w:val="28"/>
              </w:rPr>
              <w:t>., профессор</w:t>
            </w:r>
          </w:p>
          <w:p w:rsidR="0053121F" w:rsidRPr="00CE5279" w:rsidRDefault="0053121F" w:rsidP="002F2551">
            <w:pPr>
              <w:widowControl w:val="0"/>
              <w:overflowPunct w:val="0"/>
              <w:autoSpaceDE w:val="0"/>
              <w:autoSpaceDN w:val="0"/>
              <w:adjustRightInd w:val="0"/>
              <w:rPr>
                <w:rFonts w:ascii="Times New Roman" w:hAnsi="Times New Roman" w:cs="Times New Roman"/>
                <w:kern w:val="28"/>
                <w:sz w:val="28"/>
                <w:szCs w:val="28"/>
              </w:rPr>
            </w:pPr>
            <w:r w:rsidRPr="00CE5279">
              <w:rPr>
                <w:rFonts w:ascii="Times New Roman" w:hAnsi="Times New Roman" w:cs="Times New Roman"/>
                <w:kern w:val="28"/>
                <w:sz w:val="28"/>
                <w:szCs w:val="28"/>
              </w:rPr>
              <w:t>Соловьева С.Л._________________</w:t>
            </w:r>
          </w:p>
        </w:tc>
      </w:tr>
    </w:tbl>
    <w:p w:rsidR="0053121F" w:rsidRPr="00CE5279" w:rsidRDefault="0053121F" w:rsidP="0053121F">
      <w:pPr>
        <w:widowControl w:val="0"/>
        <w:overflowPunct w:val="0"/>
        <w:autoSpaceDE w:val="0"/>
        <w:autoSpaceDN w:val="0"/>
        <w:adjustRightInd w:val="0"/>
        <w:rPr>
          <w:rFonts w:ascii="Times New Roman" w:hAnsi="Times New Roman" w:cs="Times New Roman"/>
          <w:kern w:val="28"/>
          <w:sz w:val="28"/>
          <w:szCs w:val="28"/>
        </w:rPr>
      </w:pPr>
    </w:p>
    <w:p w:rsidR="0053121F" w:rsidRPr="00CE5279" w:rsidRDefault="0053121F" w:rsidP="00F4493B">
      <w:pPr>
        <w:spacing w:line="276" w:lineRule="auto"/>
        <w:jc w:val="center"/>
        <w:rPr>
          <w:rFonts w:ascii="Times New Roman" w:hAnsi="Times New Roman" w:cs="Times New Roman"/>
          <w:kern w:val="28"/>
          <w:sz w:val="28"/>
          <w:szCs w:val="28"/>
        </w:rPr>
      </w:pPr>
      <w:r w:rsidRPr="00CE5279">
        <w:rPr>
          <w:rFonts w:ascii="Times New Roman" w:hAnsi="Times New Roman" w:cs="Times New Roman"/>
          <w:kern w:val="28"/>
          <w:sz w:val="28"/>
          <w:szCs w:val="28"/>
        </w:rPr>
        <w:t>Выпускная квалификационная работа</w:t>
      </w:r>
    </w:p>
    <w:p w:rsidR="0053121F" w:rsidRPr="00CE5279" w:rsidRDefault="0053121F" w:rsidP="00F4493B">
      <w:pPr>
        <w:widowControl w:val="0"/>
        <w:overflowPunct w:val="0"/>
        <w:autoSpaceDE w:val="0"/>
        <w:autoSpaceDN w:val="0"/>
        <w:adjustRightInd w:val="0"/>
        <w:spacing w:line="276" w:lineRule="auto"/>
        <w:jc w:val="center"/>
        <w:rPr>
          <w:rFonts w:ascii="Times New Roman" w:hAnsi="Times New Roman" w:cs="Times New Roman"/>
          <w:kern w:val="28"/>
          <w:sz w:val="28"/>
          <w:szCs w:val="28"/>
        </w:rPr>
      </w:pPr>
      <w:r w:rsidRPr="00CE5279">
        <w:rPr>
          <w:rFonts w:ascii="Times New Roman" w:hAnsi="Times New Roman" w:cs="Times New Roman"/>
          <w:kern w:val="28"/>
          <w:sz w:val="28"/>
          <w:szCs w:val="28"/>
        </w:rPr>
        <w:t>на тему:</w:t>
      </w:r>
    </w:p>
    <w:p w:rsidR="0053121F" w:rsidRPr="00CE5279" w:rsidRDefault="0082144B" w:rsidP="0053121F">
      <w:pPr>
        <w:widowControl w:val="0"/>
        <w:overflowPunct w:val="0"/>
        <w:autoSpaceDE w:val="0"/>
        <w:autoSpaceDN w:val="0"/>
        <w:adjustRightInd w:val="0"/>
        <w:spacing w:after="240" w:line="100" w:lineRule="atLeast"/>
        <w:jc w:val="center"/>
        <w:rPr>
          <w:rFonts w:ascii="Times New Roman" w:hAnsi="Times New Roman" w:cs="Times New Roman"/>
          <w:bCs/>
          <w:i/>
          <w:kern w:val="28"/>
          <w:sz w:val="28"/>
          <w:szCs w:val="28"/>
        </w:rPr>
      </w:pPr>
      <w:r w:rsidRPr="00CE5279">
        <w:rPr>
          <w:rFonts w:ascii="Times New Roman" w:hAnsi="Times New Roman" w:cs="Times New Roman"/>
          <w:b/>
          <w:bCs/>
          <w:i/>
          <w:iCs/>
          <w:kern w:val="28"/>
          <w:sz w:val="28"/>
          <w:szCs w:val="28"/>
        </w:rPr>
        <w:t>Особенности</w:t>
      </w:r>
      <w:r w:rsidR="0053121F" w:rsidRPr="00CE5279">
        <w:rPr>
          <w:rFonts w:ascii="Times New Roman" w:hAnsi="Times New Roman" w:cs="Times New Roman"/>
          <w:b/>
          <w:bCs/>
          <w:i/>
          <w:iCs/>
          <w:kern w:val="28"/>
          <w:sz w:val="28"/>
          <w:szCs w:val="28"/>
        </w:rPr>
        <w:t xml:space="preserve"> нарушений</w:t>
      </w:r>
      <w:r w:rsidRPr="00CE5279">
        <w:rPr>
          <w:rFonts w:ascii="Times New Roman" w:hAnsi="Times New Roman" w:cs="Times New Roman"/>
          <w:b/>
          <w:bCs/>
          <w:i/>
          <w:iCs/>
          <w:kern w:val="28"/>
          <w:sz w:val="28"/>
          <w:szCs w:val="28"/>
        </w:rPr>
        <w:t xml:space="preserve"> эмоциональной и когнитивной сфер у пациентов с острым нарушением мозгового кровообращения</w:t>
      </w:r>
    </w:p>
    <w:p w:rsidR="0053121F" w:rsidRPr="00CE5279" w:rsidRDefault="0053121F" w:rsidP="0053121F">
      <w:pPr>
        <w:widowControl w:val="0"/>
        <w:overflowPunct w:val="0"/>
        <w:autoSpaceDE w:val="0"/>
        <w:autoSpaceDN w:val="0"/>
        <w:adjustRightInd w:val="0"/>
        <w:spacing w:line="360" w:lineRule="auto"/>
        <w:jc w:val="center"/>
        <w:rPr>
          <w:rFonts w:ascii="Times New Roman" w:hAnsi="Times New Roman" w:cs="Times New Roman"/>
          <w:kern w:val="28"/>
          <w:sz w:val="28"/>
          <w:szCs w:val="28"/>
        </w:rPr>
      </w:pPr>
      <w:r w:rsidRPr="00CE5279">
        <w:rPr>
          <w:rFonts w:ascii="Times New Roman" w:hAnsi="Times New Roman" w:cs="Times New Roman"/>
          <w:kern w:val="28"/>
          <w:sz w:val="28"/>
          <w:szCs w:val="28"/>
        </w:rPr>
        <w:t>по специальности 37.05.01 – Клиническая психология</w:t>
      </w:r>
    </w:p>
    <w:p w:rsidR="0053121F" w:rsidRPr="00CE5279" w:rsidRDefault="0053121F" w:rsidP="0053121F">
      <w:pPr>
        <w:widowControl w:val="0"/>
        <w:overflowPunct w:val="0"/>
        <w:autoSpaceDE w:val="0"/>
        <w:autoSpaceDN w:val="0"/>
        <w:adjustRightInd w:val="0"/>
        <w:jc w:val="right"/>
        <w:rPr>
          <w:rFonts w:ascii="Times New Roman" w:hAnsi="Times New Roman" w:cs="Times New Roman"/>
          <w:kern w:val="28"/>
          <w:sz w:val="28"/>
          <w:szCs w:val="28"/>
        </w:rPr>
      </w:pPr>
      <w:r w:rsidRPr="00CE5279">
        <w:rPr>
          <w:rFonts w:ascii="Times New Roman" w:hAnsi="Times New Roman" w:cs="Times New Roman"/>
          <w:kern w:val="28"/>
          <w:sz w:val="28"/>
          <w:szCs w:val="28"/>
        </w:rPr>
        <w:t xml:space="preserve">Выполнил: </w:t>
      </w:r>
    </w:p>
    <w:p w:rsidR="0053121F" w:rsidRPr="00CE5279" w:rsidRDefault="0053121F" w:rsidP="0053121F">
      <w:pPr>
        <w:widowControl w:val="0"/>
        <w:overflowPunct w:val="0"/>
        <w:autoSpaceDE w:val="0"/>
        <w:autoSpaceDN w:val="0"/>
        <w:adjustRightInd w:val="0"/>
        <w:jc w:val="right"/>
        <w:rPr>
          <w:rFonts w:ascii="Times New Roman" w:hAnsi="Times New Roman" w:cs="Times New Roman"/>
          <w:kern w:val="28"/>
          <w:sz w:val="28"/>
          <w:szCs w:val="28"/>
        </w:rPr>
      </w:pPr>
      <w:r w:rsidRPr="00CE5279">
        <w:rPr>
          <w:rFonts w:ascii="Times New Roman" w:hAnsi="Times New Roman" w:cs="Times New Roman"/>
          <w:kern w:val="28"/>
          <w:sz w:val="28"/>
          <w:szCs w:val="28"/>
        </w:rPr>
        <w:t>Студент 6 курса</w:t>
      </w:r>
    </w:p>
    <w:p w:rsidR="0053121F" w:rsidRPr="00CE5279" w:rsidRDefault="0053121F" w:rsidP="0053121F">
      <w:pPr>
        <w:widowControl w:val="0"/>
        <w:overflowPunct w:val="0"/>
        <w:autoSpaceDE w:val="0"/>
        <w:autoSpaceDN w:val="0"/>
        <w:adjustRightInd w:val="0"/>
        <w:jc w:val="right"/>
        <w:rPr>
          <w:rFonts w:ascii="Times New Roman" w:hAnsi="Times New Roman" w:cs="Times New Roman"/>
          <w:kern w:val="28"/>
          <w:sz w:val="28"/>
          <w:szCs w:val="28"/>
        </w:rPr>
      </w:pPr>
      <w:r w:rsidRPr="00CE5279">
        <w:rPr>
          <w:rFonts w:ascii="Times New Roman" w:hAnsi="Times New Roman" w:cs="Times New Roman"/>
          <w:kern w:val="28"/>
          <w:sz w:val="28"/>
          <w:szCs w:val="28"/>
        </w:rPr>
        <w:t>Факультета клинической психологии</w:t>
      </w:r>
    </w:p>
    <w:p w:rsidR="0053121F" w:rsidRPr="00CE5279" w:rsidRDefault="0082144B" w:rsidP="0053121F">
      <w:pPr>
        <w:widowControl w:val="0"/>
        <w:overflowPunct w:val="0"/>
        <w:autoSpaceDE w:val="0"/>
        <w:autoSpaceDN w:val="0"/>
        <w:adjustRightInd w:val="0"/>
        <w:jc w:val="right"/>
        <w:rPr>
          <w:rFonts w:ascii="Times New Roman" w:hAnsi="Times New Roman" w:cs="Times New Roman"/>
          <w:kern w:val="28"/>
          <w:sz w:val="28"/>
          <w:szCs w:val="28"/>
        </w:rPr>
      </w:pPr>
      <w:r w:rsidRPr="00CE5279">
        <w:rPr>
          <w:rFonts w:ascii="Times New Roman" w:hAnsi="Times New Roman" w:cs="Times New Roman"/>
          <w:kern w:val="28"/>
          <w:sz w:val="28"/>
          <w:szCs w:val="28"/>
        </w:rPr>
        <w:t>Терехина Анастасия Алексеевна</w:t>
      </w:r>
    </w:p>
    <w:p w:rsidR="0053121F" w:rsidRPr="00CE5279" w:rsidRDefault="0053121F" w:rsidP="0053121F">
      <w:pPr>
        <w:widowControl w:val="0"/>
        <w:overflowPunct w:val="0"/>
        <w:autoSpaceDE w:val="0"/>
        <w:autoSpaceDN w:val="0"/>
        <w:adjustRightInd w:val="0"/>
        <w:jc w:val="right"/>
        <w:rPr>
          <w:rFonts w:ascii="Times New Roman" w:hAnsi="Times New Roman" w:cs="Times New Roman"/>
          <w:kern w:val="28"/>
          <w:sz w:val="28"/>
          <w:szCs w:val="28"/>
        </w:rPr>
      </w:pPr>
      <w:r w:rsidRPr="00CE5279">
        <w:rPr>
          <w:rFonts w:ascii="Times New Roman" w:hAnsi="Times New Roman" w:cs="Times New Roman"/>
          <w:kern w:val="28"/>
          <w:sz w:val="28"/>
          <w:szCs w:val="28"/>
        </w:rPr>
        <w:t>___________(подпись)</w:t>
      </w:r>
    </w:p>
    <w:p w:rsidR="0053121F" w:rsidRPr="00CE5279" w:rsidRDefault="0053121F" w:rsidP="0053121F">
      <w:pPr>
        <w:widowControl w:val="0"/>
        <w:overflowPunct w:val="0"/>
        <w:autoSpaceDE w:val="0"/>
        <w:autoSpaceDN w:val="0"/>
        <w:adjustRightInd w:val="0"/>
        <w:jc w:val="right"/>
        <w:rPr>
          <w:rFonts w:ascii="Times New Roman" w:hAnsi="Times New Roman" w:cs="Times New Roman"/>
          <w:kern w:val="28"/>
          <w:sz w:val="28"/>
          <w:szCs w:val="28"/>
        </w:rPr>
      </w:pPr>
    </w:p>
    <w:p w:rsidR="0053121F" w:rsidRPr="00CE5279" w:rsidRDefault="0053121F" w:rsidP="0053121F">
      <w:pPr>
        <w:widowControl w:val="0"/>
        <w:overflowPunct w:val="0"/>
        <w:autoSpaceDE w:val="0"/>
        <w:autoSpaceDN w:val="0"/>
        <w:adjustRightInd w:val="0"/>
        <w:jc w:val="right"/>
        <w:rPr>
          <w:rFonts w:ascii="Times New Roman" w:hAnsi="Times New Roman" w:cs="Times New Roman"/>
          <w:kern w:val="28"/>
          <w:sz w:val="28"/>
          <w:szCs w:val="28"/>
        </w:rPr>
      </w:pPr>
      <w:r w:rsidRPr="00CE5279">
        <w:rPr>
          <w:rFonts w:ascii="Times New Roman" w:hAnsi="Times New Roman" w:cs="Times New Roman"/>
          <w:kern w:val="28"/>
          <w:sz w:val="28"/>
          <w:szCs w:val="28"/>
        </w:rPr>
        <w:t>Научный руководитель:</w:t>
      </w:r>
    </w:p>
    <w:p w:rsidR="00F4493B" w:rsidRPr="00CE5279" w:rsidRDefault="00F4493B" w:rsidP="00F4493B">
      <w:pPr>
        <w:widowControl w:val="0"/>
        <w:overflowPunct w:val="0"/>
        <w:autoSpaceDE w:val="0"/>
        <w:autoSpaceDN w:val="0"/>
        <w:adjustRightInd w:val="0"/>
        <w:jc w:val="right"/>
        <w:rPr>
          <w:rFonts w:ascii="Times New Roman" w:hAnsi="Times New Roman" w:cs="Times New Roman"/>
          <w:kern w:val="28"/>
          <w:sz w:val="28"/>
          <w:szCs w:val="28"/>
        </w:rPr>
      </w:pPr>
      <w:r w:rsidRPr="00CE5279">
        <w:rPr>
          <w:rFonts w:ascii="Times New Roman" w:hAnsi="Times New Roman" w:cs="Times New Roman"/>
          <w:kern w:val="28"/>
          <w:sz w:val="28"/>
          <w:szCs w:val="28"/>
        </w:rPr>
        <w:t xml:space="preserve">                                                   Доцент кафедры общей и </w:t>
      </w:r>
    </w:p>
    <w:p w:rsidR="00B771D3" w:rsidRPr="00CE5279" w:rsidRDefault="00F4493B" w:rsidP="00F4493B">
      <w:pPr>
        <w:widowControl w:val="0"/>
        <w:overflowPunct w:val="0"/>
        <w:autoSpaceDE w:val="0"/>
        <w:autoSpaceDN w:val="0"/>
        <w:adjustRightInd w:val="0"/>
        <w:jc w:val="right"/>
        <w:rPr>
          <w:rFonts w:ascii="Times New Roman" w:hAnsi="Times New Roman" w:cs="Times New Roman"/>
          <w:kern w:val="28"/>
          <w:sz w:val="28"/>
          <w:szCs w:val="28"/>
        </w:rPr>
      </w:pPr>
      <w:r w:rsidRPr="00CE5279">
        <w:rPr>
          <w:rFonts w:ascii="Times New Roman" w:hAnsi="Times New Roman" w:cs="Times New Roman"/>
          <w:kern w:val="28"/>
          <w:sz w:val="28"/>
          <w:szCs w:val="28"/>
        </w:rPr>
        <w:t xml:space="preserve">клинической психологии, </w:t>
      </w:r>
      <w:proofErr w:type="spellStart"/>
      <w:r w:rsidRPr="00CE5279">
        <w:rPr>
          <w:rFonts w:ascii="Times New Roman" w:hAnsi="Times New Roman" w:cs="Times New Roman"/>
          <w:kern w:val="28"/>
          <w:sz w:val="28"/>
          <w:szCs w:val="28"/>
        </w:rPr>
        <w:t>к.п.</w:t>
      </w:r>
      <w:proofErr w:type="gramStart"/>
      <w:r w:rsidRPr="00CE5279">
        <w:rPr>
          <w:rFonts w:ascii="Times New Roman" w:hAnsi="Times New Roman" w:cs="Times New Roman"/>
          <w:kern w:val="28"/>
          <w:sz w:val="28"/>
          <w:szCs w:val="28"/>
        </w:rPr>
        <w:t>н</w:t>
      </w:r>
      <w:proofErr w:type="spellEnd"/>
      <w:proofErr w:type="gramEnd"/>
      <w:r w:rsidRPr="00CE5279">
        <w:rPr>
          <w:rFonts w:ascii="Times New Roman" w:hAnsi="Times New Roman" w:cs="Times New Roman"/>
          <w:kern w:val="28"/>
          <w:sz w:val="28"/>
          <w:szCs w:val="28"/>
        </w:rPr>
        <w:t>.</w:t>
      </w:r>
    </w:p>
    <w:p w:rsidR="0053121F" w:rsidRPr="00CE5279" w:rsidRDefault="0082144B" w:rsidP="0053121F">
      <w:pPr>
        <w:widowControl w:val="0"/>
        <w:overflowPunct w:val="0"/>
        <w:autoSpaceDE w:val="0"/>
        <w:autoSpaceDN w:val="0"/>
        <w:adjustRightInd w:val="0"/>
        <w:jc w:val="right"/>
        <w:rPr>
          <w:rFonts w:ascii="Times New Roman" w:hAnsi="Times New Roman" w:cs="Times New Roman"/>
          <w:kern w:val="28"/>
          <w:sz w:val="28"/>
          <w:szCs w:val="28"/>
        </w:rPr>
      </w:pPr>
      <w:r w:rsidRPr="00CE5279">
        <w:rPr>
          <w:rFonts w:ascii="Times New Roman" w:hAnsi="Times New Roman" w:cs="Times New Roman"/>
          <w:kern w:val="28"/>
          <w:sz w:val="28"/>
          <w:szCs w:val="28"/>
        </w:rPr>
        <w:t>Гуреева Ирина Лазаревна</w:t>
      </w:r>
    </w:p>
    <w:p w:rsidR="0053121F" w:rsidRPr="00CE5279" w:rsidRDefault="0053121F" w:rsidP="0053121F">
      <w:pPr>
        <w:widowControl w:val="0"/>
        <w:overflowPunct w:val="0"/>
        <w:autoSpaceDE w:val="0"/>
        <w:autoSpaceDN w:val="0"/>
        <w:adjustRightInd w:val="0"/>
        <w:jc w:val="right"/>
        <w:rPr>
          <w:rFonts w:ascii="Times New Roman" w:hAnsi="Times New Roman" w:cs="Times New Roman"/>
          <w:kern w:val="28"/>
          <w:sz w:val="24"/>
          <w:szCs w:val="28"/>
        </w:rPr>
      </w:pPr>
      <w:r w:rsidRPr="00CE5279">
        <w:rPr>
          <w:rFonts w:ascii="Times New Roman" w:hAnsi="Times New Roman" w:cs="Times New Roman"/>
          <w:kern w:val="28"/>
          <w:sz w:val="28"/>
          <w:szCs w:val="28"/>
        </w:rPr>
        <w:t>___________(подпись)</w:t>
      </w:r>
    </w:p>
    <w:p w:rsidR="0053121F" w:rsidRPr="00CE5279" w:rsidRDefault="0053121F" w:rsidP="0053121F">
      <w:pPr>
        <w:widowControl w:val="0"/>
        <w:overflowPunct w:val="0"/>
        <w:autoSpaceDE w:val="0"/>
        <w:autoSpaceDN w:val="0"/>
        <w:adjustRightInd w:val="0"/>
        <w:jc w:val="right"/>
        <w:rPr>
          <w:rFonts w:ascii="Times New Roman" w:hAnsi="Times New Roman" w:cs="Times New Roman"/>
          <w:kern w:val="28"/>
          <w:sz w:val="28"/>
          <w:szCs w:val="28"/>
        </w:rPr>
      </w:pPr>
    </w:p>
    <w:p w:rsidR="0053121F" w:rsidRPr="00CE5279" w:rsidRDefault="0053121F" w:rsidP="0053121F">
      <w:pPr>
        <w:widowControl w:val="0"/>
        <w:overflowPunct w:val="0"/>
        <w:autoSpaceDE w:val="0"/>
        <w:autoSpaceDN w:val="0"/>
        <w:adjustRightInd w:val="0"/>
        <w:jc w:val="center"/>
        <w:rPr>
          <w:rFonts w:ascii="Times New Roman" w:hAnsi="Times New Roman" w:cs="Times New Roman"/>
          <w:kern w:val="28"/>
          <w:sz w:val="28"/>
          <w:szCs w:val="28"/>
        </w:rPr>
      </w:pPr>
      <w:r w:rsidRPr="00CE5279">
        <w:rPr>
          <w:rFonts w:ascii="Times New Roman" w:hAnsi="Times New Roman" w:cs="Times New Roman"/>
          <w:kern w:val="28"/>
          <w:sz w:val="28"/>
          <w:szCs w:val="28"/>
        </w:rPr>
        <w:t>Санкт-Петербург</w:t>
      </w:r>
    </w:p>
    <w:p w:rsidR="00F4493B" w:rsidRPr="00CE5279" w:rsidRDefault="0053121F" w:rsidP="00F4493B">
      <w:pPr>
        <w:widowControl w:val="0"/>
        <w:overflowPunct w:val="0"/>
        <w:autoSpaceDE w:val="0"/>
        <w:autoSpaceDN w:val="0"/>
        <w:adjustRightInd w:val="0"/>
        <w:jc w:val="center"/>
        <w:rPr>
          <w:rFonts w:ascii="Times New Roman" w:hAnsi="Times New Roman" w:cs="Times New Roman"/>
          <w:kern w:val="28"/>
          <w:sz w:val="28"/>
          <w:szCs w:val="28"/>
        </w:rPr>
      </w:pPr>
      <w:r w:rsidRPr="00CE5279">
        <w:rPr>
          <w:rFonts w:ascii="Times New Roman" w:hAnsi="Times New Roman" w:cs="Times New Roman"/>
          <w:kern w:val="28"/>
          <w:sz w:val="28"/>
          <w:szCs w:val="28"/>
        </w:rPr>
        <w:t>201</w:t>
      </w:r>
      <w:r w:rsidR="00F15392" w:rsidRPr="00CE5279">
        <w:rPr>
          <w:rFonts w:ascii="Times New Roman" w:hAnsi="Times New Roman" w:cs="Times New Roman"/>
          <w:kern w:val="28"/>
          <w:sz w:val="28"/>
          <w:szCs w:val="28"/>
        </w:rPr>
        <w:t>9</w:t>
      </w:r>
    </w:p>
    <w:sdt>
      <w:sdtPr>
        <w:rPr>
          <w:rFonts w:asciiTheme="minorHAnsi" w:eastAsiaTheme="minorHAnsi" w:hAnsiTheme="minorHAnsi" w:cstheme="minorBidi"/>
          <w:b/>
          <w:color w:val="auto"/>
          <w:sz w:val="22"/>
          <w:szCs w:val="22"/>
          <w:lang w:eastAsia="en-US"/>
        </w:rPr>
        <w:id w:val="1203912644"/>
        <w:docPartObj>
          <w:docPartGallery w:val="Table of Contents"/>
          <w:docPartUnique/>
        </w:docPartObj>
      </w:sdtPr>
      <w:sdtEndPr>
        <w:rPr>
          <w:rFonts w:ascii="Times New Roman" w:hAnsi="Times New Roman" w:cs="Times New Roman"/>
          <w:sz w:val="28"/>
          <w:szCs w:val="28"/>
          <w:lang w:eastAsia="ru-RU"/>
        </w:rPr>
      </w:sdtEndPr>
      <w:sdtContent>
        <w:p w:rsidR="002E6771" w:rsidRPr="00CE5279" w:rsidRDefault="00726F9C" w:rsidP="00F4493B">
          <w:pPr>
            <w:pStyle w:val="af3"/>
            <w:spacing w:line="360" w:lineRule="auto"/>
            <w:jc w:val="center"/>
            <w:rPr>
              <w:rFonts w:ascii="Times New Roman" w:hAnsi="Times New Roman" w:cs="Times New Roman"/>
              <w:b/>
              <w:color w:val="auto"/>
              <w:sz w:val="28"/>
              <w:szCs w:val="28"/>
            </w:rPr>
          </w:pPr>
          <w:r w:rsidRPr="00CE5279">
            <w:rPr>
              <w:rFonts w:ascii="Times New Roman" w:hAnsi="Times New Roman" w:cs="Times New Roman"/>
              <w:b/>
              <w:color w:val="auto"/>
              <w:sz w:val="28"/>
              <w:szCs w:val="28"/>
            </w:rPr>
            <w:t>ОГЛАВЛЕНИЕ</w:t>
          </w:r>
        </w:p>
        <w:p w:rsidR="001F56A7" w:rsidRPr="00CE5279" w:rsidRDefault="00C217A3" w:rsidP="001F56A7">
          <w:pPr>
            <w:pStyle w:val="11"/>
            <w:rPr>
              <w:rFonts w:eastAsiaTheme="minorEastAsia"/>
              <w:b w:val="0"/>
              <w:noProof/>
            </w:rPr>
          </w:pPr>
          <w:r w:rsidRPr="00CE5279">
            <w:rPr>
              <w:bCs/>
            </w:rPr>
            <w:fldChar w:fldCharType="begin"/>
          </w:r>
          <w:r w:rsidR="001F56A7" w:rsidRPr="00CE5279">
            <w:rPr>
              <w:bCs/>
            </w:rPr>
            <w:instrText xml:space="preserve"> TOC \o "1-3" \h \z \u </w:instrText>
          </w:r>
          <w:r w:rsidRPr="00CE5279">
            <w:rPr>
              <w:bCs/>
            </w:rPr>
            <w:fldChar w:fldCharType="separate"/>
          </w:r>
          <w:hyperlink w:anchor="_Toc535300558" w:history="1">
            <w:r w:rsidR="001F56A7" w:rsidRPr="00CE5279">
              <w:rPr>
                <w:rStyle w:val="ac"/>
                <w:rFonts w:eastAsia="Times New Roman"/>
                <w:b w:val="0"/>
                <w:noProof/>
                <w:color w:val="auto"/>
              </w:rPr>
              <w:t>ВВЕДЕНИЕ</w:t>
            </w:r>
            <w:r w:rsidR="001F56A7" w:rsidRPr="00CE5279">
              <w:rPr>
                <w:b w:val="0"/>
                <w:noProof/>
                <w:webHidden/>
              </w:rPr>
              <w:tab/>
            </w:r>
            <w:r w:rsidRPr="00CE5279">
              <w:rPr>
                <w:b w:val="0"/>
                <w:noProof/>
                <w:webHidden/>
              </w:rPr>
              <w:fldChar w:fldCharType="begin"/>
            </w:r>
            <w:r w:rsidR="001F56A7" w:rsidRPr="00CE5279">
              <w:rPr>
                <w:b w:val="0"/>
                <w:noProof/>
                <w:webHidden/>
              </w:rPr>
              <w:instrText xml:space="preserve"> PAGEREF _Toc535300558 \h </w:instrText>
            </w:r>
            <w:r w:rsidRPr="00CE5279">
              <w:rPr>
                <w:b w:val="0"/>
                <w:noProof/>
                <w:webHidden/>
              </w:rPr>
            </w:r>
            <w:r w:rsidRPr="00CE5279">
              <w:rPr>
                <w:b w:val="0"/>
                <w:noProof/>
                <w:webHidden/>
              </w:rPr>
              <w:fldChar w:fldCharType="separate"/>
            </w:r>
            <w:r w:rsidR="00F05E94" w:rsidRPr="00CE5279">
              <w:rPr>
                <w:b w:val="0"/>
                <w:noProof/>
                <w:webHidden/>
              </w:rPr>
              <w:t>3</w:t>
            </w:r>
            <w:r w:rsidRPr="00CE5279">
              <w:rPr>
                <w:b w:val="0"/>
                <w:noProof/>
                <w:webHidden/>
              </w:rPr>
              <w:fldChar w:fldCharType="end"/>
            </w:r>
          </w:hyperlink>
        </w:p>
        <w:p w:rsidR="001F56A7" w:rsidRPr="00CE5279" w:rsidRDefault="003F1C6B" w:rsidP="001F56A7">
          <w:pPr>
            <w:pStyle w:val="11"/>
            <w:rPr>
              <w:rFonts w:eastAsiaTheme="minorEastAsia"/>
              <w:b w:val="0"/>
              <w:noProof/>
            </w:rPr>
          </w:pPr>
          <w:hyperlink w:anchor="_Toc535300559" w:history="1">
            <w:r w:rsidR="001F56A7" w:rsidRPr="00CE5279">
              <w:rPr>
                <w:rStyle w:val="ac"/>
                <w:b w:val="0"/>
                <w:noProof/>
                <w:color w:val="auto"/>
              </w:rPr>
              <w:t xml:space="preserve"> 1. ОБЗОР ЛИТЕРАТУРЫ</w:t>
            </w:r>
            <w:r w:rsidR="001F56A7" w:rsidRPr="00CE5279">
              <w:rPr>
                <w:b w:val="0"/>
                <w:noProof/>
                <w:webHidden/>
              </w:rPr>
              <w:tab/>
            </w:r>
            <w:r w:rsidR="00C217A3" w:rsidRPr="00CE5279">
              <w:rPr>
                <w:b w:val="0"/>
                <w:noProof/>
                <w:webHidden/>
              </w:rPr>
              <w:fldChar w:fldCharType="begin"/>
            </w:r>
            <w:r w:rsidR="001F56A7" w:rsidRPr="00CE5279">
              <w:rPr>
                <w:b w:val="0"/>
                <w:noProof/>
                <w:webHidden/>
              </w:rPr>
              <w:instrText xml:space="preserve"> PAGEREF _Toc535300559 \h </w:instrText>
            </w:r>
            <w:r w:rsidR="00C217A3" w:rsidRPr="00CE5279">
              <w:rPr>
                <w:b w:val="0"/>
                <w:noProof/>
                <w:webHidden/>
              </w:rPr>
            </w:r>
            <w:r w:rsidR="00C217A3" w:rsidRPr="00CE5279">
              <w:rPr>
                <w:b w:val="0"/>
                <w:noProof/>
                <w:webHidden/>
              </w:rPr>
              <w:fldChar w:fldCharType="separate"/>
            </w:r>
            <w:r w:rsidR="00F05E94" w:rsidRPr="00CE5279">
              <w:rPr>
                <w:b w:val="0"/>
                <w:noProof/>
                <w:webHidden/>
              </w:rPr>
              <w:t>8</w:t>
            </w:r>
            <w:r w:rsidR="00C217A3" w:rsidRPr="00CE5279">
              <w:rPr>
                <w:b w:val="0"/>
                <w:noProof/>
                <w:webHidden/>
              </w:rPr>
              <w:fldChar w:fldCharType="end"/>
            </w:r>
          </w:hyperlink>
        </w:p>
        <w:p w:rsidR="001F56A7" w:rsidRPr="00CE5279" w:rsidRDefault="003F1C6B" w:rsidP="001F56A7">
          <w:pPr>
            <w:pStyle w:val="23"/>
            <w:tabs>
              <w:tab w:val="left" w:pos="880"/>
              <w:tab w:val="right" w:leader="dot" w:pos="9060"/>
            </w:tabs>
            <w:spacing w:line="360" w:lineRule="auto"/>
            <w:rPr>
              <w:rFonts w:ascii="Times New Roman" w:eastAsiaTheme="minorEastAsia" w:hAnsi="Times New Roman" w:cs="Times New Roman"/>
              <w:noProof/>
              <w:sz w:val="28"/>
              <w:szCs w:val="28"/>
              <w:lang w:eastAsia="ru-RU"/>
            </w:rPr>
          </w:pPr>
          <w:hyperlink w:anchor="_Toc535300560" w:history="1">
            <w:r w:rsidR="001F56A7" w:rsidRPr="00CE5279">
              <w:rPr>
                <w:rStyle w:val="ac"/>
                <w:rFonts w:ascii="Times New Roman" w:hAnsi="Times New Roman" w:cs="Times New Roman"/>
                <w:noProof/>
                <w:color w:val="auto"/>
                <w:sz w:val="28"/>
                <w:szCs w:val="28"/>
              </w:rPr>
              <w:t>1.1.Острое нарушение мозгового кровообращения</w:t>
            </w:r>
            <w:r w:rsidR="001F56A7" w:rsidRPr="00CE5279">
              <w:rPr>
                <w:rFonts w:ascii="Times New Roman" w:hAnsi="Times New Roman" w:cs="Times New Roman"/>
                <w:noProof/>
                <w:webHidden/>
                <w:sz w:val="28"/>
                <w:szCs w:val="28"/>
              </w:rPr>
              <w:tab/>
            </w:r>
            <w:r w:rsidR="00C217A3" w:rsidRPr="00CE5279">
              <w:rPr>
                <w:rFonts w:ascii="Times New Roman" w:hAnsi="Times New Roman" w:cs="Times New Roman"/>
                <w:noProof/>
                <w:webHidden/>
                <w:sz w:val="28"/>
                <w:szCs w:val="28"/>
              </w:rPr>
              <w:fldChar w:fldCharType="begin"/>
            </w:r>
            <w:r w:rsidR="001F56A7" w:rsidRPr="00CE5279">
              <w:rPr>
                <w:rFonts w:ascii="Times New Roman" w:hAnsi="Times New Roman" w:cs="Times New Roman"/>
                <w:noProof/>
                <w:webHidden/>
                <w:sz w:val="28"/>
                <w:szCs w:val="28"/>
              </w:rPr>
              <w:instrText xml:space="preserve"> PAGEREF _Toc535300560 \h </w:instrText>
            </w:r>
            <w:r w:rsidR="00C217A3" w:rsidRPr="00CE5279">
              <w:rPr>
                <w:rFonts w:ascii="Times New Roman" w:hAnsi="Times New Roman" w:cs="Times New Roman"/>
                <w:noProof/>
                <w:webHidden/>
                <w:sz w:val="28"/>
                <w:szCs w:val="28"/>
              </w:rPr>
            </w:r>
            <w:r w:rsidR="00C217A3" w:rsidRPr="00CE5279">
              <w:rPr>
                <w:rFonts w:ascii="Times New Roman" w:hAnsi="Times New Roman" w:cs="Times New Roman"/>
                <w:noProof/>
                <w:webHidden/>
                <w:sz w:val="28"/>
                <w:szCs w:val="28"/>
              </w:rPr>
              <w:fldChar w:fldCharType="separate"/>
            </w:r>
            <w:r w:rsidR="00F05E94" w:rsidRPr="00CE5279">
              <w:rPr>
                <w:rFonts w:ascii="Times New Roman" w:hAnsi="Times New Roman" w:cs="Times New Roman"/>
                <w:noProof/>
                <w:webHidden/>
                <w:sz w:val="28"/>
                <w:szCs w:val="28"/>
              </w:rPr>
              <w:t>8</w:t>
            </w:r>
            <w:r w:rsidR="00C217A3" w:rsidRPr="00CE5279">
              <w:rPr>
                <w:rFonts w:ascii="Times New Roman" w:hAnsi="Times New Roman" w:cs="Times New Roman"/>
                <w:noProof/>
                <w:webHidden/>
                <w:sz w:val="28"/>
                <w:szCs w:val="28"/>
              </w:rPr>
              <w:fldChar w:fldCharType="end"/>
            </w:r>
          </w:hyperlink>
        </w:p>
        <w:p w:rsidR="001F56A7" w:rsidRPr="00CE5279" w:rsidRDefault="003F1C6B" w:rsidP="001F56A7">
          <w:pPr>
            <w:pStyle w:val="23"/>
            <w:tabs>
              <w:tab w:val="right" w:leader="dot" w:pos="9060"/>
            </w:tabs>
            <w:spacing w:line="360" w:lineRule="auto"/>
            <w:rPr>
              <w:rFonts w:ascii="Times New Roman" w:eastAsiaTheme="minorEastAsia" w:hAnsi="Times New Roman" w:cs="Times New Roman"/>
              <w:noProof/>
              <w:sz w:val="28"/>
              <w:szCs w:val="28"/>
              <w:lang w:eastAsia="ru-RU"/>
            </w:rPr>
          </w:pPr>
          <w:hyperlink w:anchor="_Toc535300561" w:history="1">
            <w:r w:rsidR="001F56A7" w:rsidRPr="00CE5279">
              <w:rPr>
                <w:rStyle w:val="ac"/>
                <w:rFonts w:ascii="Times New Roman" w:hAnsi="Times New Roman" w:cs="Times New Roman"/>
                <w:noProof/>
                <w:color w:val="auto"/>
                <w:sz w:val="28"/>
                <w:szCs w:val="28"/>
              </w:rPr>
              <w:t>1.2. Когнитивные нарушения при ОНМК</w:t>
            </w:r>
            <w:r w:rsidR="001F56A7" w:rsidRPr="00CE5279">
              <w:rPr>
                <w:rFonts w:ascii="Times New Roman" w:hAnsi="Times New Roman" w:cs="Times New Roman"/>
                <w:noProof/>
                <w:webHidden/>
                <w:sz w:val="28"/>
                <w:szCs w:val="28"/>
              </w:rPr>
              <w:tab/>
            </w:r>
            <w:r w:rsidR="00C217A3" w:rsidRPr="00CE5279">
              <w:rPr>
                <w:rFonts w:ascii="Times New Roman" w:hAnsi="Times New Roman" w:cs="Times New Roman"/>
                <w:noProof/>
                <w:webHidden/>
                <w:sz w:val="28"/>
                <w:szCs w:val="28"/>
              </w:rPr>
              <w:fldChar w:fldCharType="begin"/>
            </w:r>
            <w:r w:rsidR="001F56A7" w:rsidRPr="00CE5279">
              <w:rPr>
                <w:rFonts w:ascii="Times New Roman" w:hAnsi="Times New Roman" w:cs="Times New Roman"/>
                <w:noProof/>
                <w:webHidden/>
                <w:sz w:val="28"/>
                <w:szCs w:val="28"/>
              </w:rPr>
              <w:instrText xml:space="preserve"> PAGEREF _Toc535300561 \h </w:instrText>
            </w:r>
            <w:r w:rsidR="00C217A3" w:rsidRPr="00CE5279">
              <w:rPr>
                <w:rFonts w:ascii="Times New Roman" w:hAnsi="Times New Roman" w:cs="Times New Roman"/>
                <w:noProof/>
                <w:webHidden/>
                <w:sz w:val="28"/>
                <w:szCs w:val="28"/>
              </w:rPr>
            </w:r>
            <w:r w:rsidR="00C217A3" w:rsidRPr="00CE5279">
              <w:rPr>
                <w:rFonts w:ascii="Times New Roman" w:hAnsi="Times New Roman" w:cs="Times New Roman"/>
                <w:noProof/>
                <w:webHidden/>
                <w:sz w:val="28"/>
                <w:szCs w:val="28"/>
              </w:rPr>
              <w:fldChar w:fldCharType="separate"/>
            </w:r>
            <w:r w:rsidR="00F05E94" w:rsidRPr="00CE5279">
              <w:rPr>
                <w:rFonts w:ascii="Times New Roman" w:hAnsi="Times New Roman" w:cs="Times New Roman"/>
                <w:noProof/>
                <w:webHidden/>
                <w:sz w:val="28"/>
                <w:szCs w:val="28"/>
              </w:rPr>
              <w:t>10</w:t>
            </w:r>
            <w:r w:rsidR="00C217A3" w:rsidRPr="00CE5279">
              <w:rPr>
                <w:rFonts w:ascii="Times New Roman" w:hAnsi="Times New Roman" w:cs="Times New Roman"/>
                <w:noProof/>
                <w:webHidden/>
                <w:sz w:val="28"/>
                <w:szCs w:val="28"/>
              </w:rPr>
              <w:fldChar w:fldCharType="end"/>
            </w:r>
          </w:hyperlink>
        </w:p>
        <w:p w:rsidR="001F56A7" w:rsidRPr="00CE5279" w:rsidRDefault="003F1C6B" w:rsidP="001F56A7">
          <w:pPr>
            <w:pStyle w:val="23"/>
            <w:tabs>
              <w:tab w:val="right" w:leader="dot" w:pos="9060"/>
            </w:tabs>
            <w:spacing w:line="360" w:lineRule="auto"/>
            <w:rPr>
              <w:rFonts w:ascii="Times New Roman" w:eastAsiaTheme="minorEastAsia" w:hAnsi="Times New Roman" w:cs="Times New Roman"/>
              <w:noProof/>
              <w:sz w:val="28"/>
              <w:szCs w:val="28"/>
              <w:lang w:eastAsia="ru-RU"/>
            </w:rPr>
          </w:pPr>
          <w:hyperlink w:anchor="_Toc535300562" w:history="1">
            <w:r w:rsidR="001F56A7" w:rsidRPr="00CE5279">
              <w:rPr>
                <w:rStyle w:val="ac"/>
                <w:rFonts w:ascii="Times New Roman" w:hAnsi="Times New Roman" w:cs="Times New Roman"/>
                <w:noProof/>
                <w:color w:val="auto"/>
                <w:sz w:val="28"/>
                <w:szCs w:val="28"/>
              </w:rPr>
              <w:t>1.3. Эмоционально-личностные нарушения у больных, перенесших ОНМК</w:t>
            </w:r>
            <w:r w:rsidR="001F56A7" w:rsidRPr="00CE5279">
              <w:rPr>
                <w:rFonts w:ascii="Times New Roman" w:hAnsi="Times New Roman" w:cs="Times New Roman"/>
                <w:noProof/>
                <w:webHidden/>
                <w:sz w:val="28"/>
                <w:szCs w:val="28"/>
              </w:rPr>
              <w:tab/>
            </w:r>
            <w:r w:rsidR="00C217A3" w:rsidRPr="00CE5279">
              <w:rPr>
                <w:rFonts w:ascii="Times New Roman" w:hAnsi="Times New Roman" w:cs="Times New Roman"/>
                <w:noProof/>
                <w:webHidden/>
                <w:sz w:val="28"/>
                <w:szCs w:val="28"/>
              </w:rPr>
              <w:fldChar w:fldCharType="begin"/>
            </w:r>
            <w:r w:rsidR="001F56A7" w:rsidRPr="00CE5279">
              <w:rPr>
                <w:rFonts w:ascii="Times New Roman" w:hAnsi="Times New Roman" w:cs="Times New Roman"/>
                <w:noProof/>
                <w:webHidden/>
                <w:sz w:val="28"/>
                <w:szCs w:val="28"/>
              </w:rPr>
              <w:instrText xml:space="preserve"> PAGEREF _Toc535300562 \h </w:instrText>
            </w:r>
            <w:r w:rsidR="00C217A3" w:rsidRPr="00CE5279">
              <w:rPr>
                <w:rFonts w:ascii="Times New Roman" w:hAnsi="Times New Roman" w:cs="Times New Roman"/>
                <w:noProof/>
                <w:webHidden/>
                <w:sz w:val="28"/>
                <w:szCs w:val="28"/>
              </w:rPr>
            </w:r>
            <w:r w:rsidR="00C217A3" w:rsidRPr="00CE5279">
              <w:rPr>
                <w:rFonts w:ascii="Times New Roman" w:hAnsi="Times New Roman" w:cs="Times New Roman"/>
                <w:noProof/>
                <w:webHidden/>
                <w:sz w:val="28"/>
                <w:szCs w:val="28"/>
              </w:rPr>
              <w:fldChar w:fldCharType="separate"/>
            </w:r>
            <w:r w:rsidR="00F05E94" w:rsidRPr="00CE5279">
              <w:rPr>
                <w:rFonts w:ascii="Times New Roman" w:hAnsi="Times New Roman" w:cs="Times New Roman"/>
                <w:noProof/>
                <w:webHidden/>
                <w:sz w:val="28"/>
                <w:szCs w:val="28"/>
              </w:rPr>
              <w:t>15</w:t>
            </w:r>
            <w:r w:rsidR="00C217A3" w:rsidRPr="00CE5279">
              <w:rPr>
                <w:rFonts w:ascii="Times New Roman" w:hAnsi="Times New Roman" w:cs="Times New Roman"/>
                <w:noProof/>
                <w:webHidden/>
                <w:sz w:val="28"/>
                <w:szCs w:val="28"/>
              </w:rPr>
              <w:fldChar w:fldCharType="end"/>
            </w:r>
          </w:hyperlink>
        </w:p>
        <w:p w:rsidR="001F56A7" w:rsidRPr="00CE5279" w:rsidRDefault="003F1C6B" w:rsidP="001F56A7">
          <w:pPr>
            <w:pStyle w:val="31"/>
            <w:tabs>
              <w:tab w:val="right" w:leader="dot" w:pos="9060"/>
            </w:tabs>
            <w:spacing w:line="360" w:lineRule="auto"/>
            <w:rPr>
              <w:rFonts w:ascii="Times New Roman" w:eastAsiaTheme="minorEastAsia" w:hAnsi="Times New Roman" w:cs="Times New Roman"/>
              <w:noProof/>
              <w:sz w:val="28"/>
              <w:szCs w:val="28"/>
              <w:lang w:eastAsia="ru-RU"/>
            </w:rPr>
          </w:pPr>
          <w:hyperlink w:anchor="_Toc535300563" w:history="1">
            <w:r w:rsidR="001F56A7" w:rsidRPr="00CE5279">
              <w:rPr>
                <w:rStyle w:val="ac"/>
                <w:rFonts w:ascii="Times New Roman" w:hAnsi="Times New Roman" w:cs="Times New Roman"/>
                <w:noProof/>
                <w:color w:val="auto"/>
                <w:sz w:val="28"/>
                <w:szCs w:val="28"/>
              </w:rPr>
              <w:t>1.3.1 Тревожные расстройства после инсульта</w:t>
            </w:r>
            <w:r w:rsidR="001F56A7" w:rsidRPr="00CE5279">
              <w:rPr>
                <w:rFonts w:ascii="Times New Roman" w:hAnsi="Times New Roman" w:cs="Times New Roman"/>
                <w:noProof/>
                <w:webHidden/>
                <w:sz w:val="28"/>
                <w:szCs w:val="28"/>
              </w:rPr>
              <w:tab/>
            </w:r>
            <w:r w:rsidR="00C217A3" w:rsidRPr="00CE5279">
              <w:rPr>
                <w:rFonts w:ascii="Times New Roman" w:hAnsi="Times New Roman" w:cs="Times New Roman"/>
                <w:noProof/>
                <w:webHidden/>
                <w:sz w:val="28"/>
                <w:szCs w:val="28"/>
              </w:rPr>
              <w:fldChar w:fldCharType="begin"/>
            </w:r>
            <w:r w:rsidR="001F56A7" w:rsidRPr="00CE5279">
              <w:rPr>
                <w:rFonts w:ascii="Times New Roman" w:hAnsi="Times New Roman" w:cs="Times New Roman"/>
                <w:noProof/>
                <w:webHidden/>
                <w:sz w:val="28"/>
                <w:szCs w:val="28"/>
              </w:rPr>
              <w:instrText xml:space="preserve"> PAGEREF _Toc535300563 \h </w:instrText>
            </w:r>
            <w:r w:rsidR="00C217A3" w:rsidRPr="00CE5279">
              <w:rPr>
                <w:rFonts w:ascii="Times New Roman" w:hAnsi="Times New Roman" w:cs="Times New Roman"/>
                <w:noProof/>
                <w:webHidden/>
                <w:sz w:val="28"/>
                <w:szCs w:val="28"/>
              </w:rPr>
            </w:r>
            <w:r w:rsidR="00C217A3" w:rsidRPr="00CE5279">
              <w:rPr>
                <w:rFonts w:ascii="Times New Roman" w:hAnsi="Times New Roman" w:cs="Times New Roman"/>
                <w:noProof/>
                <w:webHidden/>
                <w:sz w:val="28"/>
                <w:szCs w:val="28"/>
              </w:rPr>
              <w:fldChar w:fldCharType="separate"/>
            </w:r>
            <w:r w:rsidR="00F05E94" w:rsidRPr="00CE5279">
              <w:rPr>
                <w:rFonts w:ascii="Times New Roman" w:hAnsi="Times New Roman" w:cs="Times New Roman"/>
                <w:noProof/>
                <w:webHidden/>
                <w:sz w:val="28"/>
                <w:szCs w:val="28"/>
              </w:rPr>
              <w:t>15</w:t>
            </w:r>
            <w:r w:rsidR="00C217A3" w:rsidRPr="00CE5279">
              <w:rPr>
                <w:rFonts w:ascii="Times New Roman" w:hAnsi="Times New Roman" w:cs="Times New Roman"/>
                <w:noProof/>
                <w:webHidden/>
                <w:sz w:val="28"/>
                <w:szCs w:val="28"/>
              </w:rPr>
              <w:fldChar w:fldCharType="end"/>
            </w:r>
          </w:hyperlink>
        </w:p>
        <w:p w:rsidR="001F56A7" w:rsidRPr="00CE5279" w:rsidRDefault="003F1C6B" w:rsidP="001F56A7">
          <w:pPr>
            <w:pStyle w:val="31"/>
            <w:tabs>
              <w:tab w:val="right" w:leader="dot" w:pos="9060"/>
            </w:tabs>
            <w:spacing w:line="360" w:lineRule="auto"/>
            <w:rPr>
              <w:rFonts w:ascii="Times New Roman" w:eastAsiaTheme="minorEastAsia" w:hAnsi="Times New Roman" w:cs="Times New Roman"/>
              <w:noProof/>
              <w:sz w:val="28"/>
              <w:szCs w:val="28"/>
              <w:lang w:eastAsia="ru-RU"/>
            </w:rPr>
          </w:pPr>
          <w:hyperlink w:anchor="_Toc535300564" w:history="1">
            <w:r w:rsidR="001F56A7" w:rsidRPr="00CE5279">
              <w:rPr>
                <w:rStyle w:val="ac"/>
                <w:rFonts w:ascii="Times New Roman" w:hAnsi="Times New Roman" w:cs="Times New Roman"/>
                <w:noProof/>
                <w:color w:val="auto"/>
                <w:sz w:val="28"/>
                <w:szCs w:val="28"/>
              </w:rPr>
              <w:t>1.3.2 Постинсультная депрессия</w:t>
            </w:r>
            <w:r w:rsidR="001F56A7" w:rsidRPr="00CE5279">
              <w:rPr>
                <w:rFonts w:ascii="Times New Roman" w:hAnsi="Times New Roman" w:cs="Times New Roman"/>
                <w:noProof/>
                <w:webHidden/>
                <w:sz w:val="28"/>
                <w:szCs w:val="28"/>
              </w:rPr>
              <w:tab/>
            </w:r>
            <w:r w:rsidR="00C217A3" w:rsidRPr="00CE5279">
              <w:rPr>
                <w:rFonts w:ascii="Times New Roman" w:hAnsi="Times New Roman" w:cs="Times New Roman"/>
                <w:noProof/>
                <w:webHidden/>
                <w:sz w:val="28"/>
                <w:szCs w:val="28"/>
              </w:rPr>
              <w:fldChar w:fldCharType="begin"/>
            </w:r>
            <w:r w:rsidR="001F56A7" w:rsidRPr="00CE5279">
              <w:rPr>
                <w:rFonts w:ascii="Times New Roman" w:hAnsi="Times New Roman" w:cs="Times New Roman"/>
                <w:noProof/>
                <w:webHidden/>
                <w:sz w:val="28"/>
                <w:szCs w:val="28"/>
              </w:rPr>
              <w:instrText xml:space="preserve"> PAGEREF _Toc535300564 \h </w:instrText>
            </w:r>
            <w:r w:rsidR="00C217A3" w:rsidRPr="00CE5279">
              <w:rPr>
                <w:rFonts w:ascii="Times New Roman" w:hAnsi="Times New Roman" w:cs="Times New Roman"/>
                <w:noProof/>
                <w:webHidden/>
                <w:sz w:val="28"/>
                <w:szCs w:val="28"/>
              </w:rPr>
            </w:r>
            <w:r w:rsidR="00C217A3" w:rsidRPr="00CE5279">
              <w:rPr>
                <w:rFonts w:ascii="Times New Roman" w:hAnsi="Times New Roman" w:cs="Times New Roman"/>
                <w:noProof/>
                <w:webHidden/>
                <w:sz w:val="28"/>
                <w:szCs w:val="28"/>
              </w:rPr>
              <w:fldChar w:fldCharType="separate"/>
            </w:r>
            <w:r w:rsidR="00F05E94" w:rsidRPr="00CE5279">
              <w:rPr>
                <w:rFonts w:ascii="Times New Roman" w:hAnsi="Times New Roman" w:cs="Times New Roman"/>
                <w:noProof/>
                <w:webHidden/>
                <w:sz w:val="28"/>
                <w:szCs w:val="28"/>
              </w:rPr>
              <w:t>18</w:t>
            </w:r>
            <w:r w:rsidR="00C217A3" w:rsidRPr="00CE5279">
              <w:rPr>
                <w:rFonts w:ascii="Times New Roman" w:hAnsi="Times New Roman" w:cs="Times New Roman"/>
                <w:noProof/>
                <w:webHidden/>
                <w:sz w:val="28"/>
                <w:szCs w:val="28"/>
              </w:rPr>
              <w:fldChar w:fldCharType="end"/>
            </w:r>
          </w:hyperlink>
        </w:p>
        <w:p w:rsidR="001F56A7" w:rsidRPr="00CE5279" w:rsidRDefault="003F1C6B" w:rsidP="001F56A7">
          <w:pPr>
            <w:pStyle w:val="11"/>
            <w:jc w:val="left"/>
            <w:rPr>
              <w:rFonts w:eastAsiaTheme="minorEastAsia"/>
              <w:b w:val="0"/>
              <w:noProof/>
            </w:rPr>
          </w:pPr>
          <w:hyperlink w:anchor="_Toc535300565" w:history="1">
            <w:r w:rsidR="001F56A7" w:rsidRPr="00CE5279">
              <w:rPr>
                <w:rStyle w:val="ac"/>
                <w:b w:val="0"/>
                <w:caps/>
                <w:noProof/>
                <w:color w:val="auto"/>
              </w:rPr>
              <w:t xml:space="preserve"> 2. Характеристика материала и методы экспериментально-психологического</w:t>
            </w:r>
            <w:r w:rsidR="001F56A7" w:rsidRPr="00CE5279">
              <w:rPr>
                <w:rStyle w:val="ac"/>
                <w:b w:val="0"/>
                <w:caps/>
                <w:noProof/>
                <w:color w:val="auto"/>
                <w:lang w:val="en-US"/>
              </w:rPr>
              <w:t xml:space="preserve"> </w:t>
            </w:r>
            <w:r w:rsidR="001F56A7" w:rsidRPr="00CE5279">
              <w:rPr>
                <w:rStyle w:val="ac"/>
                <w:b w:val="0"/>
                <w:caps/>
                <w:noProof/>
                <w:color w:val="auto"/>
              </w:rPr>
              <w:t>исследования</w:t>
            </w:r>
            <w:r w:rsidR="001F56A7" w:rsidRPr="00CE5279">
              <w:rPr>
                <w:b w:val="0"/>
                <w:noProof/>
                <w:webHidden/>
              </w:rPr>
              <w:tab/>
            </w:r>
            <w:r w:rsidR="00C217A3" w:rsidRPr="00CE5279">
              <w:rPr>
                <w:b w:val="0"/>
                <w:noProof/>
                <w:webHidden/>
              </w:rPr>
              <w:fldChar w:fldCharType="begin"/>
            </w:r>
            <w:r w:rsidR="001F56A7" w:rsidRPr="00CE5279">
              <w:rPr>
                <w:b w:val="0"/>
                <w:noProof/>
                <w:webHidden/>
              </w:rPr>
              <w:instrText xml:space="preserve"> PAGEREF _Toc535300565 \h </w:instrText>
            </w:r>
            <w:r w:rsidR="00C217A3" w:rsidRPr="00CE5279">
              <w:rPr>
                <w:b w:val="0"/>
                <w:noProof/>
                <w:webHidden/>
              </w:rPr>
            </w:r>
            <w:r w:rsidR="00C217A3" w:rsidRPr="00CE5279">
              <w:rPr>
                <w:b w:val="0"/>
                <w:noProof/>
                <w:webHidden/>
              </w:rPr>
              <w:fldChar w:fldCharType="separate"/>
            </w:r>
            <w:r w:rsidR="00F05E94" w:rsidRPr="00CE5279">
              <w:rPr>
                <w:b w:val="0"/>
                <w:noProof/>
                <w:webHidden/>
              </w:rPr>
              <w:t>22</w:t>
            </w:r>
            <w:r w:rsidR="00C217A3" w:rsidRPr="00CE5279">
              <w:rPr>
                <w:b w:val="0"/>
                <w:noProof/>
                <w:webHidden/>
              </w:rPr>
              <w:fldChar w:fldCharType="end"/>
            </w:r>
          </w:hyperlink>
        </w:p>
        <w:p w:rsidR="001F56A7" w:rsidRPr="00CE5279" w:rsidRDefault="003F1C6B" w:rsidP="001F56A7">
          <w:pPr>
            <w:pStyle w:val="23"/>
            <w:tabs>
              <w:tab w:val="right" w:leader="dot" w:pos="9060"/>
            </w:tabs>
            <w:spacing w:line="360" w:lineRule="auto"/>
            <w:rPr>
              <w:rFonts w:ascii="Times New Roman" w:eastAsiaTheme="minorEastAsia" w:hAnsi="Times New Roman" w:cs="Times New Roman"/>
              <w:noProof/>
              <w:sz w:val="28"/>
              <w:szCs w:val="28"/>
              <w:lang w:eastAsia="ru-RU"/>
            </w:rPr>
          </w:pPr>
          <w:hyperlink w:anchor="_Toc535300566" w:history="1">
            <w:r w:rsidR="001F56A7" w:rsidRPr="00CE5279">
              <w:rPr>
                <w:rStyle w:val="ac"/>
                <w:rFonts w:ascii="Times New Roman" w:hAnsi="Times New Roman" w:cs="Times New Roman"/>
                <w:noProof/>
                <w:color w:val="auto"/>
                <w:sz w:val="28"/>
                <w:szCs w:val="28"/>
              </w:rPr>
              <w:t>2.1. Характеристика материала экспериментально-психологического исследования</w:t>
            </w:r>
            <w:r w:rsidR="001F56A7" w:rsidRPr="00CE5279">
              <w:rPr>
                <w:rFonts w:ascii="Times New Roman" w:hAnsi="Times New Roman" w:cs="Times New Roman"/>
                <w:noProof/>
                <w:webHidden/>
                <w:sz w:val="28"/>
                <w:szCs w:val="28"/>
              </w:rPr>
              <w:tab/>
            </w:r>
            <w:r w:rsidR="00C217A3" w:rsidRPr="00CE5279">
              <w:rPr>
                <w:rFonts w:ascii="Times New Roman" w:hAnsi="Times New Roman" w:cs="Times New Roman"/>
                <w:noProof/>
                <w:webHidden/>
                <w:sz w:val="28"/>
                <w:szCs w:val="28"/>
              </w:rPr>
              <w:fldChar w:fldCharType="begin"/>
            </w:r>
            <w:r w:rsidR="001F56A7" w:rsidRPr="00CE5279">
              <w:rPr>
                <w:rFonts w:ascii="Times New Roman" w:hAnsi="Times New Roman" w:cs="Times New Roman"/>
                <w:noProof/>
                <w:webHidden/>
                <w:sz w:val="28"/>
                <w:szCs w:val="28"/>
              </w:rPr>
              <w:instrText xml:space="preserve"> PAGEREF _Toc535300566 \h </w:instrText>
            </w:r>
            <w:r w:rsidR="00C217A3" w:rsidRPr="00CE5279">
              <w:rPr>
                <w:rFonts w:ascii="Times New Roman" w:hAnsi="Times New Roman" w:cs="Times New Roman"/>
                <w:noProof/>
                <w:webHidden/>
                <w:sz w:val="28"/>
                <w:szCs w:val="28"/>
              </w:rPr>
            </w:r>
            <w:r w:rsidR="00C217A3" w:rsidRPr="00CE5279">
              <w:rPr>
                <w:rFonts w:ascii="Times New Roman" w:hAnsi="Times New Roman" w:cs="Times New Roman"/>
                <w:noProof/>
                <w:webHidden/>
                <w:sz w:val="28"/>
                <w:szCs w:val="28"/>
              </w:rPr>
              <w:fldChar w:fldCharType="separate"/>
            </w:r>
            <w:r w:rsidR="00F05E94" w:rsidRPr="00CE5279">
              <w:rPr>
                <w:rFonts w:ascii="Times New Roman" w:hAnsi="Times New Roman" w:cs="Times New Roman"/>
                <w:noProof/>
                <w:webHidden/>
                <w:sz w:val="28"/>
                <w:szCs w:val="28"/>
              </w:rPr>
              <w:t>22</w:t>
            </w:r>
            <w:r w:rsidR="00C217A3" w:rsidRPr="00CE5279">
              <w:rPr>
                <w:rFonts w:ascii="Times New Roman" w:hAnsi="Times New Roman" w:cs="Times New Roman"/>
                <w:noProof/>
                <w:webHidden/>
                <w:sz w:val="28"/>
                <w:szCs w:val="28"/>
              </w:rPr>
              <w:fldChar w:fldCharType="end"/>
            </w:r>
          </w:hyperlink>
        </w:p>
        <w:p w:rsidR="001F56A7" w:rsidRPr="00CE5279" w:rsidRDefault="003F1C6B" w:rsidP="001F56A7">
          <w:pPr>
            <w:pStyle w:val="23"/>
            <w:tabs>
              <w:tab w:val="right" w:leader="dot" w:pos="9060"/>
            </w:tabs>
            <w:spacing w:line="360" w:lineRule="auto"/>
            <w:rPr>
              <w:rFonts w:ascii="Times New Roman" w:eastAsiaTheme="minorEastAsia" w:hAnsi="Times New Roman" w:cs="Times New Roman"/>
              <w:noProof/>
              <w:sz w:val="28"/>
              <w:szCs w:val="28"/>
              <w:lang w:eastAsia="ru-RU"/>
            </w:rPr>
          </w:pPr>
          <w:hyperlink w:anchor="_Toc535300567" w:history="1">
            <w:r w:rsidR="001F56A7" w:rsidRPr="00CE5279">
              <w:rPr>
                <w:rStyle w:val="ac"/>
                <w:rFonts w:ascii="Times New Roman" w:hAnsi="Times New Roman" w:cs="Times New Roman"/>
                <w:noProof/>
                <w:color w:val="auto"/>
                <w:sz w:val="28"/>
                <w:szCs w:val="28"/>
              </w:rPr>
              <w:t>2.2. Методы экспериментально-психологического исследования</w:t>
            </w:r>
            <w:r w:rsidR="001F56A7" w:rsidRPr="00CE5279">
              <w:rPr>
                <w:rFonts w:ascii="Times New Roman" w:hAnsi="Times New Roman" w:cs="Times New Roman"/>
                <w:noProof/>
                <w:webHidden/>
                <w:sz w:val="28"/>
                <w:szCs w:val="28"/>
              </w:rPr>
              <w:tab/>
            </w:r>
            <w:r w:rsidR="00C217A3" w:rsidRPr="00CE5279">
              <w:rPr>
                <w:rFonts w:ascii="Times New Roman" w:hAnsi="Times New Roman" w:cs="Times New Roman"/>
                <w:noProof/>
                <w:webHidden/>
                <w:sz w:val="28"/>
                <w:szCs w:val="28"/>
              </w:rPr>
              <w:fldChar w:fldCharType="begin"/>
            </w:r>
            <w:r w:rsidR="001F56A7" w:rsidRPr="00CE5279">
              <w:rPr>
                <w:rFonts w:ascii="Times New Roman" w:hAnsi="Times New Roman" w:cs="Times New Roman"/>
                <w:noProof/>
                <w:webHidden/>
                <w:sz w:val="28"/>
                <w:szCs w:val="28"/>
              </w:rPr>
              <w:instrText xml:space="preserve"> PAGEREF _Toc535300567 \h </w:instrText>
            </w:r>
            <w:r w:rsidR="00C217A3" w:rsidRPr="00CE5279">
              <w:rPr>
                <w:rFonts w:ascii="Times New Roman" w:hAnsi="Times New Roman" w:cs="Times New Roman"/>
                <w:noProof/>
                <w:webHidden/>
                <w:sz w:val="28"/>
                <w:szCs w:val="28"/>
              </w:rPr>
            </w:r>
            <w:r w:rsidR="00C217A3" w:rsidRPr="00CE5279">
              <w:rPr>
                <w:rFonts w:ascii="Times New Roman" w:hAnsi="Times New Roman" w:cs="Times New Roman"/>
                <w:noProof/>
                <w:webHidden/>
                <w:sz w:val="28"/>
                <w:szCs w:val="28"/>
              </w:rPr>
              <w:fldChar w:fldCharType="separate"/>
            </w:r>
            <w:r w:rsidR="00F05E94" w:rsidRPr="00CE5279">
              <w:rPr>
                <w:rFonts w:ascii="Times New Roman" w:hAnsi="Times New Roman" w:cs="Times New Roman"/>
                <w:noProof/>
                <w:webHidden/>
                <w:sz w:val="28"/>
                <w:szCs w:val="28"/>
              </w:rPr>
              <w:t>25</w:t>
            </w:r>
            <w:r w:rsidR="00C217A3" w:rsidRPr="00CE5279">
              <w:rPr>
                <w:rFonts w:ascii="Times New Roman" w:hAnsi="Times New Roman" w:cs="Times New Roman"/>
                <w:noProof/>
                <w:webHidden/>
                <w:sz w:val="28"/>
                <w:szCs w:val="28"/>
              </w:rPr>
              <w:fldChar w:fldCharType="end"/>
            </w:r>
          </w:hyperlink>
        </w:p>
        <w:p w:rsidR="001F56A7" w:rsidRPr="00CE5279" w:rsidRDefault="003F1C6B" w:rsidP="001F56A7">
          <w:pPr>
            <w:pStyle w:val="11"/>
            <w:jc w:val="left"/>
            <w:rPr>
              <w:rFonts w:eastAsiaTheme="minorEastAsia"/>
              <w:b w:val="0"/>
              <w:noProof/>
            </w:rPr>
          </w:pPr>
          <w:hyperlink w:anchor="_Toc535300569" w:history="1">
            <w:r w:rsidR="00B771D3" w:rsidRPr="00CE5279">
              <w:rPr>
                <w:rStyle w:val="ac"/>
                <w:b w:val="0"/>
                <w:noProof/>
                <w:color w:val="auto"/>
              </w:rPr>
              <w:t xml:space="preserve"> 3. РЕЗУЛЬТАТЫ ЭКСПЕРИМЕНТАЛЬНО-ПСИХОЛОГИЧЕСКОГО ИССЛЕДОВАНИЯ</w:t>
            </w:r>
            <w:r w:rsidR="001F56A7" w:rsidRPr="00CE5279">
              <w:rPr>
                <w:b w:val="0"/>
                <w:noProof/>
                <w:webHidden/>
              </w:rPr>
              <w:tab/>
            </w:r>
            <w:r w:rsidR="00C217A3" w:rsidRPr="00CE5279">
              <w:rPr>
                <w:b w:val="0"/>
                <w:noProof/>
                <w:webHidden/>
              </w:rPr>
              <w:fldChar w:fldCharType="begin"/>
            </w:r>
            <w:r w:rsidR="001F56A7" w:rsidRPr="00CE5279">
              <w:rPr>
                <w:b w:val="0"/>
                <w:noProof/>
                <w:webHidden/>
              </w:rPr>
              <w:instrText xml:space="preserve"> PAGEREF _Toc535300569 \h </w:instrText>
            </w:r>
            <w:r w:rsidR="00C217A3" w:rsidRPr="00CE5279">
              <w:rPr>
                <w:b w:val="0"/>
                <w:noProof/>
                <w:webHidden/>
              </w:rPr>
            </w:r>
            <w:r w:rsidR="00C217A3" w:rsidRPr="00CE5279">
              <w:rPr>
                <w:b w:val="0"/>
                <w:noProof/>
                <w:webHidden/>
              </w:rPr>
              <w:fldChar w:fldCharType="separate"/>
            </w:r>
            <w:r w:rsidR="00F05E94" w:rsidRPr="00CE5279">
              <w:rPr>
                <w:b w:val="0"/>
                <w:noProof/>
                <w:webHidden/>
              </w:rPr>
              <w:t>28</w:t>
            </w:r>
            <w:r w:rsidR="00C217A3" w:rsidRPr="00CE5279">
              <w:rPr>
                <w:b w:val="0"/>
                <w:noProof/>
                <w:webHidden/>
              </w:rPr>
              <w:fldChar w:fldCharType="end"/>
            </w:r>
          </w:hyperlink>
        </w:p>
        <w:p w:rsidR="001F56A7" w:rsidRPr="00CE5279" w:rsidRDefault="003F1C6B" w:rsidP="001F56A7">
          <w:pPr>
            <w:pStyle w:val="23"/>
            <w:tabs>
              <w:tab w:val="right" w:leader="dot" w:pos="9060"/>
            </w:tabs>
            <w:spacing w:line="360" w:lineRule="auto"/>
            <w:rPr>
              <w:rFonts w:ascii="Times New Roman" w:eastAsiaTheme="minorEastAsia" w:hAnsi="Times New Roman" w:cs="Times New Roman"/>
              <w:noProof/>
              <w:sz w:val="28"/>
              <w:szCs w:val="28"/>
              <w:lang w:val="en-US" w:eastAsia="ru-RU"/>
            </w:rPr>
          </w:pPr>
          <w:hyperlink w:anchor="_Toc535300570" w:history="1">
            <w:r w:rsidR="001F56A7" w:rsidRPr="00CE5279">
              <w:rPr>
                <w:rStyle w:val="ac"/>
                <w:rFonts w:ascii="Times New Roman" w:hAnsi="Times New Roman" w:cs="Times New Roman"/>
                <w:noProof/>
                <w:color w:val="auto"/>
                <w:sz w:val="28"/>
                <w:szCs w:val="28"/>
              </w:rPr>
              <w:t>3.1. Сравнительный анализ</w:t>
            </w:r>
            <w:r w:rsidR="001F56A7" w:rsidRPr="00CE5279">
              <w:rPr>
                <w:rFonts w:ascii="Times New Roman" w:hAnsi="Times New Roman" w:cs="Times New Roman"/>
                <w:noProof/>
                <w:webHidden/>
                <w:sz w:val="28"/>
                <w:szCs w:val="28"/>
              </w:rPr>
              <w:tab/>
            </w:r>
            <w:r w:rsidR="00C217A3" w:rsidRPr="00CE5279">
              <w:rPr>
                <w:rFonts w:ascii="Times New Roman" w:hAnsi="Times New Roman" w:cs="Times New Roman"/>
                <w:noProof/>
                <w:webHidden/>
                <w:sz w:val="28"/>
                <w:szCs w:val="28"/>
              </w:rPr>
              <w:fldChar w:fldCharType="begin"/>
            </w:r>
            <w:r w:rsidR="001F56A7" w:rsidRPr="00CE5279">
              <w:rPr>
                <w:rFonts w:ascii="Times New Roman" w:hAnsi="Times New Roman" w:cs="Times New Roman"/>
                <w:noProof/>
                <w:webHidden/>
                <w:sz w:val="28"/>
                <w:szCs w:val="28"/>
              </w:rPr>
              <w:instrText xml:space="preserve"> PAGEREF _Toc535300570 \h </w:instrText>
            </w:r>
            <w:r w:rsidR="00C217A3" w:rsidRPr="00CE5279">
              <w:rPr>
                <w:rFonts w:ascii="Times New Roman" w:hAnsi="Times New Roman" w:cs="Times New Roman"/>
                <w:noProof/>
                <w:webHidden/>
                <w:sz w:val="28"/>
                <w:szCs w:val="28"/>
              </w:rPr>
            </w:r>
            <w:r w:rsidR="00C217A3" w:rsidRPr="00CE5279">
              <w:rPr>
                <w:rFonts w:ascii="Times New Roman" w:hAnsi="Times New Roman" w:cs="Times New Roman"/>
                <w:noProof/>
                <w:webHidden/>
                <w:sz w:val="28"/>
                <w:szCs w:val="28"/>
              </w:rPr>
              <w:fldChar w:fldCharType="separate"/>
            </w:r>
            <w:r w:rsidR="00F05E94" w:rsidRPr="00CE5279">
              <w:rPr>
                <w:rFonts w:ascii="Times New Roman" w:hAnsi="Times New Roman" w:cs="Times New Roman"/>
                <w:noProof/>
                <w:webHidden/>
                <w:sz w:val="28"/>
                <w:szCs w:val="28"/>
              </w:rPr>
              <w:t>28</w:t>
            </w:r>
            <w:r w:rsidR="00C217A3" w:rsidRPr="00CE5279">
              <w:rPr>
                <w:rFonts w:ascii="Times New Roman" w:hAnsi="Times New Roman" w:cs="Times New Roman"/>
                <w:noProof/>
                <w:webHidden/>
                <w:sz w:val="28"/>
                <w:szCs w:val="28"/>
              </w:rPr>
              <w:fldChar w:fldCharType="end"/>
            </w:r>
          </w:hyperlink>
        </w:p>
        <w:p w:rsidR="001F56A7" w:rsidRPr="00CE5279" w:rsidRDefault="003F1C6B" w:rsidP="001F56A7">
          <w:pPr>
            <w:pStyle w:val="23"/>
            <w:tabs>
              <w:tab w:val="right" w:leader="dot" w:pos="9060"/>
            </w:tabs>
            <w:spacing w:line="360" w:lineRule="auto"/>
            <w:rPr>
              <w:rFonts w:ascii="Times New Roman" w:eastAsiaTheme="minorEastAsia" w:hAnsi="Times New Roman" w:cs="Times New Roman"/>
              <w:noProof/>
              <w:sz w:val="28"/>
              <w:szCs w:val="28"/>
              <w:lang w:eastAsia="ru-RU"/>
            </w:rPr>
          </w:pPr>
          <w:hyperlink w:anchor="_Toc535300575" w:history="1">
            <w:r w:rsidR="001F56A7" w:rsidRPr="00CE5279">
              <w:rPr>
                <w:rStyle w:val="ac"/>
                <w:rFonts w:ascii="Times New Roman" w:hAnsi="Times New Roman" w:cs="Times New Roman"/>
                <w:noProof/>
                <w:color w:val="auto"/>
                <w:sz w:val="28"/>
                <w:szCs w:val="28"/>
              </w:rPr>
              <w:t>3.2. Корреляционный анализ</w:t>
            </w:r>
            <w:r w:rsidR="001F56A7" w:rsidRPr="00CE5279">
              <w:rPr>
                <w:rFonts w:ascii="Times New Roman" w:hAnsi="Times New Roman" w:cs="Times New Roman"/>
                <w:noProof/>
                <w:webHidden/>
                <w:sz w:val="28"/>
                <w:szCs w:val="28"/>
              </w:rPr>
              <w:tab/>
            </w:r>
            <w:r w:rsidR="00C217A3" w:rsidRPr="00CE5279">
              <w:rPr>
                <w:rFonts w:ascii="Times New Roman" w:hAnsi="Times New Roman" w:cs="Times New Roman"/>
                <w:noProof/>
                <w:webHidden/>
                <w:sz w:val="28"/>
                <w:szCs w:val="28"/>
              </w:rPr>
              <w:fldChar w:fldCharType="begin"/>
            </w:r>
            <w:r w:rsidR="001F56A7" w:rsidRPr="00CE5279">
              <w:rPr>
                <w:rFonts w:ascii="Times New Roman" w:hAnsi="Times New Roman" w:cs="Times New Roman"/>
                <w:noProof/>
                <w:webHidden/>
                <w:sz w:val="28"/>
                <w:szCs w:val="28"/>
              </w:rPr>
              <w:instrText xml:space="preserve"> PAGEREF _Toc535300575 \h </w:instrText>
            </w:r>
            <w:r w:rsidR="00C217A3" w:rsidRPr="00CE5279">
              <w:rPr>
                <w:rFonts w:ascii="Times New Roman" w:hAnsi="Times New Roman" w:cs="Times New Roman"/>
                <w:noProof/>
                <w:webHidden/>
                <w:sz w:val="28"/>
                <w:szCs w:val="28"/>
              </w:rPr>
            </w:r>
            <w:r w:rsidR="00C217A3" w:rsidRPr="00CE5279">
              <w:rPr>
                <w:rFonts w:ascii="Times New Roman" w:hAnsi="Times New Roman" w:cs="Times New Roman"/>
                <w:noProof/>
                <w:webHidden/>
                <w:sz w:val="28"/>
                <w:szCs w:val="28"/>
              </w:rPr>
              <w:fldChar w:fldCharType="separate"/>
            </w:r>
            <w:r w:rsidR="00F05E94" w:rsidRPr="00CE5279">
              <w:rPr>
                <w:rFonts w:ascii="Times New Roman" w:hAnsi="Times New Roman" w:cs="Times New Roman"/>
                <w:noProof/>
                <w:webHidden/>
                <w:sz w:val="28"/>
                <w:szCs w:val="28"/>
              </w:rPr>
              <w:t>37</w:t>
            </w:r>
            <w:r w:rsidR="00C217A3" w:rsidRPr="00CE5279">
              <w:rPr>
                <w:rFonts w:ascii="Times New Roman" w:hAnsi="Times New Roman" w:cs="Times New Roman"/>
                <w:noProof/>
                <w:webHidden/>
                <w:sz w:val="28"/>
                <w:szCs w:val="28"/>
              </w:rPr>
              <w:fldChar w:fldCharType="end"/>
            </w:r>
          </w:hyperlink>
        </w:p>
        <w:p w:rsidR="001F56A7" w:rsidRPr="00CE5279" w:rsidRDefault="003F1C6B" w:rsidP="001F56A7">
          <w:pPr>
            <w:pStyle w:val="23"/>
            <w:tabs>
              <w:tab w:val="right" w:leader="dot" w:pos="9060"/>
            </w:tabs>
            <w:spacing w:line="360" w:lineRule="auto"/>
            <w:rPr>
              <w:rFonts w:ascii="Times New Roman" w:eastAsiaTheme="minorEastAsia" w:hAnsi="Times New Roman" w:cs="Times New Roman"/>
              <w:noProof/>
              <w:sz w:val="28"/>
              <w:szCs w:val="28"/>
              <w:lang w:eastAsia="ru-RU"/>
            </w:rPr>
          </w:pPr>
          <w:hyperlink w:anchor="_Toc535300576" w:history="1">
            <w:r w:rsidR="0063517E" w:rsidRPr="00CE5279">
              <w:rPr>
                <w:rStyle w:val="ac"/>
                <w:rFonts w:ascii="Times New Roman" w:hAnsi="Times New Roman" w:cs="Times New Roman"/>
                <w:noProof/>
                <w:color w:val="auto"/>
                <w:sz w:val="28"/>
                <w:szCs w:val="28"/>
              </w:rPr>
              <w:t>3.3. Дискриминантный</w:t>
            </w:r>
            <w:r w:rsidR="001F56A7" w:rsidRPr="00CE5279">
              <w:rPr>
                <w:rStyle w:val="ac"/>
                <w:rFonts w:ascii="Times New Roman" w:hAnsi="Times New Roman" w:cs="Times New Roman"/>
                <w:noProof/>
                <w:color w:val="auto"/>
                <w:sz w:val="28"/>
                <w:szCs w:val="28"/>
              </w:rPr>
              <w:t xml:space="preserve"> анализ</w:t>
            </w:r>
            <w:r w:rsidR="001F56A7" w:rsidRPr="00CE5279">
              <w:rPr>
                <w:rFonts w:ascii="Times New Roman" w:hAnsi="Times New Roman" w:cs="Times New Roman"/>
                <w:noProof/>
                <w:webHidden/>
                <w:sz w:val="28"/>
                <w:szCs w:val="28"/>
              </w:rPr>
              <w:tab/>
            </w:r>
            <w:r w:rsidR="00C217A3" w:rsidRPr="00CE5279">
              <w:rPr>
                <w:rFonts w:ascii="Times New Roman" w:hAnsi="Times New Roman" w:cs="Times New Roman"/>
                <w:noProof/>
                <w:webHidden/>
                <w:sz w:val="28"/>
                <w:szCs w:val="28"/>
              </w:rPr>
              <w:fldChar w:fldCharType="begin"/>
            </w:r>
            <w:r w:rsidR="001F56A7" w:rsidRPr="00CE5279">
              <w:rPr>
                <w:rFonts w:ascii="Times New Roman" w:hAnsi="Times New Roman" w:cs="Times New Roman"/>
                <w:noProof/>
                <w:webHidden/>
                <w:sz w:val="28"/>
                <w:szCs w:val="28"/>
              </w:rPr>
              <w:instrText xml:space="preserve"> PAGEREF _Toc535300576 \h </w:instrText>
            </w:r>
            <w:r w:rsidR="00C217A3" w:rsidRPr="00CE5279">
              <w:rPr>
                <w:rFonts w:ascii="Times New Roman" w:hAnsi="Times New Roman" w:cs="Times New Roman"/>
                <w:noProof/>
                <w:webHidden/>
                <w:sz w:val="28"/>
                <w:szCs w:val="28"/>
              </w:rPr>
            </w:r>
            <w:r w:rsidR="00C217A3" w:rsidRPr="00CE5279">
              <w:rPr>
                <w:rFonts w:ascii="Times New Roman" w:hAnsi="Times New Roman" w:cs="Times New Roman"/>
                <w:noProof/>
                <w:webHidden/>
                <w:sz w:val="28"/>
                <w:szCs w:val="28"/>
              </w:rPr>
              <w:fldChar w:fldCharType="separate"/>
            </w:r>
            <w:r w:rsidR="00F05E94" w:rsidRPr="00CE5279">
              <w:rPr>
                <w:rFonts w:ascii="Times New Roman" w:hAnsi="Times New Roman" w:cs="Times New Roman"/>
                <w:noProof/>
                <w:webHidden/>
                <w:sz w:val="28"/>
                <w:szCs w:val="28"/>
              </w:rPr>
              <w:t>42</w:t>
            </w:r>
            <w:r w:rsidR="00C217A3" w:rsidRPr="00CE5279">
              <w:rPr>
                <w:rFonts w:ascii="Times New Roman" w:hAnsi="Times New Roman" w:cs="Times New Roman"/>
                <w:noProof/>
                <w:webHidden/>
                <w:sz w:val="28"/>
                <w:szCs w:val="28"/>
              </w:rPr>
              <w:fldChar w:fldCharType="end"/>
            </w:r>
          </w:hyperlink>
        </w:p>
        <w:p w:rsidR="001F56A7" w:rsidRPr="00CE5279" w:rsidRDefault="00524F59" w:rsidP="001F56A7">
          <w:pPr>
            <w:pStyle w:val="11"/>
            <w:rPr>
              <w:rFonts w:eastAsiaTheme="minorEastAsia"/>
              <w:b w:val="0"/>
              <w:noProof/>
            </w:rPr>
          </w:pPr>
          <w:r w:rsidRPr="00CE5279">
            <w:rPr>
              <w:b w:val="0"/>
              <w:noProof/>
            </w:rPr>
            <w:t xml:space="preserve"> </w:t>
          </w:r>
          <w:hyperlink w:anchor="_Toc535300577" w:history="1">
            <w:r w:rsidRPr="00CE5279">
              <w:rPr>
                <w:rStyle w:val="ac"/>
                <w:b w:val="0"/>
                <w:noProof/>
                <w:color w:val="auto"/>
              </w:rPr>
              <w:t>4</w:t>
            </w:r>
            <w:r w:rsidR="001F56A7" w:rsidRPr="00CE5279">
              <w:rPr>
                <w:rStyle w:val="ac"/>
                <w:b w:val="0"/>
                <w:noProof/>
                <w:color w:val="auto"/>
              </w:rPr>
              <w:t xml:space="preserve">. ОБСУЖДЕНИЕ РЕЗУЛЬТАТОВ </w:t>
            </w:r>
            <w:r w:rsidR="00B771D3" w:rsidRPr="00CE5279">
              <w:rPr>
                <w:rStyle w:val="ac"/>
                <w:b w:val="0"/>
                <w:noProof/>
                <w:color w:val="auto"/>
              </w:rPr>
              <w:t xml:space="preserve">ЭКСПЕРИМЕНТАЛЬНО-ПСИХОЛОГИЧЕСКОГО </w:t>
            </w:r>
            <w:r w:rsidR="001F56A7" w:rsidRPr="00CE5279">
              <w:rPr>
                <w:rStyle w:val="ac"/>
                <w:b w:val="0"/>
                <w:noProof/>
                <w:color w:val="auto"/>
              </w:rPr>
              <w:t>ИССЛЕДОВАНИЯ</w:t>
            </w:r>
            <w:r w:rsidR="001F56A7" w:rsidRPr="00CE5279">
              <w:rPr>
                <w:b w:val="0"/>
                <w:noProof/>
                <w:webHidden/>
              </w:rPr>
              <w:tab/>
            </w:r>
            <w:r w:rsidR="00C217A3" w:rsidRPr="00CE5279">
              <w:rPr>
                <w:b w:val="0"/>
                <w:noProof/>
                <w:webHidden/>
              </w:rPr>
              <w:fldChar w:fldCharType="begin"/>
            </w:r>
            <w:r w:rsidR="001F56A7" w:rsidRPr="00CE5279">
              <w:rPr>
                <w:b w:val="0"/>
                <w:noProof/>
                <w:webHidden/>
              </w:rPr>
              <w:instrText xml:space="preserve"> PAGEREF _Toc535300577 \h </w:instrText>
            </w:r>
            <w:r w:rsidR="00C217A3" w:rsidRPr="00CE5279">
              <w:rPr>
                <w:b w:val="0"/>
                <w:noProof/>
                <w:webHidden/>
              </w:rPr>
            </w:r>
            <w:r w:rsidR="00C217A3" w:rsidRPr="00CE5279">
              <w:rPr>
                <w:b w:val="0"/>
                <w:noProof/>
                <w:webHidden/>
              </w:rPr>
              <w:fldChar w:fldCharType="separate"/>
            </w:r>
            <w:r w:rsidR="00F05E94" w:rsidRPr="00CE5279">
              <w:rPr>
                <w:b w:val="0"/>
                <w:noProof/>
                <w:webHidden/>
              </w:rPr>
              <w:t>44</w:t>
            </w:r>
            <w:r w:rsidR="00C217A3" w:rsidRPr="00CE5279">
              <w:rPr>
                <w:b w:val="0"/>
                <w:noProof/>
                <w:webHidden/>
              </w:rPr>
              <w:fldChar w:fldCharType="end"/>
            </w:r>
          </w:hyperlink>
        </w:p>
        <w:p w:rsidR="001F56A7" w:rsidRPr="00CE5279" w:rsidRDefault="003F1C6B" w:rsidP="001F56A7">
          <w:pPr>
            <w:pStyle w:val="11"/>
            <w:rPr>
              <w:rFonts w:eastAsiaTheme="minorEastAsia"/>
              <w:b w:val="0"/>
              <w:noProof/>
              <w:lang w:val="en-US"/>
            </w:rPr>
          </w:pPr>
          <w:hyperlink w:anchor="_Toc535300578" w:history="1">
            <w:r w:rsidR="001F56A7" w:rsidRPr="00CE5279">
              <w:rPr>
                <w:rStyle w:val="ac"/>
                <w:b w:val="0"/>
                <w:noProof/>
                <w:color w:val="auto"/>
              </w:rPr>
              <w:t>ВЫВОДЫ</w:t>
            </w:r>
            <w:r w:rsidR="001F56A7" w:rsidRPr="00CE5279">
              <w:rPr>
                <w:b w:val="0"/>
                <w:noProof/>
                <w:webHidden/>
              </w:rPr>
              <w:tab/>
            </w:r>
            <w:r w:rsidR="00C217A3" w:rsidRPr="00CE5279">
              <w:rPr>
                <w:b w:val="0"/>
                <w:noProof/>
                <w:webHidden/>
              </w:rPr>
              <w:fldChar w:fldCharType="begin"/>
            </w:r>
            <w:r w:rsidR="001F56A7" w:rsidRPr="00CE5279">
              <w:rPr>
                <w:b w:val="0"/>
                <w:noProof/>
                <w:webHidden/>
              </w:rPr>
              <w:instrText xml:space="preserve"> PAGEREF _Toc535300578 \h </w:instrText>
            </w:r>
            <w:r w:rsidR="00C217A3" w:rsidRPr="00CE5279">
              <w:rPr>
                <w:b w:val="0"/>
                <w:noProof/>
                <w:webHidden/>
              </w:rPr>
            </w:r>
            <w:r w:rsidR="00C217A3" w:rsidRPr="00CE5279">
              <w:rPr>
                <w:b w:val="0"/>
                <w:noProof/>
                <w:webHidden/>
              </w:rPr>
              <w:fldChar w:fldCharType="separate"/>
            </w:r>
            <w:r w:rsidR="00F05E94" w:rsidRPr="00CE5279">
              <w:rPr>
                <w:b w:val="0"/>
                <w:noProof/>
                <w:webHidden/>
              </w:rPr>
              <w:t>49</w:t>
            </w:r>
            <w:r w:rsidR="00C217A3" w:rsidRPr="00CE5279">
              <w:rPr>
                <w:b w:val="0"/>
                <w:noProof/>
                <w:webHidden/>
              </w:rPr>
              <w:fldChar w:fldCharType="end"/>
            </w:r>
          </w:hyperlink>
        </w:p>
        <w:p w:rsidR="001F56A7" w:rsidRPr="00CE5279" w:rsidRDefault="003F1C6B" w:rsidP="001F56A7">
          <w:pPr>
            <w:pStyle w:val="11"/>
            <w:rPr>
              <w:rFonts w:eastAsiaTheme="minorEastAsia"/>
              <w:b w:val="0"/>
              <w:noProof/>
            </w:rPr>
          </w:pPr>
          <w:hyperlink w:anchor="_Toc535300581" w:history="1">
            <w:r w:rsidR="001F56A7" w:rsidRPr="00CE5279">
              <w:rPr>
                <w:rStyle w:val="ac"/>
                <w:b w:val="0"/>
                <w:noProof/>
                <w:color w:val="auto"/>
              </w:rPr>
              <w:t>ЗАКЛЮЧЕНИЕ</w:t>
            </w:r>
            <w:r w:rsidR="001F56A7" w:rsidRPr="00CE5279">
              <w:rPr>
                <w:b w:val="0"/>
                <w:noProof/>
                <w:webHidden/>
              </w:rPr>
              <w:tab/>
            </w:r>
            <w:r w:rsidR="00C217A3" w:rsidRPr="00CE5279">
              <w:rPr>
                <w:b w:val="0"/>
                <w:noProof/>
                <w:webHidden/>
              </w:rPr>
              <w:fldChar w:fldCharType="begin"/>
            </w:r>
            <w:r w:rsidR="001F56A7" w:rsidRPr="00CE5279">
              <w:rPr>
                <w:b w:val="0"/>
                <w:noProof/>
                <w:webHidden/>
              </w:rPr>
              <w:instrText xml:space="preserve"> PAGEREF _Toc535300581 \h </w:instrText>
            </w:r>
            <w:r w:rsidR="00C217A3" w:rsidRPr="00CE5279">
              <w:rPr>
                <w:b w:val="0"/>
                <w:noProof/>
                <w:webHidden/>
              </w:rPr>
            </w:r>
            <w:r w:rsidR="00C217A3" w:rsidRPr="00CE5279">
              <w:rPr>
                <w:b w:val="0"/>
                <w:noProof/>
                <w:webHidden/>
              </w:rPr>
              <w:fldChar w:fldCharType="separate"/>
            </w:r>
            <w:r w:rsidR="00F05E94" w:rsidRPr="00CE5279">
              <w:rPr>
                <w:b w:val="0"/>
                <w:noProof/>
                <w:webHidden/>
              </w:rPr>
              <w:t>50</w:t>
            </w:r>
            <w:r w:rsidR="00C217A3" w:rsidRPr="00CE5279">
              <w:rPr>
                <w:b w:val="0"/>
                <w:noProof/>
                <w:webHidden/>
              </w:rPr>
              <w:fldChar w:fldCharType="end"/>
            </w:r>
          </w:hyperlink>
        </w:p>
        <w:p w:rsidR="001F56A7" w:rsidRPr="00CE5279" w:rsidRDefault="003F1C6B" w:rsidP="001F56A7">
          <w:pPr>
            <w:pStyle w:val="11"/>
            <w:rPr>
              <w:rFonts w:eastAsiaTheme="minorEastAsia"/>
              <w:b w:val="0"/>
              <w:noProof/>
            </w:rPr>
          </w:pPr>
          <w:hyperlink w:anchor="_Toc535300582" w:history="1">
            <w:r w:rsidR="001F56A7" w:rsidRPr="00CE5279">
              <w:rPr>
                <w:rStyle w:val="ac"/>
                <w:b w:val="0"/>
                <w:noProof/>
                <w:color w:val="auto"/>
              </w:rPr>
              <w:t>СПИСОК ЛИТЕРАТУРЫ</w:t>
            </w:r>
            <w:r w:rsidR="001F56A7" w:rsidRPr="00CE5279">
              <w:rPr>
                <w:b w:val="0"/>
                <w:noProof/>
                <w:webHidden/>
              </w:rPr>
              <w:tab/>
            </w:r>
            <w:r w:rsidR="00C217A3" w:rsidRPr="00CE5279">
              <w:rPr>
                <w:b w:val="0"/>
                <w:noProof/>
                <w:webHidden/>
              </w:rPr>
              <w:fldChar w:fldCharType="begin"/>
            </w:r>
            <w:r w:rsidR="001F56A7" w:rsidRPr="00CE5279">
              <w:rPr>
                <w:b w:val="0"/>
                <w:noProof/>
                <w:webHidden/>
              </w:rPr>
              <w:instrText xml:space="preserve"> PAGEREF _Toc535300582 \h </w:instrText>
            </w:r>
            <w:r w:rsidR="00C217A3" w:rsidRPr="00CE5279">
              <w:rPr>
                <w:b w:val="0"/>
                <w:noProof/>
                <w:webHidden/>
              </w:rPr>
            </w:r>
            <w:r w:rsidR="00C217A3" w:rsidRPr="00CE5279">
              <w:rPr>
                <w:b w:val="0"/>
                <w:noProof/>
                <w:webHidden/>
              </w:rPr>
              <w:fldChar w:fldCharType="separate"/>
            </w:r>
            <w:r w:rsidR="00F05E94" w:rsidRPr="00CE5279">
              <w:rPr>
                <w:b w:val="0"/>
                <w:noProof/>
                <w:webHidden/>
              </w:rPr>
              <w:t>52</w:t>
            </w:r>
            <w:r w:rsidR="00C217A3" w:rsidRPr="00CE5279">
              <w:rPr>
                <w:b w:val="0"/>
                <w:noProof/>
                <w:webHidden/>
              </w:rPr>
              <w:fldChar w:fldCharType="end"/>
            </w:r>
          </w:hyperlink>
        </w:p>
        <w:p w:rsidR="001F56A7" w:rsidRPr="00CE5279" w:rsidRDefault="00C217A3" w:rsidP="00723FA2">
          <w:pPr>
            <w:pStyle w:val="11"/>
            <w:jc w:val="left"/>
          </w:pPr>
          <w:r w:rsidRPr="00CE5279">
            <w:fldChar w:fldCharType="end"/>
          </w:r>
        </w:p>
      </w:sdtContent>
    </w:sdt>
    <w:bookmarkStart w:id="0" w:name="_Toc535300558" w:displacedByCustomXml="prev"/>
    <w:bookmarkEnd w:id="0"/>
    <w:p w:rsidR="00594B6A" w:rsidRPr="00CE5279" w:rsidRDefault="00594B6A" w:rsidP="00594B6A">
      <w:pPr>
        <w:jc w:val="center"/>
        <w:rPr>
          <w:rFonts w:ascii="Times New Roman" w:hAnsi="Times New Roman" w:cs="Times New Roman"/>
          <w:b/>
          <w:sz w:val="28"/>
        </w:rPr>
      </w:pPr>
      <w:r w:rsidRPr="00CE5279">
        <w:rPr>
          <w:rFonts w:ascii="Times New Roman" w:hAnsi="Times New Roman" w:cs="Times New Roman"/>
          <w:b/>
          <w:sz w:val="28"/>
        </w:rPr>
        <w:lastRenderedPageBreak/>
        <w:t xml:space="preserve">ВВЕДЕНИЕ </w:t>
      </w:r>
    </w:p>
    <w:p w:rsidR="00594B6A" w:rsidRPr="00CE5279" w:rsidRDefault="00827311" w:rsidP="00D74778">
      <w:pPr>
        <w:spacing w:after="0" w:line="360" w:lineRule="auto"/>
        <w:ind w:firstLine="709"/>
        <w:jc w:val="both"/>
        <w:rPr>
          <w:rStyle w:val="extended-textshort"/>
          <w:rFonts w:ascii="Times New Roman" w:hAnsi="Times New Roman" w:cs="Times New Roman"/>
          <w:bCs/>
          <w:sz w:val="28"/>
          <w:szCs w:val="28"/>
        </w:rPr>
      </w:pPr>
      <w:r w:rsidRPr="00CE5279">
        <w:rPr>
          <w:rStyle w:val="extended-textshort"/>
          <w:rFonts w:ascii="Times New Roman" w:hAnsi="Times New Roman" w:cs="Times New Roman"/>
          <w:bCs/>
          <w:sz w:val="28"/>
          <w:szCs w:val="28"/>
        </w:rPr>
        <w:t>Пациенты перенесшие, острое нарушение мозгового кровообращения испытывают ряд ограничений жизнедеятельности, способствующих их инвалидизации</w:t>
      </w:r>
      <w:r w:rsidR="00594B6A" w:rsidRPr="00CE5279">
        <w:rPr>
          <w:rStyle w:val="extended-textshort"/>
          <w:rFonts w:ascii="Times New Roman" w:hAnsi="Times New Roman" w:cs="Times New Roman"/>
          <w:bCs/>
          <w:sz w:val="28"/>
          <w:szCs w:val="28"/>
        </w:rPr>
        <w:t>.</w:t>
      </w:r>
      <w:r w:rsidRPr="00CE5279">
        <w:rPr>
          <w:rStyle w:val="extended-textshort"/>
          <w:rFonts w:ascii="Times New Roman" w:hAnsi="Times New Roman" w:cs="Times New Roman"/>
          <w:bCs/>
          <w:sz w:val="28"/>
          <w:szCs w:val="28"/>
        </w:rPr>
        <w:t xml:space="preserve"> В связи, с чем</w:t>
      </w:r>
      <w:r w:rsidR="00594B6A" w:rsidRPr="00CE5279">
        <w:rPr>
          <w:rStyle w:val="extended-textshort"/>
          <w:rFonts w:ascii="Times New Roman" w:hAnsi="Times New Roman" w:cs="Times New Roman"/>
          <w:bCs/>
          <w:sz w:val="28"/>
          <w:szCs w:val="28"/>
        </w:rPr>
        <w:t xml:space="preserve"> </w:t>
      </w:r>
      <w:r w:rsidRPr="00CE5279">
        <w:rPr>
          <w:rStyle w:val="extended-textshort"/>
          <w:rFonts w:ascii="Times New Roman" w:hAnsi="Times New Roman" w:cs="Times New Roman"/>
          <w:bCs/>
          <w:sz w:val="28"/>
          <w:szCs w:val="28"/>
        </w:rPr>
        <w:t>с</w:t>
      </w:r>
      <w:r w:rsidR="00594B6A" w:rsidRPr="00CE5279">
        <w:rPr>
          <w:rStyle w:val="extended-textshort"/>
          <w:rFonts w:ascii="Times New Roman" w:hAnsi="Times New Roman" w:cs="Times New Roman"/>
          <w:bCs/>
          <w:sz w:val="28"/>
          <w:szCs w:val="28"/>
        </w:rPr>
        <w:t>нижение воздействия инвалидизурующих факторов и условий, приводящи</w:t>
      </w:r>
      <w:r w:rsidRPr="00CE5279">
        <w:rPr>
          <w:rStyle w:val="extended-textshort"/>
          <w:rFonts w:ascii="Times New Roman" w:hAnsi="Times New Roman" w:cs="Times New Roman"/>
          <w:bCs/>
          <w:sz w:val="28"/>
          <w:szCs w:val="28"/>
        </w:rPr>
        <w:t>х</w:t>
      </w:r>
      <w:r w:rsidR="00594B6A" w:rsidRPr="00CE5279">
        <w:rPr>
          <w:rStyle w:val="extended-textshort"/>
          <w:rFonts w:ascii="Times New Roman" w:hAnsi="Times New Roman" w:cs="Times New Roman"/>
          <w:bCs/>
          <w:sz w:val="28"/>
          <w:szCs w:val="28"/>
        </w:rPr>
        <w:t xml:space="preserve"> как к физическим дефектам, так и к нарушению социального взаимодействия</w:t>
      </w:r>
      <w:r w:rsidRPr="00CE5279">
        <w:rPr>
          <w:rStyle w:val="extended-textshort"/>
          <w:rFonts w:ascii="Times New Roman" w:hAnsi="Times New Roman" w:cs="Times New Roman"/>
          <w:bCs/>
          <w:sz w:val="28"/>
          <w:szCs w:val="28"/>
        </w:rPr>
        <w:t>,</w:t>
      </w:r>
      <w:r w:rsidR="00594B6A" w:rsidRPr="00CE5279">
        <w:rPr>
          <w:rStyle w:val="extended-textshort"/>
          <w:rFonts w:ascii="Times New Roman" w:hAnsi="Times New Roman" w:cs="Times New Roman"/>
          <w:bCs/>
          <w:sz w:val="28"/>
          <w:szCs w:val="28"/>
        </w:rPr>
        <w:t xml:space="preserve"> является одной из актуальных </w:t>
      </w:r>
      <w:proofErr w:type="gramStart"/>
      <w:r w:rsidR="00594B6A" w:rsidRPr="00CE5279">
        <w:rPr>
          <w:rStyle w:val="extended-textshort"/>
          <w:rFonts w:ascii="Times New Roman" w:hAnsi="Times New Roman" w:cs="Times New Roman"/>
          <w:bCs/>
          <w:sz w:val="28"/>
          <w:szCs w:val="28"/>
        </w:rPr>
        <w:t>медико-социальных</w:t>
      </w:r>
      <w:proofErr w:type="gramEnd"/>
      <w:r w:rsidR="00594B6A" w:rsidRPr="00CE5279">
        <w:rPr>
          <w:rStyle w:val="extended-textshort"/>
          <w:rFonts w:ascii="Times New Roman" w:hAnsi="Times New Roman" w:cs="Times New Roman"/>
          <w:bCs/>
          <w:sz w:val="28"/>
          <w:szCs w:val="28"/>
        </w:rPr>
        <w:t xml:space="preserve"> задач современного здравоохранения. </w:t>
      </w:r>
    </w:p>
    <w:p w:rsidR="00A757D1" w:rsidRPr="00CE5279" w:rsidRDefault="00A757D1" w:rsidP="00D74778">
      <w:pPr>
        <w:spacing w:after="0" w:line="360" w:lineRule="auto"/>
        <w:ind w:firstLine="709"/>
        <w:jc w:val="both"/>
        <w:rPr>
          <w:rFonts w:ascii="Times New Roman" w:hAnsi="Times New Roman" w:cs="Times New Roman"/>
          <w:sz w:val="28"/>
          <w:szCs w:val="28"/>
        </w:rPr>
      </w:pPr>
      <w:r w:rsidRPr="00CE5279">
        <w:rPr>
          <w:rFonts w:ascii="Times New Roman" w:hAnsi="Times New Roman" w:cs="Times New Roman"/>
          <w:sz w:val="28"/>
          <w:szCs w:val="28"/>
        </w:rPr>
        <w:t>По данным  всемирной организации здравоохранения ежегодно в мире более 15 млн. человек переносят инсульт, из числа которых 5,7 млн. умирают. Смертность от инсульта занимает 2-е место после острого коронарного синдрома и составляет 12-21% в структуре общей смертности взрослого населения. В России инсульт вышел на 2 место, не намного уступая смертности от сердечных заболеваний, опередив тем самым онкологическую патологию. Ежегодно в нашей стране в среднем регистрируется более 450 000 инсультов. Заболеваемость составляет от 250 до 320 на 100000 городского населения и 170 на 100000 сельского населения.</w:t>
      </w:r>
    </w:p>
    <w:p w:rsidR="00A757D1" w:rsidRPr="00CE5279" w:rsidRDefault="00A757D1" w:rsidP="00D74778">
      <w:pPr>
        <w:spacing w:after="0" w:line="360" w:lineRule="auto"/>
        <w:ind w:firstLine="709"/>
        <w:jc w:val="both"/>
        <w:rPr>
          <w:rFonts w:ascii="Times New Roman" w:hAnsi="Times New Roman" w:cs="Times New Roman"/>
          <w:sz w:val="28"/>
          <w:szCs w:val="28"/>
        </w:rPr>
      </w:pPr>
      <w:r w:rsidRPr="00CE5279">
        <w:rPr>
          <w:rFonts w:ascii="Times New Roman" w:eastAsia="TimesNewRomanPSMT" w:hAnsi="Times New Roman" w:cs="Times New Roman"/>
          <w:sz w:val="28"/>
          <w:szCs w:val="28"/>
        </w:rPr>
        <w:t>В последнее время наблюдается активное распространение сосудистых заболеваний на</w:t>
      </w:r>
      <w:r w:rsidRPr="00CE5279">
        <w:rPr>
          <w:rFonts w:ascii="Times New Roman" w:hAnsi="Times New Roman" w:cs="Times New Roman"/>
          <w:sz w:val="28"/>
          <w:szCs w:val="28"/>
        </w:rPr>
        <w:t xml:space="preserve"> </w:t>
      </w:r>
      <w:r w:rsidR="009E5F01" w:rsidRPr="00CE5279">
        <w:rPr>
          <w:rFonts w:ascii="Times New Roman" w:hAnsi="Times New Roman" w:cs="Times New Roman"/>
          <w:sz w:val="28"/>
          <w:szCs w:val="28"/>
        </w:rPr>
        <w:t>лиц молодого возраста</w:t>
      </w:r>
      <w:r w:rsidRPr="00CE5279">
        <w:rPr>
          <w:rFonts w:ascii="Times New Roman" w:hAnsi="Times New Roman" w:cs="Times New Roman"/>
          <w:sz w:val="28"/>
          <w:szCs w:val="28"/>
        </w:rPr>
        <w:t xml:space="preserve"> – каждый пятый - это пациент моложе 50 лет. При этом темп смертности наиболее высок у пациентов в возрасте от 30 до 50 лет, что обуславливает чрезвычайную социальную значимость проблемы, так как у значительного числа лиц заболевание развивается в возрасте высокой профессиональной и творческой активности.</w:t>
      </w:r>
    </w:p>
    <w:p w:rsidR="00A757D1" w:rsidRPr="00CE5279" w:rsidRDefault="00A757D1" w:rsidP="00D74778">
      <w:pPr>
        <w:spacing w:after="0" w:line="360" w:lineRule="auto"/>
        <w:ind w:firstLine="709"/>
        <w:jc w:val="both"/>
        <w:rPr>
          <w:rFonts w:ascii="Times New Roman" w:hAnsi="Times New Roman" w:cs="Times New Roman"/>
          <w:sz w:val="28"/>
          <w:szCs w:val="28"/>
        </w:rPr>
      </w:pPr>
      <w:r w:rsidRPr="00CE5279">
        <w:rPr>
          <w:rFonts w:ascii="Times New Roman" w:hAnsi="Times New Roman" w:cs="Times New Roman"/>
          <w:sz w:val="28"/>
          <w:szCs w:val="28"/>
        </w:rPr>
        <w:t xml:space="preserve">Инвалидизация вследствие инсульта занимает первое место среди всех причин первичной инвалидности. В острой стадии заболевания (первые три недели) погибают 30-35% больных. К концу первого года </w:t>
      </w:r>
      <w:r w:rsidRPr="00CE5279">
        <w:rPr>
          <w:rStyle w:val="a9"/>
          <w:rFonts w:ascii="Times New Roman" w:hAnsi="Times New Roman" w:cs="Times New Roman"/>
          <w:b w:val="0"/>
          <w:sz w:val="28"/>
          <w:szCs w:val="28"/>
        </w:rPr>
        <w:t>после инсульта</w:t>
      </w:r>
      <w:r w:rsidRPr="00CE5279">
        <w:rPr>
          <w:rFonts w:ascii="Times New Roman" w:hAnsi="Times New Roman" w:cs="Times New Roman"/>
          <w:sz w:val="28"/>
          <w:szCs w:val="28"/>
        </w:rPr>
        <w:t xml:space="preserve"> число неблагоприятных исходов превышает 50%. Около 10% больных, </w:t>
      </w:r>
      <w:r w:rsidRPr="00CE5279">
        <w:rPr>
          <w:rStyle w:val="a9"/>
          <w:rFonts w:ascii="Times New Roman" w:hAnsi="Times New Roman" w:cs="Times New Roman"/>
          <w:b w:val="0"/>
          <w:sz w:val="28"/>
          <w:szCs w:val="28"/>
        </w:rPr>
        <w:t>переживших инсульт</w:t>
      </w:r>
      <w:r w:rsidRPr="00CE5279">
        <w:rPr>
          <w:rFonts w:ascii="Times New Roman" w:hAnsi="Times New Roman" w:cs="Times New Roman"/>
          <w:b/>
          <w:sz w:val="28"/>
          <w:szCs w:val="28"/>
        </w:rPr>
        <w:t>,</w:t>
      </w:r>
      <w:r w:rsidRPr="00CE5279">
        <w:rPr>
          <w:rFonts w:ascii="Times New Roman" w:hAnsi="Times New Roman" w:cs="Times New Roman"/>
          <w:sz w:val="28"/>
          <w:szCs w:val="28"/>
        </w:rPr>
        <w:t xml:space="preserve"> становятся зависимыми от </w:t>
      </w:r>
      <w:r w:rsidRPr="00CE5279">
        <w:rPr>
          <w:rFonts w:ascii="Times New Roman" w:hAnsi="Times New Roman" w:cs="Times New Roman"/>
          <w:sz w:val="28"/>
          <w:szCs w:val="28"/>
        </w:rPr>
        <w:lastRenderedPageBreak/>
        <w:t xml:space="preserve">посторонней помощи. Лишь 20% больных возвращаются к своей прежней работе. В России проживает свыше 1 млн. человек, перенесших инсульт, при этом третью часть их составляют лица трудоспособного возраста, к труду же возвращается только каждый пятый больной, 80 % человек перенесших инсульт остаются инвалидами. </w:t>
      </w:r>
    </w:p>
    <w:p w:rsidR="00840C04" w:rsidRPr="00CE5279" w:rsidRDefault="00840C04" w:rsidP="00D74778">
      <w:pPr>
        <w:spacing w:after="0" w:line="360" w:lineRule="auto"/>
        <w:ind w:firstLine="709"/>
        <w:jc w:val="both"/>
        <w:rPr>
          <w:rFonts w:ascii="Times New Roman" w:hAnsi="Times New Roman" w:cs="Times New Roman"/>
          <w:sz w:val="28"/>
          <w:szCs w:val="28"/>
        </w:rPr>
      </w:pPr>
      <w:r w:rsidRPr="00CE5279">
        <w:rPr>
          <w:rFonts w:ascii="Times New Roman" w:hAnsi="Times New Roman" w:cs="Times New Roman"/>
          <w:sz w:val="28"/>
          <w:szCs w:val="28"/>
        </w:rPr>
        <w:t xml:space="preserve">У существенной доли пациентов, перенесших острое нарушение мозгового кровообращения, наравне с нарушением двигательных функций формируется расстройство аффективно-эмоциональной сферы и когнитивных функций. </w:t>
      </w:r>
      <w:proofErr w:type="gramStart"/>
      <w:r w:rsidRPr="00CE5279">
        <w:rPr>
          <w:rFonts w:ascii="Times New Roman" w:hAnsi="Times New Roman" w:cs="Times New Roman"/>
          <w:sz w:val="28"/>
          <w:szCs w:val="28"/>
        </w:rPr>
        <w:t xml:space="preserve">Согласно  сведениям регистра </w:t>
      </w:r>
      <w:r w:rsidR="00FC2778" w:rsidRPr="00CE5279">
        <w:rPr>
          <w:rFonts w:ascii="Times New Roman" w:hAnsi="Times New Roman" w:cs="Times New Roman"/>
          <w:sz w:val="28"/>
          <w:szCs w:val="28"/>
        </w:rPr>
        <w:t>инсульта</w:t>
      </w:r>
      <w:r w:rsidRPr="00CE5279">
        <w:rPr>
          <w:rFonts w:ascii="Times New Roman" w:hAnsi="Times New Roman" w:cs="Times New Roman"/>
          <w:sz w:val="28"/>
          <w:szCs w:val="28"/>
        </w:rPr>
        <w:t xml:space="preserve"> НИИ неврологии РАМН, по</w:t>
      </w:r>
      <w:r w:rsidR="00C249C7" w:rsidRPr="00CE5279">
        <w:rPr>
          <w:rFonts w:ascii="Times New Roman" w:hAnsi="Times New Roman" w:cs="Times New Roman"/>
          <w:sz w:val="28"/>
          <w:szCs w:val="28"/>
        </w:rPr>
        <w:t xml:space="preserve"> </w:t>
      </w:r>
      <w:r w:rsidRPr="00CE5279">
        <w:rPr>
          <w:rFonts w:ascii="Times New Roman" w:hAnsi="Times New Roman" w:cs="Times New Roman"/>
          <w:sz w:val="28"/>
          <w:szCs w:val="28"/>
        </w:rPr>
        <w:t>пр</w:t>
      </w:r>
      <w:r w:rsidR="00FC2778" w:rsidRPr="00CE5279">
        <w:rPr>
          <w:rFonts w:ascii="Times New Roman" w:hAnsi="Times New Roman" w:cs="Times New Roman"/>
          <w:sz w:val="28"/>
          <w:szCs w:val="28"/>
        </w:rPr>
        <w:t>ошествии</w:t>
      </w:r>
      <w:r w:rsidRPr="00CE5279">
        <w:rPr>
          <w:rFonts w:ascii="Times New Roman" w:hAnsi="Times New Roman" w:cs="Times New Roman"/>
          <w:sz w:val="28"/>
          <w:szCs w:val="28"/>
        </w:rPr>
        <w:t xml:space="preserve"> месяца</w:t>
      </w:r>
      <w:r w:rsidR="00FC2778" w:rsidRPr="00CE5279">
        <w:rPr>
          <w:rFonts w:ascii="Times New Roman" w:hAnsi="Times New Roman" w:cs="Times New Roman"/>
          <w:sz w:val="28"/>
          <w:szCs w:val="28"/>
        </w:rPr>
        <w:t xml:space="preserve"> к главные последствия инсульта причисляют: 1)нарушения </w:t>
      </w:r>
      <w:r w:rsidR="00C249C7" w:rsidRPr="00CE5279">
        <w:rPr>
          <w:rFonts w:ascii="Times New Roman" w:hAnsi="Times New Roman" w:cs="Times New Roman"/>
          <w:sz w:val="28"/>
          <w:szCs w:val="28"/>
        </w:rPr>
        <w:t>двигательных функций</w:t>
      </w:r>
      <w:r w:rsidR="00FC2778" w:rsidRPr="00CE5279">
        <w:rPr>
          <w:rFonts w:ascii="Times New Roman" w:hAnsi="Times New Roman" w:cs="Times New Roman"/>
          <w:sz w:val="28"/>
          <w:szCs w:val="28"/>
        </w:rPr>
        <w:t xml:space="preserve">, </w:t>
      </w:r>
      <w:r w:rsidR="00C249C7" w:rsidRPr="00CE5279">
        <w:rPr>
          <w:rFonts w:ascii="Times New Roman" w:hAnsi="Times New Roman" w:cs="Times New Roman"/>
          <w:sz w:val="28"/>
          <w:szCs w:val="28"/>
        </w:rPr>
        <w:t xml:space="preserve">которые составляют 81% </w:t>
      </w:r>
      <w:r w:rsidR="00FC2778" w:rsidRPr="00CE5279">
        <w:rPr>
          <w:rFonts w:ascii="Times New Roman" w:hAnsi="Times New Roman" w:cs="Times New Roman"/>
          <w:sz w:val="28"/>
          <w:szCs w:val="28"/>
        </w:rPr>
        <w:t>из общей структуры патологии</w:t>
      </w:r>
      <w:r w:rsidR="00C249C7" w:rsidRPr="00CE5279">
        <w:rPr>
          <w:rFonts w:ascii="Times New Roman" w:hAnsi="Times New Roman" w:cs="Times New Roman"/>
          <w:sz w:val="28"/>
          <w:szCs w:val="28"/>
        </w:rPr>
        <w:t>, 2) патологию речи, которая включает афазии -  35,9%  и дизартрии -13,4%, 3) когнитивные нарушения (расстройства восприятия, памяти, внимания, интеллекта) -26%, 4) нарушения эмоциональной сферы, которое возникает у 20-60%, с преобладанием депрессивного и тревожного компонентов.</w:t>
      </w:r>
      <w:proofErr w:type="gramEnd"/>
    </w:p>
    <w:p w:rsidR="00523AD8" w:rsidRPr="00CE5279" w:rsidRDefault="00A757D1" w:rsidP="00D74778">
      <w:pPr>
        <w:spacing w:after="0" w:line="360" w:lineRule="auto"/>
        <w:ind w:firstLine="709"/>
        <w:jc w:val="both"/>
        <w:rPr>
          <w:rFonts w:ascii="Times New Roman" w:hAnsi="Times New Roman" w:cs="Times New Roman"/>
          <w:sz w:val="28"/>
          <w:szCs w:val="28"/>
        </w:rPr>
      </w:pPr>
      <w:r w:rsidRPr="00CE5279">
        <w:rPr>
          <w:rFonts w:ascii="Times New Roman" w:hAnsi="Times New Roman" w:cs="Times New Roman"/>
          <w:sz w:val="28"/>
          <w:szCs w:val="28"/>
        </w:rPr>
        <w:t xml:space="preserve">Постинсультные когнитивные нарушения вносят значительный вклад в инвалидизацию пациентов. </w:t>
      </w:r>
      <w:r w:rsidR="00537659" w:rsidRPr="00CE5279">
        <w:rPr>
          <w:rFonts w:ascii="Times New Roman" w:hAnsi="Times New Roman" w:cs="Times New Roman"/>
          <w:sz w:val="28"/>
          <w:szCs w:val="28"/>
        </w:rPr>
        <w:t xml:space="preserve">Степень выраженности когнитивных нарушений ы результате сосудистой патологии головного мозга крайне вариативна – от минимальной когнитивной недостаточности до грубого распада психической деятельности – деменции. Распространенность </w:t>
      </w:r>
      <w:proofErr w:type="spellStart"/>
      <w:r w:rsidR="00537659" w:rsidRPr="00CE5279">
        <w:rPr>
          <w:rFonts w:ascii="Times New Roman" w:hAnsi="Times New Roman" w:cs="Times New Roman"/>
          <w:sz w:val="28"/>
          <w:szCs w:val="28"/>
        </w:rPr>
        <w:t>дементных</w:t>
      </w:r>
      <w:proofErr w:type="spellEnd"/>
      <w:r w:rsidR="00537659" w:rsidRPr="00CE5279">
        <w:rPr>
          <w:rFonts w:ascii="Times New Roman" w:hAnsi="Times New Roman" w:cs="Times New Roman"/>
          <w:sz w:val="28"/>
          <w:szCs w:val="28"/>
        </w:rPr>
        <w:t xml:space="preserve"> расстройств, у пациентов перенесших инсульт, может достигать 26%, при этом с возрастом наблюдается тенденция к увеличению числа больных, которым сопряженно с диагнозом острое нарушение мозгового кровообращения ставят психиатрический диагноз-деменция</w:t>
      </w:r>
      <w:r w:rsidR="00617D12" w:rsidRPr="00CE5279">
        <w:rPr>
          <w:rFonts w:ascii="Times New Roman" w:hAnsi="Times New Roman" w:cs="Times New Roman"/>
          <w:sz w:val="28"/>
          <w:szCs w:val="28"/>
        </w:rPr>
        <w:t xml:space="preserve"> </w:t>
      </w:r>
      <w:r w:rsidR="00617D12" w:rsidRPr="00CE5279">
        <w:rPr>
          <w:rFonts w:ascii="Times New Roman" w:eastAsia="Times New Roman" w:hAnsi="Times New Roman" w:cs="Times New Roman"/>
          <w:sz w:val="28"/>
          <w:szCs w:val="28"/>
          <w:lang w:eastAsia="ru-RU"/>
        </w:rPr>
        <w:t>(</w:t>
      </w:r>
      <w:r w:rsidR="00617D12" w:rsidRPr="00CE5279">
        <w:rPr>
          <w:rFonts w:ascii="Times New Roman" w:hAnsi="Times New Roman" w:cs="Times New Roman"/>
          <w:sz w:val="28"/>
          <w:szCs w:val="28"/>
          <w:lang w:val="en-US"/>
        </w:rPr>
        <w:t>Christensen</w:t>
      </w:r>
      <w:r w:rsidR="00617D12" w:rsidRPr="00CE5279">
        <w:rPr>
          <w:rFonts w:ascii="Times New Roman" w:hAnsi="Times New Roman" w:cs="Times New Roman"/>
          <w:sz w:val="28"/>
          <w:szCs w:val="28"/>
        </w:rPr>
        <w:t xml:space="preserve"> </w:t>
      </w:r>
      <w:r w:rsidR="00617D12" w:rsidRPr="00CE5279">
        <w:rPr>
          <w:rFonts w:ascii="Times New Roman" w:hAnsi="Times New Roman" w:cs="Times New Roman"/>
          <w:sz w:val="28"/>
          <w:szCs w:val="28"/>
          <w:lang w:val="en-US"/>
        </w:rPr>
        <w:t>D</w:t>
      </w:r>
      <w:r w:rsidR="00617D12" w:rsidRPr="00CE5279">
        <w:rPr>
          <w:rFonts w:ascii="Times New Roman" w:hAnsi="Times New Roman" w:cs="Times New Roman"/>
          <w:sz w:val="28"/>
          <w:szCs w:val="28"/>
        </w:rPr>
        <w:t xml:space="preserve">., </w:t>
      </w:r>
      <w:r w:rsidR="00617D12" w:rsidRPr="00CE5279">
        <w:rPr>
          <w:rFonts w:ascii="Times New Roman" w:hAnsi="Times New Roman" w:cs="Times New Roman"/>
          <w:sz w:val="28"/>
          <w:szCs w:val="28"/>
          <w:lang w:val="en-US"/>
        </w:rPr>
        <w:t>Johnsen</w:t>
      </w:r>
      <w:r w:rsidR="00617D12" w:rsidRPr="00CE5279">
        <w:rPr>
          <w:rFonts w:ascii="Times New Roman" w:hAnsi="Times New Roman" w:cs="Times New Roman"/>
          <w:sz w:val="28"/>
          <w:szCs w:val="28"/>
        </w:rPr>
        <w:t xml:space="preserve"> </w:t>
      </w:r>
      <w:r w:rsidR="00617D12" w:rsidRPr="00CE5279">
        <w:rPr>
          <w:rFonts w:ascii="Times New Roman" w:hAnsi="Times New Roman" w:cs="Times New Roman"/>
          <w:sz w:val="28"/>
          <w:szCs w:val="28"/>
          <w:lang w:val="en-US"/>
        </w:rPr>
        <w:t>S</w:t>
      </w:r>
      <w:r w:rsidR="00617D12" w:rsidRPr="00CE5279">
        <w:rPr>
          <w:rFonts w:ascii="Times New Roman" w:hAnsi="Times New Roman" w:cs="Times New Roman"/>
          <w:sz w:val="28"/>
          <w:szCs w:val="28"/>
        </w:rPr>
        <w:t>.</w:t>
      </w:r>
      <w:r w:rsidR="00617D12" w:rsidRPr="00CE5279">
        <w:rPr>
          <w:rFonts w:ascii="Times New Roman" w:hAnsi="Times New Roman" w:cs="Times New Roman"/>
          <w:sz w:val="28"/>
          <w:szCs w:val="28"/>
          <w:lang w:val="en-US"/>
        </w:rPr>
        <w:t>P</w:t>
      </w:r>
      <w:r w:rsidR="00617D12" w:rsidRPr="00CE5279">
        <w:rPr>
          <w:rFonts w:ascii="Times New Roman" w:hAnsi="Times New Roman" w:cs="Times New Roman"/>
          <w:sz w:val="28"/>
          <w:szCs w:val="28"/>
        </w:rPr>
        <w:t>., 2008</w:t>
      </w:r>
      <w:r w:rsidR="00617D12" w:rsidRPr="00CE5279">
        <w:rPr>
          <w:rFonts w:ascii="Times New Roman" w:eastAsia="Times New Roman" w:hAnsi="Times New Roman" w:cs="Times New Roman"/>
          <w:sz w:val="28"/>
          <w:szCs w:val="28"/>
          <w:lang w:eastAsia="ru-RU"/>
        </w:rPr>
        <w:t xml:space="preserve">). Умеренные когнитивные расстройств является самой распространенной степенью выраженности среди когнитивного снижения в результате инсульта. Значительным фактором риска развития когнитивных нарушений является повторный </w:t>
      </w:r>
      <w:r w:rsidR="00617D12" w:rsidRPr="00CE5279">
        <w:rPr>
          <w:rFonts w:ascii="Times New Roman" w:eastAsia="Times New Roman" w:hAnsi="Times New Roman" w:cs="Times New Roman"/>
          <w:sz w:val="28"/>
          <w:szCs w:val="28"/>
          <w:lang w:eastAsia="ru-RU"/>
        </w:rPr>
        <w:lastRenderedPageBreak/>
        <w:t>инсульт, в результате которого возможно не только возникновение, но и утяжеление имеющийся нарушений познавательных функций. Согласно данным различных авторов (</w:t>
      </w:r>
      <w:proofErr w:type="spellStart"/>
      <w:r w:rsidR="00617D12" w:rsidRPr="00CE5279">
        <w:rPr>
          <w:rFonts w:ascii="Times New Roman" w:eastAsia="Times New Roman,Bold" w:hAnsi="Times New Roman" w:cs="Times New Roman"/>
          <w:sz w:val="28"/>
          <w:szCs w:val="28"/>
        </w:rPr>
        <w:t>Ревенок</w:t>
      </w:r>
      <w:proofErr w:type="spellEnd"/>
      <w:r w:rsidR="00617D12" w:rsidRPr="00CE5279">
        <w:rPr>
          <w:rFonts w:ascii="Times New Roman" w:eastAsia="Times New Roman,Bold" w:hAnsi="Times New Roman" w:cs="Times New Roman"/>
          <w:sz w:val="28"/>
          <w:szCs w:val="28"/>
        </w:rPr>
        <w:t xml:space="preserve"> Е.В. ,1999; </w:t>
      </w:r>
      <w:r w:rsidR="00617D12" w:rsidRPr="00CE5279">
        <w:rPr>
          <w:rFonts w:ascii="Times New Roman" w:hAnsi="Times New Roman" w:cs="Times New Roman"/>
          <w:iCs/>
          <w:sz w:val="28"/>
          <w:szCs w:val="28"/>
        </w:rPr>
        <w:t>Захаров В.В., Вахнина Н.В., 2011</w:t>
      </w:r>
      <w:r w:rsidR="00617D12" w:rsidRPr="00CE5279">
        <w:rPr>
          <w:rFonts w:ascii="Times New Roman" w:eastAsia="Times New Roman" w:hAnsi="Times New Roman" w:cs="Times New Roman"/>
          <w:sz w:val="28"/>
          <w:szCs w:val="28"/>
          <w:lang w:eastAsia="ru-RU"/>
        </w:rPr>
        <w:t>)</w:t>
      </w:r>
      <w:r w:rsidR="00537659" w:rsidRPr="00CE5279">
        <w:rPr>
          <w:rFonts w:ascii="Verdana" w:hAnsi="Verdana"/>
          <w:sz w:val="18"/>
          <w:szCs w:val="18"/>
        </w:rPr>
        <w:t xml:space="preserve">. </w:t>
      </w:r>
      <w:r w:rsidR="00617D12" w:rsidRPr="00CE5279">
        <w:rPr>
          <w:rFonts w:ascii="Verdana" w:hAnsi="Verdana"/>
          <w:sz w:val="18"/>
          <w:szCs w:val="18"/>
        </w:rPr>
        <w:t xml:space="preserve"> </w:t>
      </w:r>
      <w:r w:rsidR="00617D12" w:rsidRPr="00CE5279">
        <w:rPr>
          <w:rFonts w:ascii="Times New Roman" w:hAnsi="Times New Roman" w:cs="Times New Roman"/>
          <w:sz w:val="28"/>
          <w:szCs w:val="28"/>
        </w:rPr>
        <w:t xml:space="preserve">Нарушения познавательных функций является одним из </w:t>
      </w:r>
      <w:r w:rsidR="002116E7" w:rsidRPr="00CE5279">
        <w:rPr>
          <w:rFonts w:ascii="Times New Roman" w:hAnsi="Times New Roman" w:cs="Times New Roman"/>
          <w:sz w:val="28"/>
          <w:szCs w:val="28"/>
        </w:rPr>
        <w:t>неблагоприятных</w:t>
      </w:r>
      <w:r w:rsidR="00617D12" w:rsidRPr="00CE5279">
        <w:rPr>
          <w:rFonts w:ascii="Times New Roman" w:hAnsi="Times New Roman" w:cs="Times New Roman"/>
          <w:sz w:val="28"/>
          <w:szCs w:val="28"/>
        </w:rPr>
        <w:t xml:space="preserve"> прогностических факторов, предсказывающим уменьшение </w:t>
      </w:r>
      <w:r w:rsidR="002116E7" w:rsidRPr="00CE5279">
        <w:rPr>
          <w:rFonts w:ascii="Times New Roman" w:hAnsi="Times New Roman" w:cs="Times New Roman"/>
          <w:sz w:val="28"/>
          <w:szCs w:val="28"/>
        </w:rPr>
        <w:t xml:space="preserve">способности к восстановлению неврологических нарушений. </w:t>
      </w:r>
    </w:p>
    <w:p w:rsidR="00873DB5" w:rsidRPr="00CE5279" w:rsidRDefault="00523AD8" w:rsidP="00D74778">
      <w:pPr>
        <w:spacing w:after="0" w:line="360" w:lineRule="auto"/>
        <w:ind w:firstLine="709"/>
        <w:jc w:val="both"/>
        <w:rPr>
          <w:rFonts w:ascii="Times New Roman" w:hAnsi="Times New Roman" w:cs="Times New Roman"/>
          <w:sz w:val="28"/>
          <w:szCs w:val="28"/>
        </w:rPr>
      </w:pPr>
      <w:r w:rsidRPr="00CE5279">
        <w:rPr>
          <w:rFonts w:ascii="Times New Roman" w:hAnsi="Times New Roman" w:cs="Times New Roman"/>
          <w:sz w:val="28"/>
          <w:szCs w:val="28"/>
        </w:rPr>
        <w:t xml:space="preserve">Соматическое состояние пациентов, перенесши инсульт, часто  осложняется эмоциональными нарушениями, которые приводят к снижению способности </w:t>
      </w:r>
      <w:r w:rsidR="00873DB5" w:rsidRPr="00CE5279">
        <w:rPr>
          <w:rFonts w:ascii="Times New Roman" w:hAnsi="Times New Roman" w:cs="Times New Roman"/>
          <w:sz w:val="28"/>
          <w:szCs w:val="28"/>
        </w:rPr>
        <w:t>адаптироваться</w:t>
      </w:r>
      <w:r w:rsidRPr="00CE5279">
        <w:rPr>
          <w:rFonts w:ascii="Times New Roman" w:hAnsi="Times New Roman" w:cs="Times New Roman"/>
          <w:sz w:val="28"/>
          <w:szCs w:val="28"/>
        </w:rPr>
        <w:t xml:space="preserve"> к условиям</w:t>
      </w:r>
      <w:r w:rsidR="00873DB5" w:rsidRPr="00CE5279">
        <w:rPr>
          <w:rFonts w:ascii="Times New Roman" w:hAnsi="Times New Roman" w:cs="Times New Roman"/>
          <w:sz w:val="28"/>
          <w:szCs w:val="28"/>
        </w:rPr>
        <w:t xml:space="preserve"> ситуации болезни. Депрессивные реакции, различной степени выраженности, часто сопутствуют инсульту, согласно данным различных исследований </w:t>
      </w:r>
      <w:r w:rsidR="00A96001" w:rsidRPr="00CE5279">
        <w:rPr>
          <w:rFonts w:ascii="Times New Roman" w:eastAsia="Times New Roman" w:hAnsi="Times New Roman" w:cs="Times New Roman"/>
          <w:sz w:val="28"/>
          <w:szCs w:val="28"/>
          <w:lang w:eastAsia="ru-RU"/>
        </w:rPr>
        <w:t>(</w:t>
      </w:r>
      <w:r w:rsidR="00A96001" w:rsidRPr="00CE5279">
        <w:rPr>
          <w:rFonts w:ascii="Times New Roman" w:hAnsi="Times New Roman" w:cs="Times New Roman"/>
          <w:sz w:val="28"/>
          <w:szCs w:val="28"/>
          <w:lang w:val="en-US"/>
        </w:rPr>
        <w:t>de</w:t>
      </w:r>
      <w:r w:rsidR="00A96001" w:rsidRPr="00CE5279">
        <w:rPr>
          <w:rFonts w:ascii="Times New Roman" w:hAnsi="Times New Roman" w:cs="Times New Roman"/>
          <w:sz w:val="28"/>
          <w:szCs w:val="28"/>
        </w:rPr>
        <w:t xml:space="preserve"> </w:t>
      </w:r>
      <w:proofErr w:type="spellStart"/>
      <w:r w:rsidR="00A96001" w:rsidRPr="00CE5279">
        <w:rPr>
          <w:rFonts w:ascii="Times New Roman" w:hAnsi="Times New Roman" w:cs="Times New Roman"/>
          <w:sz w:val="28"/>
          <w:szCs w:val="28"/>
          <w:lang w:val="en-US"/>
        </w:rPr>
        <w:t>Coster</w:t>
      </w:r>
      <w:proofErr w:type="spellEnd"/>
      <w:r w:rsidR="00A96001" w:rsidRPr="00CE5279">
        <w:rPr>
          <w:rFonts w:ascii="Times New Roman" w:hAnsi="Times New Roman" w:cs="Times New Roman"/>
          <w:sz w:val="28"/>
          <w:szCs w:val="28"/>
        </w:rPr>
        <w:t xml:space="preserve"> </w:t>
      </w:r>
      <w:r w:rsidR="00A96001" w:rsidRPr="00CE5279">
        <w:rPr>
          <w:rFonts w:ascii="Times New Roman" w:hAnsi="Times New Roman" w:cs="Times New Roman"/>
          <w:sz w:val="28"/>
          <w:szCs w:val="28"/>
          <w:lang w:val="en-US"/>
        </w:rPr>
        <w:t>L</w:t>
      </w:r>
      <w:r w:rsidR="00A96001" w:rsidRPr="00CE5279">
        <w:rPr>
          <w:rFonts w:ascii="Times New Roman" w:hAnsi="Times New Roman" w:cs="Times New Roman"/>
          <w:sz w:val="28"/>
          <w:szCs w:val="28"/>
        </w:rPr>
        <w:t xml:space="preserve">., </w:t>
      </w:r>
      <w:proofErr w:type="spellStart"/>
      <w:r w:rsidR="00A96001" w:rsidRPr="00CE5279">
        <w:rPr>
          <w:rFonts w:ascii="Times New Roman" w:hAnsi="Times New Roman" w:cs="Times New Roman"/>
          <w:sz w:val="28"/>
          <w:szCs w:val="28"/>
          <w:lang w:val="en-US"/>
        </w:rPr>
        <w:t>Leentjens</w:t>
      </w:r>
      <w:proofErr w:type="spellEnd"/>
      <w:r w:rsidR="00A96001" w:rsidRPr="00CE5279">
        <w:rPr>
          <w:rFonts w:ascii="Times New Roman" w:hAnsi="Times New Roman" w:cs="Times New Roman"/>
          <w:sz w:val="28"/>
          <w:szCs w:val="28"/>
        </w:rPr>
        <w:t xml:space="preserve"> </w:t>
      </w:r>
      <w:r w:rsidR="00A96001" w:rsidRPr="00CE5279">
        <w:rPr>
          <w:rFonts w:ascii="Times New Roman" w:hAnsi="Times New Roman" w:cs="Times New Roman"/>
          <w:sz w:val="28"/>
          <w:szCs w:val="28"/>
          <w:lang w:val="en-US"/>
        </w:rPr>
        <w:t>A</w:t>
      </w:r>
      <w:r w:rsidR="00A96001" w:rsidRPr="00CE5279">
        <w:rPr>
          <w:rFonts w:ascii="Times New Roman" w:hAnsi="Times New Roman" w:cs="Times New Roman"/>
          <w:sz w:val="28"/>
          <w:szCs w:val="28"/>
        </w:rPr>
        <w:t>.</w:t>
      </w:r>
      <w:r w:rsidR="00A96001" w:rsidRPr="00CE5279">
        <w:rPr>
          <w:rFonts w:ascii="Times New Roman" w:hAnsi="Times New Roman" w:cs="Times New Roman"/>
          <w:sz w:val="28"/>
          <w:szCs w:val="28"/>
          <w:lang w:val="en-US"/>
        </w:rPr>
        <w:t>F</w:t>
      </w:r>
      <w:r w:rsidR="00A96001" w:rsidRPr="00CE5279">
        <w:rPr>
          <w:rFonts w:ascii="Times New Roman" w:hAnsi="Times New Roman" w:cs="Times New Roman"/>
          <w:sz w:val="28"/>
          <w:szCs w:val="28"/>
        </w:rPr>
        <w:t xml:space="preserve">., </w:t>
      </w:r>
      <w:proofErr w:type="spellStart"/>
      <w:r w:rsidR="00A96001" w:rsidRPr="00CE5279">
        <w:rPr>
          <w:rFonts w:ascii="Times New Roman" w:hAnsi="Times New Roman" w:cs="Times New Roman"/>
          <w:sz w:val="28"/>
          <w:szCs w:val="28"/>
          <w:lang w:val="en-US"/>
        </w:rPr>
        <w:t>Lodder</w:t>
      </w:r>
      <w:proofErr w:type="spellEnd"/>
      <w:r w:rsidR="00A96001" w:rsidRPr="00CE5279">
        <w:rPr>
          <w:rFonts w:ascii="Times New Roman" w:hAnsi="Times New Roman" w:cs="Times New Roman"/>
          <w:sz w:val="28"/>
          <w:szCs w:val="28"/>
        </w:rPr>
        <w:t xml:space="preserve"> </w:t>
      </w:r>
      <w:r w:rsidR="00A96001" w:rsidRPr="00CE5279">
        <w:rPr>
          <w:rFonts w:ascii="Times New Roman" w:hAnsi="Times New Roman" w:cs="Times New Roman"/>
          <w:sz w:val="28"/>
          <w:szCs w:val="28"/>
          <w:lang w:val="en-US"/>
        </w:rPr>
        <w:t>J</w:t>
      </w:r>
      <w:r w:rsidR="00A96001" w:rsidRPr="00CE5279">
        <w:rPr>
          <w:rFonts w:ascii="Times New Roman" w:hAnsi="Times New Roman" w:cs="Times New Roman"/>
          <w:sz w:val="28"/>
          <w:szCs w:val="28"/>
        </w:rPr>
        <w:t xml:space="preserve">., </w:t>
      </w:r>
      <w:proofErr w:type="spellStart"/>
      <w:r w:rsidR="00A96001" w:rsidRPr="00CE5279">
        <w:rPr>
          <w:rFonts w:ascii="Times New Roman" w:hAnsi="Times New Roman" w:cs="Times New Roman"/>
          <w:sz w:val="28"/>
          <w:szCs w:val="28"/>
          <w:lang w:val="en-US"/>
        </w:rPr>
        <w:t>Verhey</w:t>
      </w:r>
      <w:proofErr w:type="spellEnd"/>
      <w:r w:rsidR="00A96001" w:rsidRPr="00CE5279">
        <w:rPr>
          <w:rFonts w:ascii="Times New Roman" w:hAnsi="Times New Roman" w:cs="Times New Roman"/>
          <w:sz w:val="28"/>
          <w:szCs w:val="28"/>
        </w:rPr>
        <w:t xml:space="preserve"> </w:t>
      </w:r>
      <w:r w:rsidR="00A96001" w:rsidRPr="00CE5279">
        <w:rPr>
          <w:rFonts w:ascii="Times New Roman" w:hAnsi="Times New Roman" w:cs="Times New Roman"/>
          <w:sz w:val="28"/>
          <w:szCs w:val="28"/>
          <w:lang w:val="en-US"/>
        </w:rPr>
        <w:t>F</w:t>
      </w:r>
      <w:r w:rsidR="00A96001" w:rsidRPr="00CE5279">
        <w:rPr>
          <w:rFonts w:ascii="Times New Roman" w:hAnsi="Times New Roman" w:cs="Times New Roman"/>
          <w:sz w:val="28"/>
          <w:szCs w:val="28"/>
        </w:rPr>
        <w:t>.</w:t>
      </w:r>
      <w:r w:rsidR="00A96001" w:rsidRPr="00CE5279">
        <w:rPr>
          <w:rFonts w:ascii="Times New Roman" w:hAnsi="Times New Roman" w:cs="Times New Roman"/>
          <w:sz w:val="28"/>
          <w:szCs w:val="28"/>
          <w:lang w:val="en-US"/>
        </w:rPr>
        <w:t>R</w:t>
      </w:r>
      <w:r w:rsidR="00A96001" w:rsidRPr="00CE5279">
        <w:rPr>
          <w:rFonts w:ascii="Times New Roman" w:hAnsi="Times New Roman" w:cs="Times New Roman"/>
          <w:sz w:val="28"/>
          <w:szCs w:val="28"/>
        </w:rPr>
        <w:t>., 2005</w:t>
      </w:r>
      <w:r w:rsidR="00A96001" w:rsidRPr="00CE5279">
        <w:rPr>
          <w:rFonts w:ascii="Times New Roman" w:eastAsia="Times New Roman" w:hAnsi="Times New Roman" w:cs="Times New Roman"/>
          <w:sz w:val="28"/>
          <w:szCs w:val="28"/>
          <w:lang w:eastAsia="ru-RU"/>
        </w:rPr>
        <w:t>)</w:t>
      </w:r>
      <w:r w:rsidR="00A96001" w:rsidRPr="00CE5279">
        <w:rPr>
          <w:rFonts w:ascii="Times New Roman" w:hAnsi="Times New Roman" w:cs="Times New Roman"/>
          <w:sz w:val="28"/>
          <w:szCs w:val="28"/>
        </w:rPr>
        <w:t xml:space="preserve"> </w:t>
      </w:r>
      <w:r w:rsidR="00873DB5" w:rsidRPr="00CE5279">
        <w:rPr>
          <w:rFonts w:ascii="Times New Roman" w:hAnsi="Times New Roman" w:cs="Times New Roman"/>
          <w:sz w:val="28"/>
          <w:szCs w:val="28"/>
        </w:rPr>
        <w:t xml:space="preserve">у 40% пациентов отмечаются субклинические депрессивные симптомы, </w:t>
      </w:r>
      <w:r w:rsidR="00A96001" w:rsidRPr="00CE5279">
        <w:rPr>
          <w:rFonts w:ascii="Times New Roman" w:hAnsi="Times New Roman" w:cs="Times New Roman"/>
          <w:sz w:val="28"/>
          <w:szCs w:val="28"/>
        </w:rPr>
        <w:t xml:space="preserve">у 10-15% пациентов </w:t>
      </w:r>
      <w:r w:rsidR="00873DB5" w:rsidRPr="00CE5279">
        <w:rPr>
          <w:rFonts w:ascii="Times New Roman" w:hAnsi="Times New Roman" w:cs="Times New Roman"/>
          <w:sz w:val="28"/>
          <w:szCs w:val="28"/>
        </w:rPr>
        <w:t>депрессивное состояние</w:t>
      </w:r>
      <w:r w:rsidR="00A96001" w:rsidRPr="00CE5279">
        <w:rPr>
          <w:rFonts w:ascii="Times New Roman" w:hAnsi="Times New Roman" w:cs="Times New Roman"/>
          <w:sz w:val="28"/>
          <w:szCs w:val="28"/>
        </w:rPr>
        <w:t xml:space="preserve"> достигает клинической степени выраженности.</w:t>
      </w:r>
      <w:r w:rsidR="00FA6876" w:rsidRPr="00CE5279">
        <w:rPr>
          <w:rFonts w:ascii="Times New Roman" w:hAnsi="Times New Roman" w:cs="Times New Roman"/>
          <w:sz w:val="28"/>
          <w:szCs w:val="28"/>
        </w:rPr>
        <w:t xml:space="preserve">  Так как постинсультные тревожные расстройства формируются у пациентов на фоне структурных поражений головного мозга, они имеют ряд отличительных особенностей, обусловленных топикой и характером очага поражения. Поэтому исследования, посвященные детальному изучению особенностей патогенеза и клинической картине тревожного расстройства, манифестировавшего после инсульта, представляются весьма актуальными.</w:t>
      </w:r>
    </w:p>
    <w:p w:rsidR="00A757D1" w:rsidRPr="00CE5279" w:rsidRDefault="00A757D1" w:rsidP="00D74778">
      <w:pPr>
        <w:spacing w:after="0" w:line="360" w:lineRule="auto"/>
        <w:ind w:firstLine="709"/>
        <w:jc w:val="both"/>
        <w:rPr>
          <w:rFonts w:ascii="Times New Roman" w:hAnsi="Times New Roman" w:cs="Times New Roman"/>
          <w:sz w:val="28"/>
          <w:szCs w:val="28"/>
        </w:rPr>
      </w:pPr>
      <w:r w:rsidRPr="00CE5279">
        <w:rPr>
          <w:rFonts w:ascii="Times New Roman" w:eastAsia="Times New Roman" w:hAnsi="Times New Roman" w:cs="Times New Roman"/>
          <w:sz w:val="28"/>
          <w:szCs w:val="28"/>
          <w:lang w:eastAsia="ru-RU"/>
        </w:rPr>
        <w:t xml:space="preserve">В настоящее время большинство </w:t>
      </w:r>
      <w:r w:rsidR="00820B44" w:rsidRPr="00CE5279">
        <w:rPr>
          <w:rFonts w:ascii="Times New Roman" w:eastAsia="Times New Roman" w:hAnsi="Times New Roman" w:cs="Times New Roman"/>
          <w:sz w:val="28"/>
          <w:szCs w:val="28"/>
          <w:lang w:eastAsia="ru-RU"/>
        </w:rPr>
        <w:t xml:space="preserve">реабилитационных мероприятий для больных с инсультом </w:t>
      </w:r>
      <w:r w:rsidRPr="00CE5279">
        <w:rPr>
          <w:rFonts w:ascii="Times New Roman" w:eastAsia="Times New Roman" w:hAnsi="Times New Roman" w:cs="Times New Roman"/>
          <w:sz w:val="28"/>
          <w:szCs w:val="28"/>
          <w:lang w:eastAsia="ru-RU"/>
        </w:rPr>
        <w:t>фокусируются на двигательных и речевых нарушениях. При этом</w:t>
      </w:r>
      <w:r w:rsidR="003954A7" w:rsidRPr="00CE5279">
        <w:rPr>
          <w:rFonts w:ascii="Times New Roman" w:eastAsia="Times New Roman" w:hAnsi="Times New Roman" w:cs="Times New Roman"/>
          <w:sz w:val="28"/>
          <w:szCs w:val="28"/>
          <w:lang w:eastAsia="ru-RU"/>
        </w:rPr>
        <w:t xml:space="preserve"> сравнительно мало внимания уделяется исследованию и коррекции когнитивных и эмоциональных нарушений у больных,</w:t>
      </w:r>
      <w:r w:rsidRPr="00CE5279">
        <w:rPr>
          <w:rFonts w:ascii="Times New Roman" w:eastAsia="Times New Roman" w:hAnsi="Times New Roman" w:cs="Times New Roman"/>
          <w:sz w:val="28"/>
          <w:szCs w:val="28"/>
          <w:lang w:eastAsia="ru-RU"/>
        </w:rPr>
        <w:t xml:space="preserve"> </w:t>
      </w:r>
      <w:r w:rsidR="003954A7" w:rsidRPr="00CE5279">
        <w:rPr>
          <w:rFonts w:ascii="Times New Roman" w:eastAsia="Times New Roman" w:hAnsi="Times New Roman" w:cs="Times New Roman"/>
          <w:sz w:val="28"/>
          <w:szCs w:val="28"/>
          <w:lang w:eastAsia="ru-RU"/>
        </w:rPr>
        <w:t>перенесших инсульт.</w:t>
      </w:r>
    </w:p>
    <w:p w:rsidR="00A757D1" w:rsidRPr="00CE5279" w:rsidRDefault="00A757D1" w:rsidP="00D74778">
      <w:pPr>
        <w:shd w:val="clear" w:color="auto" w:fill="FFFFFF"/>
        <w:spacing w:after="0" w:line="360" w:lineRule="auto"/>
        <w:ind w:firstLine="709"/>
        <w:jc w:val="both"/>
        <w:rPr>
          <w:rFonts w:ascii="Times New Roman" w:eastAsia="Times New Roman" w:hAnsi="Times New Roman"/>
          <w:bCs/>
          <w:sz w:val="28"/>
          <w:szCs w:val="28"/>
          <w:lang w:eastAsia="ru-RU"/>
        </w:rPr>
      </w:pPr>
      <w:r w:rsidRPr="00CE5279">
        <w:rPr>
          <w:rFonts w:ascii="Times New Roman" w:hAnsi="Times New Roman"/>
          <w:bCs/>
          <w:i/>
          <w:sz w:val="28"/>
          <w:szCs w:val="28"/>
        </w:rPr>
        <w:t>Цель исследования:</w:t>
      </w:r>
      <w:r w:rsidRPr="00CE5279">
        <w:rPr>
          <w:rFonts w:ascii="Times New Roman" w:hAnsi="Times New Roman"/>
          <w:bCs/>
          <w:sz w:val="28"/>
          <w:szCs w:val="28"/>
        </w:rPr>
        <w:t xml:space="preserve"> изучить эмоциональные и когнитивные нарушения у пациентов с острым нарушением мозгового кровообращения (ОНМК)</w:t>
      </w:r>
    </w:p>
    <w:p w:rsidR="00A757D1" w:rsidRPr="00CE5279" w:rsidRDefault="00A757D1" w:rsidP="00D74778">
      <w:pPr>
        <w:shd w:val="clear" w:color="auto" w:fill="FFFFFF"/>
        <w:spacing w:after="0" w:line="360" w:lineRule="auto"/>
        <w:ind w:firstLine="709"/>
        <w:rPr>
          <w:rFonts w:ascii="Times New Roman" w:hAnsi="Times New Roman"/>
          <w:bCs/>
          <w:i/>
          <w:sz w:val="28"/>
          <w:szCs w:val="28"/>
        </w:rPr>
      </w:pPr>
      <w:r w:rsidRPr="00CE5279">
        <w:rPr>
          <w:rFonts w:ascii="Times New Roman" w:hAnsi="Times New Roman"/>
          <w:bCs/>
          <w:i/>
          <w:sz w:val="28"/>
          <w:szCs w:val="28"/>
        </w:rPr>
        <w:lastRenderedPageBreak/>
        <w:t>Задачи исследования:</w:t>
      </w:r>
    </w:p>
    <w:p w:rsidR="00A757D1" w:rsidRPr="00CE5279" w:rsidRDefault="00A757D1" w:rsidP="00D74778">
      <w:pPr>
        <w:pStyle w:val="a3"/>
        <w:numPr>
          <w:ilvl w:val="0"/>
          <w:numId w:val="3"/>
        </w:numPr>
        <w:shd w:val="clear" w:color="auto" w:fill="FFFFFF"/>
        <w:autoSpaceDN w:val="0"/>
        <w:spacing w:after="0" w:line="360" w:lineRule="auto"/>
        <w:ind w:left="284" w:hanging="284"/>
        <w:jc w:val="both"/>
        <w:rPr>
          <w:rFonts w:ascii="Times New Roman" w:hAnsi="Times New Roman"/>
          <w:bCs/>
          <w:sz w:val="28"/>
          <w:szCs w:val="28"/>
        </w:rPr>
      </w:pPr>
      <w:r w:rsidRPr="00CE5279">
        <w:rPr>
          <w:rFonts w:ascii="Times New Roman" w:hAnsi="Times New Roman"/>
          <w:bCs/>
          <w:sz w:val="28"/>
          <w:szCs w:val="28"/>
        </w:rPr>
        <w:t>Выявить степень выраженности когнитивных нарушений у пациентов после ОНМК с разной локализацией очага поражения.</w:t>
      </w:r>
    </w:p>
    <w:p w:rsidR="00A757D1" w:rsidRPr="00CE5279" w:rsidRDefault="00A757D1" w:rsidP="00D74778">
      <w:pPr>
        <w:pStyle w:val="a3"/>
        <w:numPr>
          <w:ilvl w:val="0"/>
          <w:numId w:val="3"/>
        </w:numPr>
        <w:shd w:val="clear" w:color="auto" w:fill="FFFFFF"/>
        <w:autoSpaceDN w:val="0"/>
        <w:spacing w:after="0" w:line="360" w:lineRule="auto"/>
        <w:ind w:left="284" w:hanging="284"/>
        <w:jc w:val="both"/>
        <w:rPr>
          <w:rFonts w:ascii="Times New Roman" w:hAnsi="Times New Roman"/>
          <w:bCs/>
          <w:sz w:val="28"/>
          <w:szCs w:val="28"/>
        </w:rPr>
      </w:pPr>
      <w:r w:rsidRPr="00CE5279">
        <w:rPr>
          <w:rFonts w:ascii="Times New Roman" w:hAnsi="Times New Roman"/>
          <w:bCs/>
          <w:sz w:val="28"/>
          <w:szCs w:val="28"/>
        </w:rPr>
        <w:t xml:space="preserve">Измерить уровень тревоги у пациентов после ОНМК </w:t>
      </w:r>
      <w:r w:rsidR="006E614F" w:rsidRPr="00CE5279">
        <w:rPr>
          <w:rFonts w:ascii="Times New Roman" w:hAnsi="Times New Roman"/>
          <w:bCs/>
          <w:sz w:val="28"/>
          <w:szCs w:val="28"/>
        </w:rPr>
        <w:t>и проанализировать выраженность отдельных компонентов тревожности по методике ИТТ</w:t>
      </w:r>
      <w:r w:rsidRPr="00CE5279">
        <w:rPr>
          <w:rFonts w:ascii="Times New Roman" w:hAnsi="Times New Roman"/>
          <w:bCs/>
          <w:sz w:val="28"/>
          <w:szCs w:val="28"/>
        </w:rPr>
        <w:t>.</w:t>
      </w:r>
    </w:p>
    <w:p w:rsidR="006E614F" w:rsidRPr="00CE5279" w:rsidRDefault="006E614F" w:rsidP="00D74778">
      <w:pPr>
        <w:pStyle w:val="a3"/>
        <w:numPr>
          <w:ilvl w:val="0"/>
          <w:numId w:val="3"/>
        </w:numPr>
        <w:shd w:val="clear" w:color="auto" w:fill="FFFFFF"/>
        <w:autoSpaceDN w:val="0"/>
        <w:spacing w:after="0" w:line="360" w:lineRule="auto"/>
        <w:ind w:left="284" w:hanging="284"/>
        <w:jc w:val="both"/>
        <w:rPr>
          <w:rFonts w:ascii="Times New Roman" w:hAnsi="Times New Roman"/>
          <w:bCs/>
          <w:sz w:val="28"/>
          <w:szCs w:val="28"/>
        </w:rPr>
      </w:pPr>
      <w:r w:rsidRPr="00CE5279">
        <w:rPr>
          <w:rFonts w:ascii="Times New Roman" w:hAnsi="Times New Roman"/>
          <w:bCs/>
          <w:sz w:val="28"/>
          <w:szCs w:val="28"/>
        </w:rPr>
        <w:t>Выявить степень выраженности депрессивных проявлений у пациентов после ОНМК с разной локализацией очага поражения.</w:t>
      </w:r>
    </w:p>
    <w:p w:rsidR="00A757D1" w:rsidRPr="00CE5279" w:rsidRDefault="00A757D1" w:rsidP="00D74778">
      <w:pPr>
        <w:pStyle w:val="a3"/>
        <w:numPr>
          <w:ilvl w:val="0"/>
          <w:numId w:val="3"/>
        </w:numPr>
        <w:shd w:val="clear" w:color="auto" w:fill="FFFFFF"/>
        <w:spacing w:after="0" w:line="360" w:lineRule="auto"/>
        <w:ind w:left="284" w:hanging="284"/>
        <w:jc w:val="both"/>
        <w:rPr>
          <w:rFonts w:ascii="Times New Roman" w:hAnsi="Times New Roman"/>
          <w:bCs/>
          <w:sz w:val="28"/>
          <w:szCs w:val="28"/>
        </w:rPr>
      </w:pPr>
      <w:r w:rsidRPr="00CE5279">
        <w:rPr>
          <w:rFonts w:ascii="Times New Roman" w:hAnsi="Times New Roman"/>
          <w:bCs/>
          <w:sz w:val="28"/>
          <w:szCs w:val="28"/>
        </w:rPr>
        <w:t>Проанализировать взаимосвяз</w:t>
      </w:r>
      <w:r w:rsidR="006E614F" w:rsidRPr="00CE5279">
        <w:rPr>
          <w:rFonts w:ascii="Times New Roman" w:hAnsi="Times New Roman"/>
          <w:bCs/>
          <w:sz w:val="28"/>
          <w:szCs w:val="28"/>
        </w:rPr>
        <w:t>и между когнитивными</w:t>
      </w:r>
      <w:r w:rsidRPr="00CE5279">
        <w:rPr>
          <w:rFonts w:ascii="Times New Roman" w:hAnsi="Times New Roman"/>
          <w:bCs/>
          <w:sz w:val="28"/>
          <w:szCs w:val="28"/>
        </w:rPr>
        <w:t xml:space="preserve"> и эмоциональными нарушениями у пациентов с разной локализацией поражения.</w:t>
      </w:r>
    </w:p>
    <w:p w:rsidR="00A757D1" w:rsidRPr="00CE5279" w:rsidRDefault="00A757D1" w:rsidP="00D74778">
      <w:pPr>
        <w:shd w:val="clear" w:color="auto" w:fill="FFFFFF"/>
        <w:spacing w:after="0" w:line="360" w:lineRule="auto"/>
        <w:ind w:firstLine="709"/>
        <w:jc w:val="both"/>
        <w:rPr>
          <w:rFonts w:ascii="Times New Roman" w:hAnsi="Times New Roman"/>
          <w:bCs/>
          <w:sz w:val="28"/>
          <w:szCs w:val="28"/>
        </w:rPr>
      </w:pPr>
      <w:r w:rsidRPr="00CE5279">
        <w:rPr>
          <w:rFonts w:ascii="Times New Roman" w:hAnsi="Times New Roman"/>
          <w:bCs/>
          <w:i/>
          <w:sz w:val="28"/>
          <w:szCs w:val="28"/>
        </w:rPr>
        <w:t>Объект исследования</w:t>
      </w:r>
      <w:r w:rsidRPr="00CE5279">
        <w:rPr>
          <w:rFonts w:ascii="Times New Roman" w:hAnsi="Times New Roman"/>
          <w:bCs/>
          <w:sz w:val="28"/>
          <w:szCs w:val="28"/>
        </w:rPr>
        <w:t xml:space="preserve"> – пациенты, перенесшие острое нарушение мозгового кровообращения</w:t>
      </w:r>
    </w:p>
    <w:p w:rsidR="00A757D1" w:rsidRPr="00CE5279" w:rsidRDefault="00A757D1" w:rsidP="00D74778">
      <w:pPr>
        <w:shd w:val="clear" w:color="auto" w:fill="FFFFFF"/>
        <w:spacing w:after="0" w:line="360" w:lineRule="auto"/>
        <w:ind w:firstLine="709"/>
        <w:jc w:val="both"/>
        <w:rPr>
          <w:rFonts w:ascii="Times New Roman" w:hAnsi="Times New Roman"/>
          <w:bCs/>
          <w:sz w:val="28"/>
          <w:szCs w:val="28"/>
        </w:rPr>
      </w:pPr>
      <w:r w:rsidRPr="00CE5279">
        <w:rPr>
          <w:rFonts w:ascii="Times New Roman" w:hAnsi="Times New Roman"/>
          <w:bCs/>
          <w:i/>
          <w:sz w:val="28"/>
          <w:szCs w:val="28"/>
        </w:rPr>
        <w:t>Предмет исследования</w:t>
      </w:r>
      <w:r w:rsidRPr="00CE5279">
        <w:rPr>
          <w:rFonts w:ascii="Times New Roman" w:hAnsi="Times New Roman"/>
          <w:bCs/>
          <w:sz w:val="28"/>
          <w:szCs w:val="28"/>
        </w:rPr>
        <w:t xml:space="preserve"> – эмоциональные и когнитивные нарушения постинсультных больных.</w:t>
      </w:r>
    </w:p>
    <w:p w:rsidR="00A757D1" w:rsidRPr="00CE5279" w:rsidRDefault="00A757D1" w:rsidP="00D74778">
      <w:pPr>
        <w:spacing w:after="0" w:line="360" w:lineRule="auto"/>
        <w:ind w:firstLine="709"/>
        <w:jc w:val="both"/>
        <w:rPr>
          <w:rFonts w:ascii="Times New Roman" w:hAnsi="Times New Roman"/>
          <w:bCs/>
          <w:i/>
          <w:sz w:val="28"/>
          <w:szCs w:val="28"/>
        </w:rPr>
      </w:pPr>
      <w:r w:rsidRPr="00CE5279">
        <w:rPr>
          <w:rFonts w:ascii="Times New Roman" w:hAnsi="Times New Roman"/>
          <w:bCs/>
          <w:i/>
          <w:sz w:val="28"/>
          <w:szCs w:val="28"/>
        </w:rPr>
        <w:t xml:space="preserve">Гипотезы: </w:t>
      </w:r>
    </w:p>
    <w:p w:rsidR="00A757D1" w:rsidRPr="00CE5279" w:rsidRDefault="00A757D1" w:rsidP="00D74778">
      <w:pPr>
        <w:pStyle w:val="a3"/>
        <w:numPr>
          <w:ilvl w:val="0"/>
          <w:numId w:val="10"/>
        </w:numPr>
        <w:spacing w:after="0" w:line="360" w:lineRule="auto"/>
        <w:jc w:val="both"/>
        <w:rPr>
          <w:rFonts w:ascii="Times New Roman" w:hAnsi="Times New Roman"/>
          <w:bCs/>
          <w:sz w:val="28"/>
          <w:szCs w:val="28"/>
        </w:rPr>
      </w:pPr>
      <w:r w:rsidRPr="00CE5279">
        <w:rPr>
          <w:rFonts w:ascii="Times New Roman" w:hAnsi="Times New Roman"/>
          <w:bCs/>
          <w:sz w:val="28"/>
          <w:szCs w:val="28"/>
        </w:rPr>
        <w:t xml:space="preserve">особенности нарушения  когнитивных функций связанны  локализацией очага поражения; </w:t>
      </w:r>
    </w:p>
    <w:p w:rsidR="00A757D1" w:rsidRPr="00CE5279" w:rsidRDefault="00A757D1" w:rsidP="00D74778">
      <w:pPr>
        <w:pStyle w:val="a3"/>
        <w:numPr>
          <w:ilvl w:val="0"/>
          <w:numId w:val="10"/>
        </w:numPr>
        <w:spacing w:after="0" w:line="360" w:lineRule="auto"/>
        <w:jc w:val="both"/>
        <w:rPr>
          <w:rFonts w:ascii="Times New Roman" w:hAnsi="Times New Roman"/>
          <w:bCs/>
          <w:sz w:val="28"/>
          <w:szCs w:val="28"/>
        </w:rPr>
      </w:pPr>
      <w:r w:rsidRPr="00CE5279">
        <w:rPr>
          <w:rFonts w:ascii="Times New Roman" w:hAnsi="Times New Roman"/>
          <w:bCs/>
          <w:sz w:val="28"/>
          <w:szCs w:val="28"/>
        </w:rPr>
        <w:t>особенности эмоциональных нарушений связанны с топикой очага поражения при инсульте.</w:t>
      </w:r>
    </w:p>
    <w:p w:rsidR="00A757D1" w:rsidRPr="00CE5279" w:rsidRDefault="00A757D1" w:rsidP="00D74778">
      <w:pPr>
        <w:shd w:val="clear" w:color="auto" w:fill="FFFFFF"/>
        <w:spacing w:after="0" w:line="360" w:lineRule="auto"/>
        <w:ind w:firstLine="709"/>
        <w:jc w:val="both"/>
        <w:rPr>
          <w:rFonts w:ascii="Times New Roman" w:hAnsi="Times New Roman"/>
          <w:bCs/>
          <w:sz w:val="28"/>
          <w:szCs w:val="28"/>
        </w:rPr>
      </w:pPr>
      <w:r w:rsidRPr="00CE5279">
        <w:rPr>
          <w:rFonts w:ascii="Times New Roman" w:hAnsi="Times New Roman"/>
          <w:bCs/>
          <w:sz w:val="28"/>
          <w:szCs w:val="28"/>
        </w:rPr>
        <w:t xml:space="preserve">Степень выраженности когнитивных нарушений определялась с помощью следующих методик: «Монреальская шкала оценки когнитивного статуса», «Запоминание 10 слов», «Таблицы Шульте». </w:t>
      </w:r>
    </w:p>
    <w:p w:rsidR="00A757D1" w:rsidRPr="00CE5279" w:rsidRDefault="00A757D1" w:rsidP="00D74778">
      <w:pPr>
        <w:shd w:val="clear" w:color="auto" w:fill="FFFFFF"/>
        <w:spacing w:after="0" w:line="360" w:lineRule="auto"/>
        <w:ind w:firstLine="709"/>
        <w:jc w:val="both"/>
        <w:rPr>
          <w:rFonts w:ascii="Times New Roman" w:hAnsi="Times New Roman"/>
          <w:bCs/>
          <w:sz w:val="28"/>
          <w:szCs w:val="28"/>
        </w:rPr>
      </w:pPr>
      <w:r w:rsidRPr="00CE5279">
        <w:rPr>
          <w:rFonts w:ascii="Times New Roman" w:hAnsi="Times New Roman"/>
          <w:bCs/>
          <w:sz w:val="28"/>
          <w:szCs w:val="28"/>
        </w:rPr>
        <w:t>Показатели тревожности оценивались с помощью «Интегративного теста тревожности» и «Госпитальной шкалы тревоги и депрессии».</w:t>
      </w:r>
    </w:p>
    <w:p w:rsidR="00A757D1" w:rsidRPr="00CE5279" w:rsidRDefault="00A757D1" w:rsidP="00D74778">
      <w:pPr>
        <w:shd w:val="clear" w:color="auto" w:fill="FFFFFF"/>
        <w:spacing w:after="0" w:line="360" w:lineRule="auto"/>
        <w:ind w:firstLine="709"/>
        <w:jc w:val="both"/>
        <w:rPr>
          <w:rFonts w:ascii="Times New Roman" w:hAnsi="Times New Roman"/>
          <w:bCs/>
          <w:sz w:val="28"/>
          <w:szCs w:val="28"/>
        </w:rPr>
      </w:pPr>
      <w:r w:rsidRPr="00CE5279">
        <w:rPr>
          <w:rFonts w:ascii="Times New Roman" w:hAnsi="Times New Roman"/>
          <w:bCs/>
          <w:sz w:val="28"/>
          <w:szCs w:val="28"/>
        </w:rPr>
        <w:t xml:space="preserve">Для обработки и анализа  эмпирических данных использовался пакет статистических программ </w:t>
      </w:r>
      <w:r w:rsidRPr="00CE5279">
        <w:rPr>
          <w:rFonts w:ascii="Times New Roman" w:hAnsi="Times New Roman"/>
          <w:bCs/>
          <w:sz w:val="28"/>
          <w:szCs w:val="28"/>
          <w:lang w:val="en-US"/>
        </w:rPr>
        <w:t>SPSS</w:t>
      </w:r>
      <w:r w:rsidRPr="00CE5279">
        <w:rPr>
          <w:rFonts w:ascii="Times New Roman" w:hAnsi="Times New Roman"/>
          <w:bCs/>
          <w:sz w:val="28"/>
          <w:szCs w:val="28"/>
        </w:rPr>
        <w:t xml:space="preserve">, с помощью которого определялись следующие параметры: вычисление средних, достоверность различий </w:t>
      </w:r>
      <w:proofErr w:type="spellStart"/>
      <w:r w:rsidRPr="00CE5279">
        <w:rPr>
          <w:rFonts w:ascii="Times New Roman" w:hAnsi="Times New Roman"/>
          <w:bCs/>
          <w:sz w:val="28"/>
          <w:szCs w:val="28"/>
        </w:rPr>
        <w:t>Mann-Whitney</w:t>
      </w:r>
      <w:proofErr w:type="spellEnd"/>
      <w:r w:rsidRPr="00CE5279">
        <w:rPr>
          <w:rFonts w:ascii="Times New Roman" w:hAnsi="Times New Roman"/>
          <w:bCs/>
          <w:sz w:val="28"/>
          <w:szCs w:val="28"/>
        </w:rPr>
        <w:t xml:space="preserve">  для сравнения средних групп.</w:t>
      </w:r>
      <w:r w:rsidRPr="00CE5279">
        <w:rPr>
          <w:rFonts w:ascii="Times New Roman" w:hAnsi="Times New Roman" w:cs="Times New Roman"/>
          <w:b/>
          <w:sz w:val="28"/>
          <w:szCs w:val="28"/>
        </w:rPr>
        <w:t xml:space="preserve"> </w:t>
      </w:r>
      <w:r w:rsidRPr="00CE5279">
        <w:rPr>
          <w:rFonts w:ascii="Times New Roman" w:hAnsi="Times New Roman"/>
          <w:bCs/>
          <w:sz w:val="28"/>
          <w:szCs w:val="28"/>
        </w:rPr>
        <w:t>К</w:t>
      </w:r>
      <w:r w:rsidRPr="00CE5279">
        <w:rPr>
          <w:rFonts w:ascii="Times New Roman" w:hAnsi="Times New Roman"/>
          <w:iCs/>
          <w:sz w:val="28"/>
          <w:szCs w:val="28"/>
        </w:rPr>
        <w:t>орреляционный анализ</w:t>
      </w:r>
      <w:r w:rsidRPr="00CE5279">
        <w:rPr>
          <w:rFonts w:ascii="Times New Roman" w:hAnsi="Times New Roman"/>
          <w:i/>
          <w:iCs/>
          <w:sz w:val="28"/>
          <w:szCs w:val="28"/>
        </w:rPr>
        <w:t xml:space="preserve"> </w:t>
      </w:r>
      <w:r w:rsidRPr="00CE5279">
        <w:rPr>
          <w:rFonts w:ascii="Times New Roman" w:hAnsi="Times New Roman"/>
          <w:sz w:val="28"/>
          <w:szCs w:val="28"/>
        </w:rPr>
        <w:lastRenderedPageBreak/>
        <w:t>проводился c использованием рангового коэффициента корреляции Спирмена, по данным парного корреляционного анализа отдельных показателей строились графы в виде корреляционных плеяд.</w:t>
      </w:r>
      <w:r w:rsidR="00CB4680" w:rsidRPr="00CE5279">
        <w:rPr>
          <w:rFonts w:ascii="Times New Roman" w:hAnsi="Times New Roman"/>
          <w:sz w:val="28"/>
          <w:szCs w:val="28"/>
        </w:rPr>
        <w:t xml:space="preserve"> </w:t>
      </w:r>
      <w:r w:rsidR="00B57651" w:rsidRPr="00CE5279">
        <w:rPr>
          <w:rFonts w:ascii="Times New Roman" w:hAnsi="Times New Roman" w:cs="Times New Roman"/>
          <w:sz w:val="28"/>
          <w:szCs w:val="28"/>
        </w:rPr>
        <w:t>Дискриминантный</w:t>
      </w:r>
      <w:r w:rsidR="00CB4680" w:rsidRPr="00CE5279">
        <w:rPr>
          <w:rFonts w:ascii="Times New Roman" w:hAnsi="Times New Roman" w:cs="Times New Roman"/>
          <w:sz w:val="28"/>
          <w:szCs w:val="28"/>
        </w:rPr>
        <w:t xml:space="preserve"> анализ проводился </w:t>
      </w:r>
      <w:r w:rsidR="00762690" w:rsidRPr="00CE5279">
        <w:rPr>
          <w:rFonts w:ascii="Times New Roman" w:hAnsi="Times New Roman" w:cs="Times New Roman"/>
          <w:sz w:val="28"/>
          <w:szCs w:val="28"/>
        </w:rPr>
        <w:t>в программе «</w:t>
      </w:r>
      <w:proofErr w:type="spellStart"/>
      <w:r w:rsidR="00CB4680" w:rsidRPr="00CE5279">
        <w:rPr>
          <w:rStyle w:val="extended-textshort"/>
          <w:rFonts w:ascii="Times New Roman" w:hAnsi="Times New Roman" w:cs="Times New Roman"/>
          <w:sz w:val="28"/>
          <w:szCs w:val="28"/>
        </w:rPr>
        <w:t>Statistica</w:t>
      </w:r>
      <w:proofErr w:type="spellEnd"/>
      <w:r w:rsidR="00762690" w:rsidRPr="00CE5279">
        <w:rPr>
          <w:rStyle w:val="extended-textshort"/>
          <w:rFonts w:ascii="Times New Roman" w:hAnsi="Times New Roman" w:cs="Times New Roman"/>
          <w:sz w:val="28"/>
          <w:szCs w:val="28"/>
        </w:rPr>
        <w:t>»</w:t>
      </w:r>
      <w:proofErr w:type="gramStart"/>
      <w:r w:rsidR="00CB4680" w:rsidRPr="00CE5279">
        <w:rPr>
          <w:rStyle w:val="extended-textshort"/>
          <w:rFonts w:ascii="Times New Roman" w:hAnsi="Times New Roman" w:cs="Times New Roman"/>
          <w:sz w:val="28"/>
          <w:szCs w:val="28"/>
        </w:rPr>
        <w:t>.</w:t>
      </w:r>
      <w:proofErr w:type="gramEnd"/>
      <w:r w:rsidR="00CB4680" w:rsidRPr="00CE5279">
        <w:rPr>
          <w:rStyle w:val="extended-textshort"/>
          <w:rFonts w:ascii="Times New Roman" w:hAnsi="Times New Roman" w:cs="Times New Roman"/>
          <w:sz w:val="28"/>
          <w:szCs w:val="28"/>
        </w:rPr>
        <w:t xml:space="preserve"> </w:t>
      </w:r>
      <w:proofErr w:type="gramStart"/>
      <w:r w:rsidR="00762690" w:rsidRPr="00CE5279">
        <w:rPr>
          <w:rStyle w:val="extended-textshort"/>
          <w:rFonts w:ascii="Times New Roman" w:hAnsi="Times New Roman" w:cs="Times New Roman"/>
          <w:sz w:val="28"/>
          <w:szCs w:val="28"/>
        </w:rPr>
        <w:t>с</w:t>
      </w:r>
      <w:proofErr w:type="gramEnd"/>
      <w:r w:rsidR="00CB4680" w:rsidRPr="00CE5279">
        <w:rPr>
          <w:rStyle w:val="extended-textshort"/>
          <w:rFonts w:ascii="Times New Roman" w:hAnsi="Times New Roman" w:cs="Times New Roman"/>
          <w:sz w:val="28"/>
          <w:szCs w:val="28"/>
        </w:rPr>
        <w:t xml:space="preserve"> использованием </w:t>
      </w:r>
      <w:r w:rsidR="003F6189" w:rsidRPr="00CE5279">
        <w:rPr>
          <w:rStyle w:val="extended-textshort"/>
          <w:rFonts w:ascii="Times New Roman" w:hAnsi="Times New Roman" w:cs="Times New Roman"/>
          <w:sz w:val="28"/>
          <w:szCs w:val="28"/>
        </w:rPr>
        <w:t xml:space="preserve">критерия </w:t>
      </w:r>
      <w:proofErr w:type="spellStart"/>
      <w:r w:rsidR="003F6189" w:rsidRPr="00CE5279">
        <w:rPr>
          <w:rStyle w:val="extended-textshort"/>
          <w:rFonts w:ascii="Times New Roman" w:hAnsi="Times New Roman" w:cs="Times New Roman"/>
          <w:sz w:val="28"/>
          <w:szCs w:val="28"/>
        </w:rPr>
        <w:t>Wilks</w:t>
      </w:r>
      <w:proofErr w:type="spellEnd"/>
      <w:r w:rsidR="003F6189" w:rsidRPr="00CE5279">
        <w:rPr>
          <w:rStyle w:val="extended-textshort"/>
          <w:rFonts w:ascii="Times New Roman" w:hAnsi="Times New Roman" w:cs="Times New Roman"/>
          <w:sz w:val="28"/>
          <w:szCs w:val="28"/>
        </w:rPr>
        <w:t xml:space="preserve">’ </w:t>
      </w:r>
      <w:proofErr w:type="spellStart"/>
      <w:r w:rsidR="003F6189" w:rsidRPr="00CE5279">
        <w:rPr>
          <w:rStyle w:val="extended-textshort"/>
          <w:rFonts w:ascii="Times New Roman" w:hAnsi="Times New Roman" w:cs="Times New Roman"/>
          <w:sz w:val="28"/>
          <w:szCs w:val="28"/>
        </w:rPr>
        <w:t>Lambda</w:t>
      </w:r>
      <w:proofErr w:type="spellEnd"/>
      <w:r w:rsidR="00762690" w:rsidRPr="00CE5279">
        <w:rPr>
          <w:rStyle w:val="extended-textshort"/>
          <w:rFonts w:ascii="Times New Roman" w:hAnsi="Times New Roman" w:cs="Times New Roman"/>
          <w:sz w:val="28"/>
          <w:szCs w:val="28"/>
        </w:rPr>
        <w:t>.</w:t>
      </w:r>
    </w:p>
    <w:p w:rsidR="00011AE6" w:rsidRPr="00CE5279" w:rsidRDefault="00011AE6">
      <w:pPr>
        <w:rPr>
          <w:rFonts w:ascii="Times New Roman" w:eastAsiaTheme="majorEastAsia" w:hAnsi="Times New Roman" w:cs="Times New Roman"/>
          <w:b/>
          <w:sz w:val="28"/>
          <w:szCs w:val="28"/>
        </w:rPr>
      </w:pPr>
      <w:r w:rsidRPr="00CE5279">
        <w:rPr>
          <w:rFonts w:ascii="Times New Roman" w:hAnsi="Times New Roman" w:cs="Times New Roman"/>
          <w:b/>
          <w:sz w:val="28"/>
          <w:szCs w:val="28"/>
        </w:rPr>
        <w:br w:type="page"/>
      </w:r>
    </w:p>
    <w:p w:rsidR="002B2CDA" w:rsidRPr="00CE5279" w:rsidRDefault="00524F59" w:rsidP="00D74778">
      <w:pPr>
        <w:pStyle w:val="1"/>
        <w:spacing w:before="0" w:line="480" w:lineRule="auto"/>
        <w:jc w:val="center"/>
        <w:rPr>
          <w:rFonts w:ascii="Times New Roman" w:hAnsi="Times New Roman" w:cs="Times New Roman"/>
          <w:b/>
          <w:color w:val="auto"/>
          <w:sz w:val="28"/>
          <w:szCs w:val="28"/>
        </w:rPr>
      </w:pPr>
      <w:r w:rsidRPr="00CE5279">
        <w:rPr>
          <w:rFonts w:ascii="Times New Roman" w:hAnsi="Times New Roman" w:cs="Times New Roman"/>
          <w:b/>
          <w:color w:val="auto"/>
          <w:sz w:val="28"/>
          <w:szCs w:val="28"/>
        </w:rPr>
        <w:lastRenderedPageBreak/>
        <w:t xml:space="preserve">1. </w:t>
      </w:r>
      <w:bookmarkStart w:id="1" w:name="_Toc535300559"/>
      <w:r w:rsidR="002B2CDA" w:rsidRPr="00CE5279">
        <w:rPr>
          <w:rFonts w:ascii="Times New Roman" w:hAnsi="Times New Roman" w:cs="Times New Roman"/>
          <w:b/>
          <w:color w:val="auto"/>
          <w:sz w:val="28"/>
          <w:szCs w:val="28"/>
        </w:rPr>
        <w:t>ОБЗОР ЛИТ</w:t>
      </w:r>
      <w:r w:rsidR="002C6979" w:rsidRPr="00CE5279">
        <w:rPr>
          <w:rFonts w:ascii="Times New Roman" w:hAnsi="Times New Roman" w:cs="Times New Roman"/>
          <w:b/>
          <w:color w:val="auto"/>
          <w:sz w:val="28"/>
          <w:szCs w:val="28"/>
        </w:rPr>
        <w:t>Е</w:t>
      </w:r>
      <w:r w:rsidR="002B2CDA" w:rsidRPr="00CE5279">
        <w:rPr>
          <w:rFonts w:ascii="Times New Roman" w:hAnsi="Times New Roman" w:cs="Times New Roman"/>
          <w:b/>
          <w:color w:val="auto"/>
          <w:sz w:val="28"/>
          <w:szCs w:val="28"/>
        </w:rPr>
        <w:t>РАТУРЫ</w:t>
      </w:r>
      <w:bookmarkEnd w:id="1"/>
    </w:p>
    <w:p w:rsidR="002B2CDA" w:rsidRPr="00CE5279" w:rsidRDefault="002B2CDA" w:rsidP="00D74778">
      <w:pPr>
        <w:pStyle w:val="2"/>
        <w:numPr>
          <w:ilvl w:val="1"/>
          <w:numId w:val="13"/>
        </w:numPr>
        <w:spacing w:before="0" w:beforeAutospacing="0" w:after="0" w:afterAutospacing="0" w:line="480" w:lineRule="auto"/>
        <w:rPr>
          <w:sz w:val="28"/>
          <w:szCs w:val="28"/>
        </w:rPr>
      </w:pPr>
      <w:bookmarkStart w:id="2" w:name="_Toc535300560"/>
      <w:r w:rsidRPr="00CE5279">
        <w:rPr>
          <w:sz w:val="28"/>
          <w:szCs w:val="28"/>
        </w:rPr>
        <w:t>Острое нарушение мозгового кровообращения</w:t>
      </w:r>
      <w:bookmarkEnd w:id="2"/>
    </w:p>
    <w:p w:rsidR="009B1588" w:rsidRPr="00CE5279" w:rsidRDefault="009B1588" w:rsidP="004F2AB8">
      <w:pPr>
        <w:spacing w:after="0" w:line="360" w:lineRule="auto"/>
        <w:ind w:firstLine="709"/>
        <w:jc w:val="both"/>
        <w:rPr>
          <w:rFonts w:ascii="Verdana" w:hAnsi="Verdana"/>
          <w:sz w:val="18"/>
          <w:szCs w:val="18"/>
        </w:rPr>
      </w:pPr>
      <w:r w:rsidRPr="00CE5279">
        <w:rPr>
          <w:rFonts w:ascii="Times New Roman" w:hAnsi="Times New Roman" w:cs="Times New Roman"/>
          <w:sz w:val="28"/>
          <w:szCs w:val="28"/>
        </w:rPr>
        <w:t>Острое нарушение мозгового кровообращения (ОНМК) определяется клинически как быстро возникающее очаговое и/или диффузное (общемозговое) нарушение функции голо</w:t>
      </w:r>
      <w:r w:rsidR="007455E8" w:rsidRPr="00CE5279">
        <w:rPr>
          <w:rFonts w:ascii="Times New Roman" w:hAnsi="Times New Roman" w:cs="Times New Roman"/>
          <w:sz w:val="28"/>
          <w:szCs w:val="28"/>
        </w:rPr>
        <w:t>вного мозга сосудистого генеза (</w:t>
      </w:r>
      <w:proofErr w:type="spellStart"/>
      <w:r w:rsidR="00D60A8C" w:rsidRPr="00CE5279">
        <w:fldChar w:fldCharType="begin"/>
      </w:r>
      <w:r w:rsidR="00D60A8C" w:rsidRPr="00CE5279">
        <w:instrText xml:space="preserve"> HYPERLINK "https://bib.social/nevrologiya_1067/chastnaya-nevrologiya.html" </w:instrText>
      </w:r>
      <w:r w:rsidR="00D60A8C" w:rsidRPr="00CE5279">
        <w:fldChar w:fldCharType="separate"/>
      </w:r>
      <w:r w:rsidR="007455E8" w:rsidRPr="00CE5279">
        <w:rPr>
          <w:rStyle w:val="ac"/>
          <w:rFonts w:ascii="Times New Roman" w:hAnsi="Times New Roman" w:cs="Times New Roman"/>
          <w:bCs/>
          <w:color w:val="auto"/>
          <w:sz w:val="28"/>
          <w:szCs w:val="28"/>
          <w:u w:val="none"/>
        </w:rPr>
        <w:t>Яхно</w:t>
      </w:r>
      <w:proofErr w:type="spellEnd"/>
      <w:r w:rsidR="007455E8" w:rsidRPr="00CE5279">
        <w:rPr>
          <w:rStyle w:val="ac"/>
          <w:rFonts w:ascii="Times New Roman" w:hAnsi="Times New Roman" w:cs="Times New Roman"/>
          <w:bCs/>
          <w:color w:val="auto"/>
          <w:sz w:val="28"/>
          <w:szCs w:val="28"/>
          <w:u w:val="none"/>
        </w:rPr>
        <w:t xml:space="preserve"> Н.Н., Парфенов В.А., 2006</w:t>
      </w:r>
      <w:r w:rsidR="00D60A8C" w:rsidRPr="00CE5279">
        <w:rPr>
          <w:rStyle w:val="ac"/>
          <w:rFonts w:ascii="Times New Roman" w:hAnsi="Times New Roman" w:cs="Times New Roman"/>
          <w:bCs/>
          <w:color w:val="auto"/>
          <w:sz w:val="28"/>
          <w:szCs w:val="28"/>
          <w:u w:val="none"/>
        </w:rPr>
        <w:fldChar w:fldCharType="end"/>
      </w:r>
      <w:r w:rsidR="007455E8" w:rsidRPr="00CE5279">
        <w:rPr>
          <w:rFonts w:ascii="Times New Roman" w:hAnsi="Times New Roman" w:cs="Times New Roman"/>
          <w:sz w:val="28"/>
          <w:szCs w:val="28"/>
        </w:rPr>
        <w:t xml:space="preserve">). </w:t>
      </w:r>
      <w:r w:rsidR="00763265" w:rsidRPr="00CE5279">
        <w:rPr>
          <w:rFonts w:ascii="Times New Roman" w:hAnsi="Times New Roman" w:cs="Times New Roman"/>
          <w:sz w:val="28"/>
          <w:szCs w:val="28"/>
        </w:rPr>
        <w:t xml:space="preserve">ОНМК является наиболее распространенным сосудистым заболеванием головного мозга в зрелом и пожилом возрасте. В зависимости от механизма развития ОНМК выделяют </w:t>
      </w:r>
      <w:r w:rsidRPr="00CE5279">
        <w:rPr>
          <w:rFonts w:ascii="Times New Roman" w:hAnsi="Times New Roman" w:cs="Times New Roman"/>
          <w:sz w:val="28"/>
          <w:szCs w:val="28"/>
        </w:rPr>
        <w:t>ишемический и геморрагический инсульт</w:t>
      </w:r>
      <w:r w:rsidR="00763265" w:rsidRPr="00CE5279">
        <w:rPr>
          <w:rFonts w:ascii="Times New Roman" w:hAnsi="Times New Roman" w:cs="Times New Roman"/>
          <w:sz w:val="28"/>
          <w:szCs w:val="28"/>
        </w:rPr>
        <w:t>ы</w:t>
      </w:r>
      <w:r w:rsidRPr="00CE5279">
        <w:rPr>
          <w:rFonts w:ascii="Times New Roman" w:hAnsi="Times New Roman" w:cs="Times New Roman"/>
          <w:sz w:val="28"/>
          <w:szCs w:val="28"/>
        </w:rPr>
        <w:t>, транзиторную ишемическую атаку, а также остру</w:t>
      </w:r>
      <w:r w:rsidR="00763265" w:rsidRPr="00CE5279">
        <w:rPr>
          <w:rFonts w:ascii="Times New Roman" w:hAnsi="Times New Roman" w:cs="Times New Roman"/>
          <w:sz w:val="28"/>
          <w:szCs w:val="28"/>
        </w:rPr>
        <w:t>ю гипертоническую энцефалопатию</w:t>
      </w:r>
      <w:r w:rsidR="00763265" w:rsidRPr="00CE5279">
        <w:rPr>
          <w:rFonts w:ascii="Verdana" w:hAnsi="Verdana"/>
          <w:sz w:val="18"/>
          <w:szCs w:val="18"/>
        </w:rPr>
        <w:t>.</w:t>
      </w:r>
    </w:p>
    <w:p w:rsidR="00763265" w:rsidRPr="00CE5279" w:rsidRDefault="00763265" w:rsidP="004F2AB8">
      <w:pPr>
        <w:spacing w:after="0" w:line="360" w:lineRule="auto"/>
        <w:ind w:firstLine="709"/>
        <w:jc w:val="both"/>
        <w:rPr>
          <w:rFonts w:ascii="Times New Roman" w:hAnsi="Times New Roman" w:cs="Times New Roman"/>
          <w:sz w:val="28"/>
          <w:szCs w:val="28"/>
        </w:rPr>
      </w:pPr>
      <w:r w:rsidRPr="00CE5279">
        <w:rPr>
          <w:rFonts w:ascii="Times New Roman" w:hAnsi="Times New Roman" w:cs="Times New Roman"/>
          <w:sz w:val="28"/>
          <w:szCs w:val="28"/>
        </w:rPr>
        <w:t>Ишемический инсульт (инфаркт мозга) и ТИА имеют сходный пусковой механизм, отличаются при этом длительностью и степенью выраженности неврологического дефекта. Инфаркт мозга и ТИА вызваны  прекращением или значительным уменьшением кровоснаб</w:t>
      </w:r>
      <w:r w:rsidRPr="00CE5279">
        <w:rPr>
          <w:rFonts w:ascii="Times New Roman" w:hAnsi="Times New Roman" w:cs="Times New Roman"/>
          <w:sz w:val="28"/>
          <w:szCs w:val="28"/>
        </w:rPr>
        <w:softHyphen/>
        <w:t xml:space="preserve">жения участка мозга — локальной ишемией, </w:t>
      </w:r>
      <w:r w:rsidRPr="00CE5279">
        <w:rPr>
          <w:rFonts w:ascii="Times New Roman" w:eastAsia="Times New Roman" w:hAnsi="Times New Roman" w:cs="Times New Roman"/>
          <w:sz w:val="28"/>
          <w:szCs w:val="28"/>
          <w:lang w:eastAsia="ru-RU"/>
        </w:rPr>
        <w:t xml:space="preserve">в результате </w:t>
      </w:r>
      <w:r w:rsidRPr="00CE5279">
        <w:rPr>
          <w:rFonts w:ascii="Times New Roman" w:eastAsia="Times New Roman" w:hAnsi="Times New Roman" w:cs="Times New Roman"/>
          <w:bCs/>
          <w:sz w:val="28"/>
          <w:szCs w:val="28"/>
          <w:lang w:eastAsia="ru-RU"/>
        </w:rPr>
        <w:t>закупорки</w:t>
      </w:r>
      <w:r w:rsidRPr="00CE5279">
        <w:rPr>
          <w:rFonts w:ascii="Times New Roman" w:eastAsia="Times New Roman" w:hAnsi="Times New Roman" w:cs="Times New Roman"/>
          <w:b/>
          <w:bCs/>
          <w:sz w:val="28"/>
          <w:szCs w:val="28"/>
          <w:lang w:eastAsia="ru-RU"/>
        </w:rPr>
        <w:t xml:space="preserve"> </w:t>
      </w:r>
      <w:r w:rsidRPr="00CE5279">
        <w:rPr>
          <w:rFonts w:ascii="Times New Roman" w:eastAsia="Times New Roman" w:hAnsi="Times New Roman" w:cs="Times New Roman"/>
          <w:sz w:val="28"/>
          <w:szCs w:val="28"/>
          <w:lang w:eastAsia="ru-RU"/>
        </w:rPr>
        <w:t>кровеносного сосуда или при несоответствии кровотока потребностям головного мозга.</w:t>
      </w:r>
      <w:r w:rsidR="00FE5727" w:rsidRPr="00CE5279">
        <w:rPr>
          <w:rFonts w:ascii="Times New Roman" w:eastAsia="Times New Roman" w:hAnsi="Times New Roman" w:cs="Times New Roman"/>
          <w:sz w:val="28"/>
          <w:szCs w:val="28"/>
          <w:lang w:eastAsia="ru-RU"/>
        </w:rPr>
        <w:t xml:space="preserve"> Геморрагическое нарушение мозгового кровообращения подразделяется на два типа: паренхиматозное кровоизлияние, в результате разрыва сосуда и </w:t>
      </w:r>
      <w:r w:rsidR="00FE5727" w:rsidRPr="00CE5279">
        <w:rPr>
          <w:rFonts w:ascii="Times New Roman" w:hAnsi="Times New Roman" w:cs="Times New Roman"/>
          <w:sz w:val="28"/>
          <w:szCs w:val="28"/>
        </w:rPr>
        <w:t xml:space="preserve">субарахноидальное (подоболочечное) - </w:t>
      </w:r>
      <w:r w:rsidR="00FE5727" w:rsidRPr="00CE5279">
        <w:rPr>
          <w:rFonts w:ascii="Times New Roman" w:eastAsia="Times New Roman" w:hAnsi="Times New Roman" w:cs="Times New Roman"/>
          <w:sz w:val="28"/>
          <w:szCs w:val="28"/>
          <w:lang w:eastAsia="ru-RU"/>
        </w:rPr>
        <w:t>кровоизлияние в близлежащие структуры головного мозга.</w:t>
      </w:r>
    </w:p>
    <w:p w:rsidR="00226D58" w:rsidRPr="00CE5279" w:rsidRDefault="00FE5727" w:rsidP="004F2AB8">
      <w:pPr>
        <w:spacing w:after="0" w:line="360" w:lineRule="auto"/>
        <w:ind w:firstLine="709"/>
        <w:jc w:val="both"/>
        <w:rPr>
          <w:rFonts w:ascii="Times New Roman" w:eastAsia="Times New Roman" w:hAnsi="Times New Roman" w:cs="Times New Roman"/>
          <w:sz w:val="28"/>
          <w:szCs w:val="28"/>
          <w:lang w:eastAsia="ru-RU"/>
        </w:rPr>
      </w:pPr>
      <w:r w:rsidRPr="00CE5279">
        <w:rPr>
          <w:rFonts w:ascii="Times New Roman" w:eastAsia="Times New Roman" w:hAnsi="Times New Roman" w:cs="Times New Roman"/>
          <w:sz w:val="28"/>
          <w:szCs w:val="28"/>
          <w:lang w:eastAsia="ru-RU"/>
        </w:rPr>
        <w:t>В общей структуре строгого нарушения кровообращения ишемический инсульт является наиболее распространённым типом,</w:t>
      </w:r>
      <w:r w:rsidR="00226D58" w:rsidRPr="00CE5279">
        <w:rPr>
          <w:rFonts w:ascii="Times New Roman" w:eastAsia="Times New Roman" w:hAnsi="Times New Roman" w:cs="Times New Roman"/>
          <w:sz w:val="28"/>
          <w:szCs w:val="28"/>
          <w:lang w:eastAsia="ru-RU"/>
        </w:rPr>
        <w:t xml:space="preserve"> он диагностируется в 80-85% случаев, геморрагическое нарушение мозгового кровообращение встречается в 10-15 %, преимущественно в виде субарахноидального кровоизлияния. В 5 %  случаев патогенез сосудистой патологии остается невыясненным (Фадеев П.А.,2008). </w:t>
      </w:r>
    </w:p>
    <w:p w:rsidR="0005730D" w:rsidRPr="00CE5279" w:rsidRDefault="009B1588" w:rsidP="004F2AB8">
      <w:pPr>
        <w:spacing w:after="0" w:line="360" w:lineRule="auto"/>
        <w:ind w:firstLine="709"/>
        <w:jc w:val="both"/>
        <w:rPr>
          <w:rFonts w:ascii="Times New Roman" w:hAnsi="Times New Roman" w:cs="Times New Roman"/>
          <w:sz w:val="28"/>
          <w:szCs w:val="28"/>
        </w:rPr>
      </w:pPr>
      <w:r w:rsidRPr="00CE5279">
        <w:rPr>
          <w:rFonts w:ascii="Times New Roman" w:hAnsi="Times New Roman" w:cs="Times New Roman"/>
          <w:sz w:val="28"/>
          <w:szCs w:val="28"/>
        </w:rPr>
        <w:t>Ин</w:t>
      </w:r>
      <w:r w:rsidRPr="00CE5279">
        <w:rPr>
          <w:rFonts w:ascii="Times New Roman" w:hAnsi="Times New Roman" w:cs="Times New Roman"/>
          <w:sz w:val="28"/>
          <w:szCs w:val="28"/>
        </w:rPr>
        <w:softHyphen/>
        <w:t>сульт проявляется стойкими (более суток) очаговыми и/или общемозговыми нарушениями функции головного мозга или приводят к быстрому (в течение первых суток) леталь</w:t>
      </w:r>
      <w:r w:rsidRPr="00CE5279">
        <w:rPr>
          <w:rFonts w:ascii="Times New Roman" w:hAnsi="Times New Roman" w:cs="Times New Roman"/>
          <w:sz w:val="28"/>
          <w:szCs w:val="28"/>
        </w:rPr>
        <w:softHyphen/>
        <w:t xml:space="preserve">ному исходу. Этим он </w:t>
      </w:r>
      <w:r w:rsidRPr="00CE5279">
        <w:rPr>
          <w:rFonts w:ascii="Times New Roman" w:hAnsi="Times New Roman" w:cs="Times New Roman"/>
          <w:sz w:val="28"/>
          <w:szCs w:val="28"/>
        </w:rPr>
        <w:lastRenderedPageBreak/>
        <w:t>отличается от ТИА, при которой на</w:t>
      </w:r>
      <w:r w:rsidRPr="00CE5279">
        <w:rPr>
          <w:rFonts w:ascii="Times New Roman" w:hAnsi="Times New Roman" w:cs="Times New Roman"/>
          <w:sz w:val="28"/>
          <w:szCs w:val="28"/>
        </w:rPr>
        <w:softHyphen/>
        <w:t xml:space="preserve">блюдаются только кратковременные (менее 24 ч) симптомы локальной ишемии мозга. В тех случаях, когда клинические симптомы исчезают полностью в пределах от 2 </w:t>
      </w:r>
      <w:proofErr w:type="spellStart"/>
      <w:r w:rsidRPr="00CE5279">
        <w:rPr>
          <w:rFonts w:ascii="Times New Roman" w:hAnsi="Times New Roman" w:cs="Times New Roman"/>
          <w:sz w:val="28"/>
          <w:szCs w:val="28"/>
        </w:rPr>
        <w:t>сут</w:t>
      </w:r>
      <w:proofErr w:type="spellEnd"/>
      <w:r w:rsidRPr="00CE5279">
        <w:rPr>
          <w:rFonts w:ascii="Times New Roman" w:hAnsi="Times New Roman" w:cs="Times New Roman"/>
          <w:sz w:val="28"/>
          <w:szCs w:val="28"/>
        </w:rPr>
        <w:t xml:space="preserve"> до 3 </w:t>
      </w:r>
      <w:proofErr w:type="spellStart"/>
      <w:r w:rsidRPr="00CE5279">
        <w:rPr>
          <w:rFonts w:ascii="Times New Roman" w:hAnsi="Times New Roman" w:cs="Times New Roman"/>
          <w:sz w:val="28"/>
          <w:szCs w:val="28"/>
        </w:rPr>
        <w:t>нед</w:t>
      </w:r>
      <w:proofErr w:type="spellEnd"/>
      <w:r w:rsidRPr="00CE5279">
        <w:rPr>
          <w:rFonts w:ascii="Times New Roman" w:hAnsi="Times New Roman" w:cs="Times New Roman"/>
          <w:sz w:val="28"/>
          <w:szCs w:val="28"/>
        </w:rPr>
        <w:t xml:space="preserve">., диагностируют малый инсульт (или инсульт с обратимым неврологическим дефицитом). </w:t>
      </w:r>
      <w:r w:rsidR="004F2AB8" w:rsidRPr="00CE5279">
        <w:rPr>
          <w:rFonts w:ascii="Times New Roman" w:hAnsi="Times New Roman" w:cs="Times New Roman"/>
          <w:sz w:val="28"/>
          <w:szCs w:val="28"/>
        </w:rPr>
        <w:t>Когда продолжительность неврологической симптоматики сохраняется более 3-х недель</w:t>
      </w:r>
      <w:r w:rsidR="00837CF9" w:rsidRPr="00CE5279">
        <w:rPr>
          <w:rFonts w:ascii="Times New Roman" w:hAnsi="Times New Roman" w:cs="Times New Roman"/>
          <w:sz w:val="28"/>
          <w:szCs w:val="28"/>
        </w:rPr>
        <w:t>, диагностируют завершенный ишемический инсульт</w:t>
      </w:r>
      <w:r w:rsidR="00FB0113" w:rsidRPr="00CE5279">
        <w:rPr>
          <w:rFonts w:ascii="Times New Roman" w:hAnsi="Times New Roman" w:cs="Times New Roman"/>
          <w:sz w:val="28"/>
          <w:szCs w:val="28"/>
        </w:rPr>
        <w:t xml:space="preserve"> (</w:t>
      </w:r>
      <w:proofErr w:type="spellStart"/>
      <w:r w:rsidR="00D60A8C" w:rsidRPr="00CE5279">
        <w:fldChar w:fldCharType="begin"/>
      </w:r>
      <w:r w:rsidR="00D60A8C" w:rsidRPr="00CE5279">
        <w:instrText xml:space="preserve"> HYPERLINK "https://bib.social/nevrologiya_1067/chastnaya-nevrologiya.html" </w:instrText>
      </w:r>
      <w:r w:rsidR="00D60A8C" w:rsidRPr="00CE5279">
        <w:fldChar w:fldCharType="separate"/>
      </w:r>
      <w:r w:rsidR="00FB0113" w:rsidRPr="00CE5279">
        <w:rPr>
          <w:rStyle w:val="ac"/>
          <w:rFonts w:ascii="Times New Roman" w:hAnsi="Times New Roman" w:cs="Times New Roman"/>
          <w:bCs/>
          <w:color w:val="auto"/>
          <w:sz w:val="28"/>
          <w:szCs w:val="28"/>
          <w:u w:val="none"/>
        </w:rPr>
        <w:t>Яхно</w:t>
      </w:r>
      <w:proofErr w:type="spellEnd"/>
      <w:r w:rsidR="00FB0113" w:rsidRPr="00CE5279">
        <w:rPr>
          <w:rStyle w:val="ac"/>
          <w:rFonts w:ascii="Times New Roman" w:hAnsi="Times New Roman" w:cs="Times New Roman"/>
          <w:bCs/>
          <w:color w:val="auto"/>
          <w:sz w:val="28"/>
          <w:szCs w:val="28"/>
          <w:u w:val="none"/>
        </w:rPr>
        <w:t xml:space="preserve"> Н.Н., Парфенов В.А.,2006</w:t>
      </w:r>
      <w:r w:rsidR="00D60A8C" w:rsidRPr="00CE5279">
        <w:rPr>
          <w:rStyle w:val="ac"/>
          <w:rFonts w:ascii="Times New Roman" w:hAnsi="Times New Roman" w:cs="Times New Roman"/>
          <w:bCs/>
          <w:color w:val="auto"/>
          <w:sz w:val="28"/>
          <w:szCs w:val="28"/>
          <w:u w:val="none"/>
        </w:rPr>
        <w:fldChar w:fldCharType="end"/>
      </w:r>
      <w:r w:rsidR="00FB0113" w:rsidRPr="00CE5279">
        <w:rPr>
          <w:rFonts w:ascii="Times New Roman" w:hAnsi="Times New Roman" w:cs="Times New Roman"/>
          <w:sz w:val="28"/>
          <w:szCs w:val="28"/>
        </w:rPr>
        <w:t>).</w:t>
      </w:r>
    </w:p>
    <w:p w:rsidR="00415519" w:rsidRPr="00CE5279" w:rsidRDefault="008F6811" w:rsidP="004F2AB8">
      <w:pPr>
        <w:spacing w:after="0" w:line="360" w:lineRule="auto"/>
        <w:ind w:firstLine="709"/>
        <w:jc w:val="both"/>
        <w:rPr>
          <w:rFonts w:ascii="Times New Roman" w:hAnsi="Times New Roman" w:cs="Times New Roman"/>
          <w:sz w:val="28"/>
          <w:szCs w:val="28"/>
        </w:rPr>
      </w:pPr>
      <w:r w:rsidRPr="00CE5279">
        <w:rPr>
          <w:rFonts w:ascii="Times New Roman" w:hAnsi="Times New Roman" w:cs="Times New Roman"/>
          <w:sz w:val="28"/>
          <w:szCs w:val="28"/>
        </w:rPr>
        <w:t xml:space="preserve">Нарушение </w:t>
      </w:r>
      <w:r w:rsidR="0005730D" w:rsidRPr="00CE5279">
        <w:rPr>
          <w:rFonts w:ascii="Times New Roman" w:hAnsi="Times New Roman" w:cs="Times New Roman"/>
          <w:sz w:val="28"/>
          <w:szCs w:val="28"/>
        </w:rPr>
        <w:t>кровообращения</w:t>
      </w:r>
      <w:r w:rsidRPr="00CE5279">
        <w:rPr>
          <w:rFonts w:ascii="Times New Roman" w:hAnsi="Times New Roman" w:cs="Times New Roman"/>
          <w:sz w:val="28"/>
          <w:szCs w:val="28"/>
        </w:rPr>
        <w:t>, вне зависимости от пускового механизма развития инсульта приводит к общей и локальной реакции ткани головного мозга</w:t>
      </w:r>
      <w:r w:rsidR="0005730D" w:rsidRPr="00CE5279">
        <w:rPr>
          <w:rFonts w:ascii="Times New Roman" w:hAnsi="Times New Roman" w:cs="Times New Roman"/>
          <w:sz w:val="28"/>
          <w:szCs w:val="28"/>
        </w:rPr>
        <w:t xml:space="preserve">, т.е. </w:t>
      </w:r>
      <w:r w:rsidR="00415519" w:rsidRPr="00CE5279">
        <w:rPr>
          <w:rFonts w:ascii="Times New Roman" w:hAnsi="Times New Roman" w:cs="Times New Roman"/>
          <w:sz w:val="28"/>
          <w:szCs w:val="28"/>
        </w:rPr>
        <w:t xml:space="preserve">сосудистая патология проявляется  в общемозговых и очаговых неврологических симптомах. </w:t>
      </w:r>
    </w:p>
    <w:p w:rsidR="0005730D" w:rsidRPr="00CE5279" w:rsidRDefault="00415519" w:rsidP="00415519">
      <w:pPr>
        <w:spacing w:after="0" w:line="360" w:lineRule="auto"/>
        <w:jc w:val="both"/>
        <w:rPr>
          <w:rFonts w:ascii="Times New Roman" w:hAnsi="Times New Roman" w:cs="Times New Roman"/>
          <w:sz w:val="28"/>
          <w:szCs w:val="28"/>
        </w:rPr>
      </w:pPr>
      <w:r w:rsidRPr="00CE5279">
        <w:rPr>
          <w:rFonts w:ascii="Times New Roman" w:hAnsi="Times New Roman" w:cs="Times New Roman"/>
          <w:sz w:val="28"/>
          <w:szCs w:val="28"/>
        </w:rPr>
        <w:t xml:space="preserve">В результате недостаточности питания мозговых клеток формируется отек головного мозга, который  обуславливает общемозговую симптоматику. Степень выраженности отека, и как следствие, выраженность дальнейших симптомов, зависит от площади повреждения ткани мозга. </w:t>
      </w:r>
    </w:p>
    <w:p w:rsidR="0005730D" w:rsidRPr="00CE5279" w:rsidRDefault="0005730D" w:rsidP="004F2AB8">
      <w:pPr>
        <w:spacing w:after="0" w:line="360" w:lineRule="auto"/>
        <w:ind w:firstLine="709"/>
        <w:jc w:val="both"/>
        <w:rPr>
          <w:rFonts w:ascii="Times New Roman" w:hAnsi="Times New Roman" w:cs="Times New Roman"/>
          <w:sz w:val="28"/>
          <w:szCs w:val="28"/>
        </w:rPr>
      </w:pPr>
      <w:proofErr w:type="gramStart"/>
      <w:r w:rsidRPr="00CE5279">
        <w:rPr>
          <w:rFonts w:ascii="Times New Roman" w:hAnsi="Times New Roman" w:cs="Times New Roman"/>
          <w:sz w:val="28"/>
          <w:szCs w:val="28"/>
        </w:rPr>
        <w:t xml:space="preserve">Общемозговой симптоматике </w:t>
      </w:r>
      <w:r w:rsidR="00415519" w:rsidRPr="00CE5279">
        <w:rPr>
          <w:rFonts w:ascii="Times New Roman" w:hAnsi="Times New Roman" w:cs="Times New Roman"/>
          <w:sz w:val="28"/>
          <w:szCs w:val="28"/>
        </w:rPr>
        <w:t>проявляется</w:t>
      </w:r>
      <w:r w:rsidRPr="00CE5279">
        <w:rPr>
          <w:rFonts w:ascii="Times New Roman" w:hAnsi="Times New Roman" w:cs="Times New Roman"/>
          <w:sz w:val="28"/>
          <w:szCs w:val="28"/>
        </w:rPr>
        <w:t xml:space="preserve"> нарушение</w:t>
      </w:r>
      <w:r w:rsidR="00415519" w:rsidRPr="00CE5279">
        <w:rPr>
          <w:rFonts w:ascii="Times New Roman" w:hAnsi="Times New Roman" w:cs="Times New Roman"/>
          <w:sz w:val="28"/>
          <w:szCs w:val="28"/>
        </w:rPr>
        <w:t>м</w:t>
      </w:r>
      <w:r w:rsidRPr="00CE5279">
        <w:rPr>
          <w:rFonts w:ascii="Times New Roman" w:hAnsi="Times New Roman" w:cs="Times New Roman"/>
          <w:sz w:val="28"/>
          <w:szCs w:val="28"/>
        </w:rPr>
        <w:t xml:space="preserve"> сознания,</w:t>
      </w:r>
      <w:r w:rsidR="00415519" w:rsidRPr="00CE5279">
        <w:rPr>
          <w:rFonts w:ascii="Times New Roman" w:hAnsi="Times New Roman" w:cs="Times New Roman"/>
          <w:sz w:val="28"/>
          <w:szCs w:val="28"/>
        </w:rPr>
        <w:t xml:space="preserve"> спутанностью, дезориентированностью, субъективным</w:t>
      </w:r>
      <w:r w:rsidRPr="00CE5279">
        <w:rPr>
          <w:rFonts w:ascii="Times New Roman" w:hAnsi="Times New Roman" w:cs="Times New Roman"/>
          <w:sz w:val="28"/>
          <w:szCs w:val="28"/>
        </w:rPr>
        <w:t xml:space="preserve"> ощущение</w:t>
      </w:r>
      <w:r w:rsidR="00415519" w:rsidRPr="00CE5279">
        <w:rPr>
          <w:rFonts w:ascii="Times New Roman" w:hAnsi="Times New Roman" w:cs="Times New Roman"/>
          <w:sz w:val="28"/>
          <w:szCs w:val="28"/>
        </w:rPr>
        <w:t>м</w:t>
      </w:r>
      <w:r w:rsidRPr="00CE5279">
        <w:rPr>
          <w:rFonts w:ascii="Times New Roman" w:hAnsi="Times New Roman" w:cs="Times New Roman"/>
          <w:sz w:val="28"/>
          <w:szCs w:val="28"/>
        </w:rPr>
        <w:t xml:space="preserve"> «неясности», «за</w:t>
      </w:r>
      <w:r w:rsidR="00415519" w:rsidRPr="00CE5279">
        <w:rPr>
          <w:rFonts w:ascii="Times New Roman" w:hAnsi="Times New Roman" w:cs="Times New Roman"/>
          <w:sz w:val="28"/>
          <w:szCs w:val="28"/>
        </w:rPr>
        <w:t>туманенности» в голове, головной</w:t>
      </w:r>
      <w:r w:rsidRPr="00CE5279">
        <w:rPr>
          <w:rFonts w:ascii="Times New Roman" w:hAnsi="Times New Roman" w:cs="Times New Roman"/>
          <w:sz w:val="28"/>
          <w:szCs w:val="28"/>
        </w:rPr>
        <w:t xml:space="preserve"> боль</w:t>
      </w:r>
      <w:r w:rsidR="00415519" w:rsidRPr="00CE5279">
        <w:rPr>
          <w:rFonts w:ascii="Times New Roman" w:hAnsi="Times New Roman" w:cs="Times New Roman"/>
          <w:sz w:val="28"/>
          <w:szCs w:val="28"/>
        </w:rPr>
        <w:t>ю</w:t>
      </w:r>
      <w:r w:rsidRPr="00CE5279">
        <w:rPr>
          <w:rFonts w:ascii="Times New Roman" w:hAnsi="Times New Roman" w:cs="Times New Roman"/>
          <w:sz w:val="28"/>
          <w:szCs w:val="28"/>
        </w:rPr>
        <w:t>, шум</w:t>
      </w:r>
      <w:r w:rsidR="00415519" w:rsidRPr="00CE5279">
        <w:rPr>
          <w:rFonts w:ascii="Times New Roman" w:hAnsi="Times New Roman" w:cs="Times New Roman"/>
          <w:sz w:val="28"/>
          <w:szCs w:val="28"/>
        </w:rPr>
        <w:t>ом</w:t>
      </w:r>
      <w:r w:rsidRPr="00CE5279">
        <w:rPr>
          <w:rFonts w:ascii="Times New Roman" w:hAnsi="Times New Roman" w:cs="Times New Roman"/>
          <w:sz w:val="28"/>
          <w:szCs w:val="28"/>
        </w:rPr>
        <w:t xml:space="preserve"> в голове, головокружение</w:t>
      </w:r>
      <w:r w:rsidR="00415519" w:rsidRPr="00CE5279">
        <w:rPr>
          <w:rFonts w:ascii="Times New Roman" w:hAnsi="Times New Roman" w:cs="Times New Roman"/>
          <w:sz w:val="28"/>
          <w:szCs w:val="28"/>
        </w:rPr>
        <w:t>м</w:t>
      </w:r>
      <w:r w:rsidRPr="00CE5279">
        <w:rPr>
          <w:rFonts w:ascii="Times New Roman" w:hAnsi="Times New Roman" w:cs="Times New Roman"/>
          <w:sz w:val="28"/>
          <w:szCs w:val="28"/>
        </w:rPr>
        <w:t>, заложенность</w:t>
      </w:r>
      <w:r w:rsidR="00415519" w:rsidRPr="00CE5279">
        <w:rPr>
          <w:rFonts w:ascii="Times New Roman" w:hAnsi="Times New Roman" w:cs="Times New Roman"/>
          <w:sz w:val="28"/>
          <w:szCs w:val="28"/>
        </w:rPr>
        <w:t>ю</w:t>
      </w:r>
      <w:r w:rsidRPr="00CE5279">
        <w:rPr>
          <w:rFonts w:ascii="Times New Roman" w:hAnsi="Times New Roman" w:cs="Times New Roman"/>
          <w:sz w:val="28"/>
          <w:szCs w:val="28"/>
        </w:rPr>
        <w:t xml:space="preserve"> в ушах, боль</w:t>
      </w:r>
      <w:r w:rsidR="00415519" w:rsidRPr="00CE5279">
        <w:rPr>
          <w:rFonts w:ascii="Times New Roman" w:hAnsi="Times New Roman" w:cs="Times New Roman"/>
          <w:sz w:val="28"/>
          <w:szCs w:val="28"/>
        </w:rPr>
        <w:t>ю</w:t>
      </w:r>
      <w:r w:rsidRPr="00CE5279">
        <w:rPr>
          <w:rFonts w:ascii="Times New Roman" w:hAnsi="Times New Roman" w:cs="Times New Roman"/>
          <w:sz w:val="28"/>
          <w:szCs w:val="28"/>
        </w:rPr>
        <w:t xml:space="preserve"> в глазных яблоках и болезненность</w:t>
      </w:r>
      <w:r w:rsidR="00415519" w:rsidRPr="00CE5279">
        <w:rPr>
          <w:rFonts w:ascii="Times New Roman" w:hAnsi="Times New Roman" w:cs="Times New Roman"/>
          <w:sz w:val="28"/>
          <w:szCs w:val="28"/>
        </w:rPr>
        <w:t>ю</w:t>
      </w:r>
      <w:r w:rsidRPr="00CE5279">
        <w:rPr>
          <w:rFonts w:ascii="Times New Roman" w:hAnsi="Times New Roman" w:cs="Times New Roman"/>
          <w:sz w:val="28"/>
          <w:szCs w:val="28"/>
        </w:rPr>
        <w:t xml:space="preserve"> при их движении, </w:t>
      </w:r>
      <w:r w:rsidR="00415519" w:rsidRPr="00CE5279">
        <w:rPr>
          <w:rFonts w:ascii="Times New Roman" w:hAnsi="Times New Roman" w:cs="Times New Roman"/>
          <w:sz w:val="28"/>
          <w:szCs w:val="28"/>
        </w:rPr>
        <w:t>ощущением сухости во вру, ощущением дурноты, тошноты, рвоты,</w:t>
      </w:r>
      <w:r w:rsidR="00B8715F" w:rsidRPr="00CE5279">
        <w:rPr>
          <w:rFonts w:ascii="Times New Roman" w:hAnsi="Times New Roman" w:cs="Times New Roman"/>
          <w:sz w:val="28"/>
          <w:szCs w:val="28"/>
        </w:rPr>
        <w:t xml:space="preserve"> повышением темпера</w:t>
      </w:r>
      <w:r w:rsidR="00B8715F" w:rsidRPr="00CE5279">
        <w:rPr>
          <w:rFonts w:ascii="Times New Roman" w:hAnsi="Times New Roman" w:cs="Times New Roman"/>
          <w:sz w:val="28"/>
          <w:szCs w:val="28"/>
        </w:rPr>
        <w:softHyphen/>
        <w:t>туры тела.</w:t>
      </w:r>
      <w:proofErr w:type="gramEnd"/>
    </w:p>
    <w:p w:rsidR="0005730D" w:rsidRPr="00CE5279" w:rsidRDefault="0005730D" w:rsidP="004F2AB8">
      <w:pPr>
        <w:spacing w:after="0" w:line="360" w:lineRule="auto"/>
        <w:ind w:firstLine="709"/>
        <w:jc w:val="both"/>
        <w:rPr>
          <w:rFonts w:ascii="Times New Roman" w:hAnsi="Times New Roman" w:cs="Times New Roman"/>
          <w:sz w:val="28"/>
          <w:szCs w:val="28"/>
        </w:rPr>
      </w:pPr>
      <w:r w:rsidRPr="00CE5279">
        <w:rPr>
          <w:rFonts w:ascii="Times New Roman" w:hAnsi="Times New Roman" w:cs="Times New Roman"/>
          <w:sz w:val="28"/>
          <w:szCs w:val="28"/>
        </w:rPr>
        <w:t xml:space="preserve">На фоне перечисленных выше общемозговых симптомов инсульта появляются </w:t>
      </w:r>
      <w:r w:rsidRPr="00CE5279">
        <w:rPr>
          <w:rStyle w:val="a4"/>
          <w:rFonts w:ascii="Times New Roman" w:hAnsi="Times New Roman" w:cs="Times New Roman"/>
          <w:i w:val="0"/>
          <w:sz w:val="28"/>
          <w:szCs w:val="28"/>
        </w:rPr>
        <w:t>очаговые симптомы</w:t>
      </w:r>
      <w:r w:rsidRPr="00CE5279">
        <w:rPr>
          <w:rFonts w:ascii="Times New Roman" w:hAnsi="Times New Roman" w:cs="Times New Roman"/>
          <w:sz w:val="28"/>
          <w:szCs w:val="28"/>
        </w:rPr>
        <w:t xml:space="preserve"> поражения головного мозга. Клиническая картина этих симптомов инсульта определяется тем, какой участок мозга пострадал из-за повреждения кровоснабжающего его сосуда. </w:t>
      </w:r>
    </w:p>
    <w:p w:rsidR="009B1588" w:rsidRPr="00CE5279" w:rsidRDefault="009B1588" w:rsidP="009B1588">
      <w:pPr>
        <w:jc w:val="both"/>
        <w:rPr>
          <w:rFonts w:ascii="Times New Roman" w:hAnsi="Times New Roman" w:cs="Times New Roman"/>
          <w:b/>
          <w:sz w:val="28"/>
          <w:szCs w:val="28"/>
        </w:rPr>
      </w:pPr>
      <w:bookmarkStart w:id="3" w:name="TOC_idm1886560"/>
      <w:bookmarkEnd w:id="3"/>
    </w:p>
    <w:p w:rsidR="00837CF9" w:rsidRPr="00CE5279" w:rsidRDefault="00837CF9">
      <w:pPr>
        <w:rPr>
          <w:rFonts w:ascii="Times New Roman" w:hAnsi="Times New Roman" w:cs="Times New Roman"/>
          <w:b/>
          <w:sz w:val="28"/>
          <w:szCs w:val="28"/>
        </w:rPr>
      </w:pPr>
      <w:r w:rsidRPr="00CE5279">
        <w:rPr>
          <w:rFonts w:ascii="Times New Roman" w:hAnsi="Times New Roman" w:cs="Times New Roman"/>
          <w:b/>
          <w:sz w:val="28"/>
          <w:szCs w:val="28"/>
        </w:rPr>
        <w:br w:type="page"/>
      </w:r>
    </w:p>
    <w:p w:rsidR="000B1507" w:rsidRPr="00CE5279" w:rsidRDefault="002E6771" w:rsidP="00D74778">
      <w:pPr>
        <w:pStyle w:val="2"/>
        <w:spacing w:before="0" w:beforeAutospacing="0" w:after="0" w:afterAutospacing="0" w:line="480" w:lineRule="auto"/>
        <w:jc w:val="center"/>
        <w:rPr>
          <w:sz w:val="28"/>
          <w:szCs w:val="28"/>
        </w:rPr>
      </w:pPr>
      <w:bookmarkStart w:id="4" w:name="_Toc535300561"/>
      <w:r w:rsidRPr="00CE5279">
        <w:rPr>
          <w:sz w:val="28"/>
          <w:szCs w:val="28"/>
        </w:rPr>
        <w:lastRenderedPageBreak/>
        <w:t xml:space="preserve">1.2. </w:t>
      </w:r>
      <w:r w:rsidR="000B1507" w:rsidRPr="00CE5279">
        <w:rPr>
          <w:sz w:val="28"/>
          <w:szCs w:val="28"/>
        </w:rPr>
        <w:t>Когнитивные нарушения при ОНМК</w:t>
      </w:r>
      <w:bookmarkEnd w:id="4"/>
    </w:p>
    <w:p w:rsidR="001658D0" w:rsidRPr="00CE5279" w:rsidRDefault="005E5B57" w:rsidP="00D74778">
      <w:pPr>
        <w:spacing w:after="0" w:line="360" w:lineRule="auto"/>
        <w:ind w:firstLine="709"/>
        <w:jc w:val="both"/>
        <w:rPr>
          <w:rFonts w:ascii="Times New Roman" w:hAnsi="Times New Roman"/>
          <w:sz w:val="28"/>
          <w:szCs w:val="28"/>
        </w:rPr>
      </w:pPr>
      <w:r w:rsidRPr="00CE5279">
        <w:rPr>
          <w:rFonts w:ascii="Times New Roman" w:hAnsi="Times New Roman"/>
          <w:sz w:val="28"/>
          <w:szCs w:val="28"/>
        </w:rPr>
        <w:t>Лурия А.Р. (1962) в конце 20-м века дал вполне исчерпывающее определение высшим психическим функциям, которое на сегодняшний день не потеряло своей актуальности. По представлениям Лурии А.Р. в</w:t>
      </w:r>
      <w:r w:rsidR="001658D0" w:rsidRPr="00CE5279">
        <w:rPr>
          <w:rFonts w:ascii="Times New Roman" w:hAnsi="Times New Roman"/>
          <w:sz w:val="28"/>
          <w:szCs w:val="28"/>
        </w:rPr>
        <w:t xml:space="preserve">ысшие психические функции представляют собой сложные рефлекторные процессы, социальные по своему происхождению, опосредованные по своему строению и сознательные, произвольные по </w:t>
      </w:r>
      <w:r w:rsidR="006D723F" w:rsidRPr="00CE5279">
        <w:rPr>
          <w:rFonts w:ascii="Times New Roman" w:hAnsi="Times New Roman"/>
          <w:sz w:val="28"/>
          <w:szCs w:val="28"/>
        </w:rPr>
        <w:t>способу своего функционирования</w:t>
      </w:r>
      <w:r w:rsidRPr="00CE5279">
        <w:rPr>
          <w:rFonts w:ascii="Times New Roman" w:hAnsi="Times New Roman"/>
          <w:sz w:val="28"/>
          <w:szCs w:val="28"/>
        </w:rPr>
        <w:t>.</w:t>
      </w:r>
    </w:p>
    <w:p w:rsidR="00D923A1" w:rsidRPr="00CE5279" w:rsidRDefault="00D923A1" w:rsidP="00D74778">
      <w:pPr>
        <w:spacing w:after="0" w:line="360" w:lineRule="auto"/>
        <w:ind w:firstLine="709"/>
        <w:jc w:val="both"/>
        <w:rPr>
          <w:rFonts w:ascii="Times New Roman" w:hAnsi="Times New Roman"/>
          <w:sz w:val="28"/>
          <w:szCs w:val="28"/>
        </w:rPr>
      </w:pPr>
      <w:r w:rsidRPr="00CE5279">
        <w:rPr>
          <w:rFonts w:ascii="Times New Roman" w:hAnsi="Times New Roman"/>
          <w:sz w:val="28"/>
          <w:szCs w:val="28"/>
        </w:rPr>
        <w:t xml:space="preserve">Высшие, или когнитивные, функции включают в себя такие сложные формы отражения реальности как – гнозис, память, внимания, мышление, интеллект, речь. </w:t>
      </w:r>
    </w:p>
    <w:p w:rsidR="00FF3009" w:rsidRPr="00CE5279" w:rsidRDefault="00FF3009" w:rsidP="00D74778">
      <w:pPr>
        <w:spacing w:after="0" w:line="360" w:lineRule="auto"/>
        <w:ind w:firstLine="709"/>
        <w:jc w:val="both"/>
        <w:rPr>
          <w:rFonts w:ascii="Times New Roman" w:hAnsi="Times New Roman"/>
          <w:sz w:val="28"/>
          <w:szCs w:val="28"/>
        </w:rPr>
      </w:pPr>
      <w:r w:rsidRPr="00CE5279">
        <w:rPr>
          <w:rFonts w:ascii="Times New Roman" w:hAnsi="Times New Roman"/>
          <w:sz w:val="28"/>
          <w:szCs w:val="28"/>
        </w:rPr>
        <w:t xml:space="preserve">Характерными чертами перечисленных выше психических функций являются: приобретенный характер, ВПФ  - это не врождённые процессы, они образуются в течение жизни как результат индивидуального опыта человека, ВПФ базируются на условно-рефлекторной деятельности мозга; </w:t>
      </w:r>
      <w:r w:rsidR="00D923A1" w:rsidRPr="00CE5279">
        <w:rPr>
          <w:rFonts w:ascii="Times New Roman" w:hAnsi="Times New Roman"/>
          <w:sz w:val="28"/>
          <w:szCs w:val="28"/>
        </w:rPr>
        <w:t>осознанными и произвольными. Важно отметить, что различные психические функции тесно взаимосвязаны между собой, некоторые из них являются сквозными психическими процессами и сопровождаю любую познавательною деятельность.</w:t>
      </w:r>
    </w:p>
    <w:p w:rsidR="00AB1AFC" w:rsidRPr="00CE5279" w:rsidRDefault="00D543D4" w:rsidP="00D74778">
      <w:pPr>
        <w:spacing w:after="0" w:line="360" w:lineRule="auto"/>
        <w:ind w:firstLine="709"/>
        <w:jc w:val="both"/>
        <w:rPr>
          <w:rFonts w:ascii="Verdana" w:hAnsi="Verdana"/>
          <w:sz w:val="18"/>
          <w:szCs w:val="18"/>
        </w:rPr>
      </w:pPr>
      <w:r w:rsidRPr="00CE5279">
        <w:rPr>
          <w:rFonts w:ascii="Times New Roman" w:hAnsi="Times New Roman" w:cs="Times New Roman"/>
          <w:sz w:val="28"/>
          <w:szCs w:val="18"/>
        </w:rPr>
        <w:t>Согласно</w:t>
      </w:r>
      <w:r w:rsidR="00A568B7" w:rsidRPr="00CE5279">
        <w:rPr>
          <w:rFonts w:ascii="Times New Roman" w:hAnsi="Times New Roman" w:cs="Times New Roman"/>
          <w:sz w:val="28"/>
          <w:szCs w:val="18"/>
        </w:rPr>
        <w:t xml:space="preserve"> современным исследованием, четкой локальной </w:t>
      </w:r>
      <w:r w:rsidR="00FF3009" w:rsidRPr="00CE5279">
        <w:rPr>
          <w:rFonts w:ascii="Times New Roman" w:hAnsi="Times New Roman" w:cs="Times New Roman"/>
          <w:sz w:val="28"/>
          <w:szCs w:val="18"/>
        </w:rPr>
        <w:t>взаимосвязи</w:t>
      </w:r>
      <w:r w:rsidR="00AB1AFC" w:rsidRPr="00CE5279">
        <w:rPr>
          <w:rFonts w:ascii="Times New Roman" w:hAnsi="Times New Roman" w:cs="Times New Roman"/>
          <w:sz w:val="28"/>
          <w:szCs w:val="18"/>
        </w:rPr>
        <w:t xml:space="preserve"> между единичными  высшими психическими функциями и конкретными отделами и структурами головного мозга. Высшие психические функции являются </w:t>
      </w:r>
      <w:r w:rsidR="00FF3009" w:rsidRPr="00CE5279">
        <w:rPr>
          <w:rFonts w:ascii="Times New Roman" w:hAnsi="Times New Roman" w:cs="Times New Roman"/>
          <w:sz w:val="28"/>
          <w:szCs w:val="18"/>
        </w:rPr>
        <w:t>результатом</w:t>
      </w:r>
      <w:r w:rsidR="00AB1AFC" w:rsidRPr="00CE5279">
        <w:rPr>
          <w:rFonts w:ascii="Times New Roman" w:hAnsi="Times New Roman" w:cs="Times New Roman"/>
          <w:sz w:val="28"/>
          <w:szCs w:val="18"/>
        </w:rPr>
        <w:t xml:space="preserve"> </w:t>
      </w:r>
      <w:r w:rsidR="00FF3009" w:rsidRPr="00CE5279">
        <w:rPr>
          <w:rFonts w:ascii="Times New Roman" w:hAnsi="Times New Roman" w:cs="Times New Roman"/>
          <w:sz w:val="28"/>
          <w:szCs w:val="18"/>
        </w:rPr>
        <w:t>комплексной</w:t>
      </w:r>
      <w:r w:rsidR="00AB1AFC" w:rsidRPr="00CE5279">
        <w:rPr>
          <w:rFonts w:ascii="Times New Roman" w:hAnsi="Times New Roman" w:cs="Times New Roman"/>
          <w:sz w:val="28"/>
          <w:szCs w:val="18"/>
        </w:rPr>
        <w:t xml:space="preserve"> работы всех структур головного мозга. Различные структуры головного мозга обеспечивают определенные компоненты </w:t>
      </w:r>
      <w:r w:rsidR="00FF3009" w:rsidRPr="00CE5279">
        <w:rPr>
          <w:rFonts w:ascii="Times New Roman" w:hAnsi="Times New Roman" w:cs="Times New Roman"/>
          <w:sz w:val="28"/>
          <w:szCs w:val="18"/>
        </w:rPr>
        <w:t>познавательной</w:t>
      </w:r>
      <w:r w:rsidR="00AB1AFC" w:rsidRPr="00CE5279">
        <w:rPr>
          <w:rFonts w:ascii="Times New Roman" w:hAnsi="Times New Roman" w:cs="Times New Roman"/>
          <w:sz w:val="28"/>
          <w:szCs w:val="18"/>
        </w:rPr>
        <w:t xml:space="preserve"> деятельности</w:t>
      </w:r>
      <w:proofErr w:type="gramStart"/>
      <w:r w:rsidR="00AB1AFC" w:rsidRPr="00CE5279">
        <w:rPr>
          <w:rFonts w:ascii="Times New Roman" w:hAnsi="Times New Roman" w:cs="Times New Roman"/>
          <w:sz w:val="28"/>
          <w:szCs w:val="18"/>
        </w:rPr>
        <w:t>.</w:t>
      </w:r>
      <w:proofErr w:type="gramEnd"/>
      <w:r w:rsidR="00AB1AFC" w:rsidRPr="00CE5279">
        <w:rPr>
          <w:rFonts w:ascii="Times New Roman" w:hAnsi="Times New Roman" w:cs="Times New Roman"/>
          <w:sz w:val="28"/>
          <w:szCs w:val="18"/>
        </w:rPr>
        <w:t xml:space="preserve"> </w:t>
      </w:r>
      <w:proofErr w:type="gramStart"/>
      <w:r w:rsidR="00FF3009" w:rsidRPr="00CE5279">
        <w:rPr>
          <w:rFonts w:ascii="Times New Roman" w:hAnsi="Times New Roman" w:cs="Times New Roman"/>
          <w:sz w:val="28"/>
          <w:szCs w:val="18"/>
        </w:rPr>
        <w:t>г</w:t>
      </w:r>
      <w:proofErr w:type="gramEnd"/>
      <w:r w:rsidR="00FF3009" w:rsidRPr="00CE5279">
        <w:rPr>
          <w:rFonts w:ascii="Times New Roman" w:hAnsi="Times New Roman" w:cs="Times New Roman"/>
          <w:sz w:val="28"/>
          <w:szCs w:val="18"/>
        </w:rPr>
        <w:t>оловного</w:t>
      </w:r>
      <w:r w:rsidR="00AB1AFC" w:rsidRPr="00CE5279">
        <w:rPr>
          <w:rFonts w:ascii="Times New Roman" w:hAnsi="Times New Roman" w:cs="Times New Roman"/>
          <w:sz w:val="28"/>
          <w:szCs w:val="18"/>
        </w:rPr>
        <w:t xml:space="preserve"> мозга. Поэтому качественный анализ нарушения когнитивной </w:t>
      </w:r>
      <w:r w:rsidR="00FF3009" w:rsidRPr="00CE5279">
        <w:rPr>
          <w:rFonts w:ascii="Times New Roman" w:hAnsi="Times New Roman" w:cs="Times New Roman"/>
          <w:sz w:val="28"/>
          <w:szCs w:val="18"/>
        </w:rPr>
        <w:t>деятельности должен проводиться я опорой на топику очага поражения.</w:t>
      </w:r>
      <w:r w:rsidR="00AB1AFC" w:rsidRPr="00CE5279">
        <w:rPr>
          <w:rFonts w:ascii="Times New Roman" w:hAnsi="Times New Roman" w:cs="Times New Roman"/>
          <w:sz w:val="28"/>
          <w:szCs w:val="18"/>
        </w:rPr>
        <w:t xml:space="preserve"> </w:t>
      </w:r>
    </w:p>
    <w:p w:rsidR="001658D0" w:rsidRPr="00CE5279" w:rsidRDefault="001260E7" w:rsidP="00D74778">
      <w:pPr>
        <w:spacing w:after="0" w:line="360" w:lineRule="auto"/>
        <w:ind w:firstLine="709"/>
        <w:jc w:val="both"/>
        <w:rPr>
          <w:rFonts w:ascii="Times New Roman" w:hAnsi="Times New Roman"/>
          <w:sz w:val="28"/>
          <w:szCs w:val="28"/>
        </w:rPr>
      </w:pPr>
      <w:r w:rsidRPr="00CE5279">
        <w:rPr>
          <w:rFonts w:ascii="Times New Roman" w:hAnsi="Times New Roman"/>
          <w:sz w:val="28"/>
          <w:szCs w:val="28"/>
        </w:rPr>
        <w:t>В соответствии с типологией а</w:t>
      </w:r>
      <w:r w:rsidR="00C640FF" w:rsidRPr="00CE5279">
        <w:rPr>
          <w:rFonts w:ascii="Times New Roman" w:hAnsi="Times New Roman"/>
          <w:sz w:val="28"/>
          <w:szCs w:val="28"/>
        </w:rPr>
        <w:t xml:space="preserve">кадемика Н.Н. </w:t>
      </w:r>
      <w:proofErr w:type="spellStart"/>
      <w:r w:rsidR="00C640FF" w:rsidRPr="00CE5279">
        <w:rPr>
          <w:rFonts w:ascii="Times New Roman" w:hAnsi="Times New Roman"/>
          <w:sz w:val="28"/>
          <w:szCs w:val="28"/>
        </w:rPr>
        <w:t>Яхно</w:t>
      </w:r>
      <w:proofErr w:type="spellEnd"/>
      <w:r w:rsidR="00C640FF" w:rsidRPr="00CE5279">
        <w:rPr>
          <w:rFonts w:ascii="Times New Roman" w:hAnsi="Times New Roman"/>
          <w:sz w:val="28"/>
          <w:szCs w:val="28"/>
        </w:rPr>
        <w:t xml:space="preserve"> (2009) принято различать легкие, умеренные и тяжелые когнитивные нарушения.  </w:t>
      </w:r>
    </w:p>
    <w:p w:rsidR="001658D0" w:rsidRPr="00CE5279" w:rsidRDefault="001658D0" w:rsidP="00D74778">
      <w:pPr>
        <w:spacing w:after="0" w:line="360" w:lineRule="auto"/>
        <w:ind w:firstLine="709"/>
        <w:jc w:val="center"/>
        <w:rPr>
          <w:rFonts w:ascii="Times New Roman" w:hAnsi="Times New Roman"/>
          <w:sz w:val="28"/>
          <w:szCs w:val="28"/>
        </w:rPr>
      </w:pPr>
      <w:r w:rsidRPr="00CE5279">
        <w:rPr>
          <w:rFonts w:ascii="Times New Roman" w:hAnsi="Times New Roman"/>
          <w:i/>
          <w:sz w:val="28"/>
          <w:szCs w:val="28"/>
        </w:rPr>
        <w:lastRenderedPageBreak/>
        <w:t>Легкие когнитивные расстройства</w:t>
      </w:r>
      <w:r w:rsidRPr="00CE5279">
        <w:rPr>
          <w:rFonts w:ascii="Times New Roman" w:hAnsi="Times New Roman"/>
          <w:sz w:val="28"/>
          <w:szCs w:val="28"/>
          <w:u w:val="single"/>
        </w:rPr>
        <w:t xml:space="preserve"> </w:t>
      </w:r>
      <w:r w:rsidRPr="00CE5279">
        <w:rPr>
          <w:rFonts w:ascii="Times New Roman" w:hAnsi="Times New Roman"/>
          <w:sz w:val="28"/>
          <w:szCs w:val="28"/>
        </w:rPr>
        <w:t xml:space="preserve">– это снижение одной или нескольких когнитивных функций по сравнению с исходным </w:t>
      </w:r>
      <w:r w:rsidR="00A611C4" w:rsidRPr="00CE5279">
        <w:rPr>
          <w:rFonts w:ascii="Times New Roman" w:hAnsi="Times New Roman"/>
          <w:sz w:val="28"/>
          <w:szCs w:val="28"/>
        </w:rPr>
        <w:t>уровнем когнитивного функционирования пациентов</w:t>
      </w:r>
      <w:r w:rsidRPr="00CE5279">
        <w:rPr>
          <w:rFonts w:ascii="Times New Roman" w:hAnsi="Times New Roman"/>
          <w:sz w:val="28"/>
          <w:szCs w:val="28"/>
        </w:rPr>
        <w:t xml:space="preserve">, не влияющее на бытовую, профессиональную и социальную деятельность, в том числе на наиболее сложные ее формы. </w:t>
      </w:r>
      <w:r w:rsidRPr="00CE5279">
        <w:rPr>
          <w:rFonts w:ascii="Times New Roman" w:hAnsi="Times New Roman"/>
          <w:i/>
          <w:sz w:val="28"/>
          <w:szCs w:val="28"/>
        </w:rPr>
        <w:t>Умеренные когнитивные нарушения</w:t>
      </w:r>
      <w:r w:rsidRPr="00CE5279">
        <w:rPr>
          <w:rFonts w:ascii="Times New Roman" w:hAnsi="Times New Roman"/>
          <w:sz w:val="28"/>
          <w:szCs w:val="28"/>
        </w:rPr>
        <w:t xml:space="preserve"> – это </w:t>
      </w:r>
      <w:r w:rsidR="00C640FF" w:rsidRPr="00CE5279">
        <w:rPr>
          <w:rFonts w:ascii="Times New Roman" w:hAnsi="Times New Roman"/>
          <w:sz w:val="28"/>
          <w:szCs w:val="28"/>
        </w:rPr>
        <w:t>снижение</w:t>
      </w:r>
      <w:r w:rsidRPr="00CE5279">
        <w:rPr>
          <w:rFonts w:ascii="Times New Roman" w:hAnsi="Times New Roman"/>
          <w:sz w:val="28"/>
          <w:szCs w:val="28"/>
        </w:rPr>
        <w:t xml:space="preserve"> одной или нескольких когнитивных функций, </w:t>
      </w:r>
      <w:r w:rsidR="00C640FF" w:rsidRPr="00CE5279">
        <w:rPr>
          <w:rFonts w:ascii="Times New Roman" w:hAnsi="Times New Roman"/>
          <w:sz w:val="28"/>
          <w:szCs w:val="28"/>
        </w:rPr>
        <w:t xml:space="preserve">по сравнению со средневозрастной нормой, которое не приводит к состоянию стойкой дезадаптации, но может </w:t>
      </w:r>
      <w:r w:rsidR="00A611C4" w:rsidRPr="00CE5279">
        <w:rPr>
          <w:rFonts w:ascii="Times New Roman" w:hAnsi="Times New Roman"/>
          <w:sz w:val="28"/>
          <w:szCs w:val="28"/>
        </w:rPr>
        <w:t>про</w:t>
      </w:r>
      <w:r w:rsidR="00C640FF" w:rsidRPr="00CE5279">
        <w:rPr>
          <w:rFonts w:ascii="Times New Roman" w:hAnsi="Times New Roman"/>
          <w:sz w:val="28"/>
          <w:szCs w:val="28"/>
        </w:rPr>
        <w:t>я</w:t>
      </w:r>
      <w:r w:rsidR="00A611C4" w:rsidRPr="00CE5279">
        <w:rPr>
          <w:rFonts w:ascii="Times New Roman" w:hAnsi="Times New Roman"/>
          <w:sz w:val="28"/>
          <w:szCs w:val="28"/>
        </w:rPr>
        <w:t>в</w:t>
      </w:r>
      <w:r w:rsidR="00C640FF" w:rsidRPr="00CE5279">
        <w:rPr>
          <w:rFonts w:ascii="Times New Roman" w:hAnsi="Times New Roman"/>
          <w:sz w:val="28"/>
          <w:szCs w:val="28"/>
        </w:rPr>
        <w:t>л</w:t>
      </w:r>
      <w:r w:rsidR="00A611C4" w:rsidRPr="00CE5279">
        <w:rPr>
          <w:rFonts w:ascii="Times New Roman" w:hAnsi="Times New Roman"/>
          <w:sz w:val="28"/>
          <w:szCs w:val="28"/>
        </w:rPr>
        <w:t>я</w:t>
      </w:r>
      <w:r w:rsidR="00C640FF" w:rsidRPr="00CE5279">
        <w:rPr>
          <w:rFonts w:ascii="Times New Roman" w:hAnsi="Times New Roman"/>
          <w:sz w:val="28"/>
          <w:szCs w:val="28"/>
        </w:rPr>
        <w:t>т</w:t>
      </w:r>
      <w:r w:rsidR="00A611C4" w:rsidRPr="00CE5279">
        <w:rPr>
          <w:rFonts w:ascii="Times New Roman" w:hAnsi="Times New Roman"/>
          <w:sz w:val="28"/>
          <w:szCs w:val="28"/>
        </w:rPr>
        <w:t>ь</w:t>
      </w:r>
      <w:r w:rsidR="00C640FF" w:rsidRPr="00CE5279">
        <w:rPr>
          <w:rFonts w:ascii="Times New Roman" w:hAnsi="Times New Roman"/>
          <w:sz w:val="28"/>
          <w:szCs w:val="28"/>
        </w:rPr>
        <w:t xml:space="preserve">ся  у пациентов в трудностях приспособления к </w:t>
      </w:r>
      <w:r w:rsidR="00A611C4" w:rsidRPr="00CE5279">
        <w:rPr>
          <w:rFonts w:ascii="Times New Roman" w:hAnsi="Times New Roman"/>
          <w:sz w:val="28"/>
          <w:szCs w:val="28"/>
        </w:rPr>
        <w:t>среде в не знакомых и сложных ситуациях</w:t>
      </w:r>
      <w:r w:rsidRPr="00CE5279">
        <w:rPr>
          <w:rFonts w:ascii="Times New Roman" w:hAnsi="Times New Roman"/>
          <w:sz w:val="28"/>
          <w:szCs w:val="28"/>
        </w:rPr>
        <w:t xml:space="preserve">. </w:t>
      </w:r>
      <w:r w:rsidRPr="00CE5279">
        <w:rPr>
          <w:rFonts w:ascii="Times New Roman" w:hAnsi="Times New Roman"/>
          <w:i/>
          <w:sz w:val="28"/>
          <w:szCs w:val="28"/>
        </w:rPr>
        <w:t>Тяжелые когнитивные</w:t>
      </w:r>
      <w:r w:rsidRPr="00CE5279">
        <w:rPr>
          <w:rFonts w:ascii="Times New Roman" w:hAnsi="Times New Roman"/>
          <w:sz w:val="28"/>
          <w:szCs w:val="28"/>
        </w:rPr>
        <w:t xml:space="preserve"> нарушения</w:t>
      </w:r>
      <w:r w:rsidR="00A611C4" w:rsidRPr="00CE5279">
        <w:rPr>
          <w:rFonts w:ascii="Times New Roman" w:hAnsi="Times New Roman"/>
          <w:sz w:val="28"/>
          <w:szCs w:val="28"/>
        </w:rPr>
        <w:t xml:space="preserve"> – это стойкое снижение нескольких когнитивных функций, лишающее пациентов  </w:t>
      </w:r>
      <w:r w:rsidRPr="00CE5279">
        <w:rPr>
          <w:rFonts w:ascii="Times New Roman" w:hAnsi="Times New Roman"/>
          <w:sz w:val="28"/>
          <w:szCs w:val="28"/>
        </w:rPr>
        <w:t xml:space="preserve"> </w:t>
      </w:r>
      <w:r w:rsidR="00A611C4" w:rsidRPr="00CE5279">
        <w:rPr>
          <w:rFonts w:ascii="Times New Roman" w:hAnsi="Times New Roman"/>
          <w:sz w:val="28"/>
          <w:szCs w:val="28"/>
        </w:rPr>
        <w:t xml:space="preserve">самостоятельности и самодостаточности, вызывающее </w:t>
      </w:r>
      <w:r w:rsidRPr="00CE5279">
        <w:rPr>
          <w:rFonts w:ascii="Times New Roman" w:hAnsi="Times New Roman"/>
          <w:sz w:val="28"/>
          <w:szCs w:val="28"/>
        </w:rPr>
        <w:t>профессиональную и/или</w:t>
      </w:r>
      <w:r w:rsidR="00011AE6" w:rsidRPr="00CE5279">
        <w:rPr>
          <w:rFonts w:ascii="Times New Roman" w:hAnsi="Times New Roman"/>
          <w:sz w:val="28"/>
          <w:szCs w:val="28"/>
        </w:rPr>
        <w:t xml:space="preserve"> социально-бытовую дезадаптацию</w:t>
      </w:r>
      <w:r w:rsidR="00C640FF" w:rsidRPr="00CE5279">
        <w:rPr>
          <w:rFonts w:ascii="Verdana" w:hAnsi="Verdana"/>
          <w:sz w:val="18"/>
          <w:szCs w:val="18"/>
        </w:rPr>
        <w:t>.</w:t>
      </w:r>
    </w:p>
    <w:p w:rsidR="00EE72BC" w:rsidRPr="00CE5279" w:rsidRDefault="00A611C4" w:rsidP="00D74778">
      <w:pPr>
        <w:spacing w:after="0" w:line="360" w:lineRule="auto"/>
        <w:ind w:firstLine="709"/>
        <w:jc w:val="both"/>
        <w:rPr>
          <w:rFonts w:ascii="Verdana" w:hAnsi="Verdana"/>
          <w:sz w:val="18"/>
          <w:szCs w:val="18"/>
        </w:rPr>
      </w:pPr>
      <w:r w:rsidRPr="00CE5279">
        <w:rPr>
          <w:rFonts w:ascii="Times New Roman" w:hAnsi="Times New Roman" w:cs="Times New Roman"/>
          <w:sz w:val="28"/>
          <w:szCs w:val="32"/>
        </w:rPr>
        <w:t xml:space="preserve">Развитие когнитивных нарушений после инсульта </w:t>
      </w:r>
      <w:r w:rsidR="00EE72BC" w:rsidRPr="00CE5279">
        <w:rPr>
          <w:rFonts w:ascii="Times New Roman" w:hAnsi="Times New Roman" w:cs="Times New Roman"/>
          <w:sz w:val="28"/>
          <w:szCs w:val="32"/>
        </w:rPr>
        <w:t>обусловлено</w:t>
      </w:r>
      <w:r w:rsidRPr="00CE5279">
        <w:rPr>
          <w:rFonts w:ascii="Times New Roman" w:hAnsi="Times New Roman" w:cs="Times New Roman"/>
          <w:sz w:val="28"/>
          <w:szCs w:val="32"/>
        </w:rPr>
        <w:t xml:space="preserve"> тяжесть неврологического дефекта и объемом </w:t>
      </w:r>
      <w:r w:rsidR="00EE72BC" w:rsidRPr="00CE5279">
        <w:rPr>
          <w:rFonts w:ascii="Times New Roman" w:hAnsi="Times New Roman" w:cs="Times New Roman"/>
          <w:sz w:val="28"/>
          <w:szCs w:val="32"/>
        </w:rPr>
        <w:t xml:space="preserve">поврежденного участка головного мозга. Более того  решающее значение представляет топика очага поражения: вероятность возникновения когнитивных нарушений увеличивает нарушение мозгового кровообращения  в левом полушарии, в области лобных долей, зрительного бугра и коленчатого тела.  </w:t>
      </w:r>
    </w:p>
    <w:p w:rsidR="00D91C61" w:rsidRPr="00CE5279" w:rsidRDefault="001658D0" w:rsidP="00D74778">
      <w:pPr>
        <w:spacing w:after="0" w:line="360" w:lineRule="auto"/>
        <w:ind w:firstLine="709"/>
        <w:jc w:val="both"/>
        <w:rPr>
          <w:rFonts w:ascii="Times New Roman" w:hAnsi="Times New Roman"/>
          <w:sz w:val="28"/>
          <w:szCs w:val="24"/>
        </w:rPr>
      </w:pPr>
      <w:r w:rsidRPr="00CE5279">
        <w:rPr>
          <w:rStyle w:val="21"/>
          <w:rFonts w:eastAsiaTheme="minorHAnsi"/>
          <w:color w:val="auto"/>
          <w:sz w:val="28"/>
          <w:szCs w:val="28"/>
        </w:rPr>
        <w:t xml:space="preserve">Термин «постинсультные когнитивные нарушения» </w:t>
      </w:r>
      <w:r w:rsidR="00D91C61" w:rsidRPr="00CE5279">
        <w:rPr>
          <w:rStyle w:val="21"/>
          <w:rFonts w:eastAsiaTheme="minorHAnsi"/>
          <w:color w:val="auto"/>
          <w:sz w:val="28"/>
          <w:szCs w:val="28"/>
        </w:rPr>
        <w:t>отображает</w:t>
      </w:r>
      <w:r w:rsidRPr="00CE5279">
        <w:rPr>
          <w:rStyle w:val="21"/>
          <w:rFonts w:eastAsiaTheme="minorHAnsi"/>
          <w:color w:val="auto"/>
          <w:sz w:val="28"/>
          <w:szCs w:val="28"/>
        </w:rPr>
        <w:t xml:space="preserve"> лишь времен</w:t>
      </w:r>
      <w:r w:rsidRPr="00CE5279">
        <w:rPr>
          <w:rStyle w:val="21"/>
          <w:rFonts w:eastAsiaTheme="minorHAnsi"/>
          <w:color w:val="auto"/>
          <w:sz w:val="28"/>
          <w:szCs w:val="28"/>
        </w:rPr>
        <w:softHyphen/>
        <w:t>ную связь между острым нарушением мозгового кровообра</w:t>
      </w:r>
      <w:r w:rsidRPr="00CE5279">
        <w:rPr>
          <w:rStyle w:val="21"/>
          <w:rFonts w:eastAsiaTheme="minorHAnsi"/>
          <w:color w:val="auto"/>
          <w:sz w:val="28"/>
          <w:szCs w:val="28"/>
        </w:rPr>
        <w:softHyphen/>
        <w:t xml:space="preserve">щения и </w:t>
      </w:r>
      <w:r w:rsidR="00D91C61" w:rsidRPr="00CE5279">
        <w:rPr>
          <w:rStyle w:val="21"/>
          <w:rFonts w:eastAsiaTheme="minorHAnsi"/>
          <w:color w:val="auto"/>
          <w:sz w:val="28"/>
          <w:szCs w:val="28"/>
        </w:rPr>
        <w:t xml:space="preserve">постановкой </w:t>
      </w:r>
      <w:r w:rsidRPr="00CE5279">
        <w:rPr>
          <w:rStyle w:val="21"/>
          <w:rFonts w:eastAsiaTheme="minorHAnsi"/>
          <w:color w:val="auto"/>
          <w:sz w:val="28"/>
          <w:szCs w:val="28"/>
        </w:rPr>
        <w:t>диагноза «когнитивные наруше</w:t>
      </w:r>
      <w:r w:rsidRPr="00CE5279">
        <w:rPr>
          <w:rStyle w:val="21"/>
          <w:rFonts w:eastAsiaTheme="minorHAnsi"/>
          <w:color w:val="auto"/>
          <w:sz w:val="28"/>
          <w:szCs w:val="28"/>
        </w:rPr>
        <w:softHyphen/>
        <w:t>ния».</w:t>
      </w:r>
      <w:r w:rsidR="00D91C61" w:rsidRPr="00CE5279">
        <w:rPr>
          <w:rStyle w:val="21"/>
          <w:rFonts w:eastAsiaTheme="minorHAnsi"/>
          <w:color w:val="auto"/>
          <w:sz w:val="28"/>
          <w:szCs w:val="28"/>
        </w:rPr>
        <w:t xml:space="preserve"> Постинсультные когнитивные нарушения определяют как всевозможные расстройства когнитивных функций, которые обладают краткосрочной связью с острым нарушением мозгового кровообращения, т.е. обнаруживаются  </w:t>
      </w:r>
      <w:r w:rsidR="004C4E51" w:rsidRPr="00CE5279">
        <w:rPr>
          <w:rStyle w:val="21"/>
          <w:rFonts w:eastAsiaTheme="minorHAnsi"/>
          <w:color w:val="auto"/>
          <w:sz w:val="28"/>
          <w:szCs w:val="28"/>
        </w:rPr>
        <w:t>в</w:t>
      </w:r>
      <w:r w:rsidR="00D91C61" w:rsidRPr="00CE5279">
        <w:rPr>
          <w:rStyle w:val="21"/>
          <w:rFonts w:eastAsiaTheme="minorHAnsi"/>
          <w:color w:val="auto"/>
          <w:sz w:val="28"/>
          <w:szCs w:val="28"/>
        </w:rPr>
        <w:t xml:space="preserve">первые 3 месяца после инсульта или в наиболее поздние сроки, однако, как  правило, никак не позже года после ОНМК. </w:t>
      </w:r>
    </w:p>
    <w:p w:rsidR="00F57D11" w:rsidRPr="00CE5279" w:rsidRDefault="001658D0" w:rsidP="00D74778">
      <w:pPr>
        <w:spacing w:after="0" w:line="360" w:lineRule="auto"/>
        <w:ind w:firstLine="709"/>
        <w:jc w:val="both"/>
        <w:rPr>
          <w:rFonts w:ascii="Times New Roman" w:hAnsi="Times New Roman"/>
          <w:sz w:val="28"/>
          <w:szCs w:val="28"/>
        </w:rPr>
      </w:pPr>
      <w:r w:rsidRPr="00CE5279">
        <w:rPr>
          <w:rStyle w:val="21"/>
          <w:rFonts w:eastAsiaTheme="minorHAnsi"/>
          <w:color w:val="auto"/>
          <w:sz w:val="28"/>
          <w:szCs w:val="28"/>
        </w:rPr>
        <w:t xml:space="preserve">Постинсультные когнитивные нарушения представляют собой </w:t>
      </w:r>
      <w:r w:rsidR="007851EA" w:rsidRPr="00CE5279">
        <w:rPr>
          <w:rStyle w:val="21"/>
          <w:rFonts w:eastAsiaTheme="minorHAnsi"/>
          <w:color w:val="auto"/>
          <w:sz w:val="28"/>
          <w:szCs w:val="28"/>
        </w:rPr>
        <w:t xml:space="preserve">неоднородное </w:t>
      </w:r>
      <w:r w:rsidR="00F57D11" w:rsidRPr="00CE5279">
        <w:rPr>
          <w:rStyle w:val="21"/>
          <w:rFonts w:eastAsiaTheme="minorHAnsi"/>
          <w:color w:val="auto"/>
          <w:sz w:val="28"/>
          <w:szCs w:val="28"/>
        </w:rPr>
        <w:t xml:space="preserve">состояние высших психических функций с гетерогенностью нейропсихологических особенностей протекания психических процессов. </w:t>
      </w:r>
      <w:r w:rsidR="00F57D11" w:rsidRPr="00CE5279">
        <w:rPr>
          <w:rFonts w:ascii="Times New Roman" w:hAnsi="Times New Roman"/>
          <w:iCs/>
          <w:sz w:val="28"/>
          <w:szCs w:val="28"/>
        </w:rPr>
        <w:lastRenderedPageBreak/>
        <w:t>Захаров В.В., Вахнина Н.В. (</w:t>
      </w:r>
      <w:r w:rsidR="00FB0113" w:rsidRPr="00CE5279">
        <w:rPr>
          <w:rFonts w:ascii="Times New Roman" w:hAnsi="Times New Roman"/>
          <w:sz w:val="28"/>
          <w:szCs w:val="28"/>
        </w:rPr>
        <w:t>2011</w:t>
      </w:r>
      <w:r w:rsidR="00F57D11" w:rsidRPr="00CE5279">
        <w:rPr>
          <w:rFonts w:ascii="Times New Roman" w:hAnsi="Times New Roman"/>
          <w:sz w:val="28"/>
          <w:szCs w:val="28"/>
        </w:rPr>
        <w:t>) на основании проведенных клинических исследований выделяют</w:t>
      </w:r>
      <w:r w:rsidRPr="00CE5279">
        <w:rPr>
          <w:rFonts w:ascii="Times New Roman" w:hAnsi="Times New Roman"/>
          <w:sz w:val="28"/>
          <w:szCs w:val="28"/>
        </w:rPr>
        <w:t xml:space="preserve"> три основных клинико-патогенетических варианта </w:t>
      </w:r>
      <w:r w:rsidR="00F57D11" w:rsidRPr="00CE5279">
        <w:rPr>
          <w:rFonts w:ascii="Times New Roman" w:hAnsi="Times New Roman"/>
          <w:sz w:val="28"/>
          <w:szCs w:val="28"/>
        </w:rPr>
        <w:t>нарушений познавательных процессов, возникающих после инсульта.</w:t>
      </w:r>
    </w:p>
    <w:p w:rsidR="001658D0" w:rsidRPr="00CE5279" w:rsidRDefault="001658D0" w:rsidP="00D74778">
      <w:pPr>
        <w:spacing w:after="0" w:line="360" w:lineRule="auto"/>
        <w:ind w:firstLine="709"/>
        <w:jc w:val="both"/>
        <w:rPr>
          <w:rFonts w:ascii="Times New Roman" w:hAnsi="Times New Roman"/>
          <w:sz w:val="28"/>
          <w:szCs w:val="28"/>
        </w:rPr>
      </w:pPr>
      <w:r w:rsidRPr="00CE5279">
        <w:rPr>
          <w:rFonts w:ascii="Times New Roman" w:hAnsi="Times New Roman"/>
          <w:sz w:val="28"/>
          <w:szCs w:val="28"/>
        </w:rPr>
        <w:t xml:space="preserve">1) </w:t>
      </w:r>
      <w:r w:rsidR="007851EA" w:rsidRPr="00CE5279">
        <w:rPr>
          <w:rFonts w:ascii="Times New Roman" w:hAnsi="Times New Roman" w:cs="Times New Roman"/>
          <w:i/>
          <w:sz w:val="28"/>
          <w:szCs w:val="28"/>
        </w:rPr>
        <w:t>расстройство познавательных процессов в результате патологии «стратегических» для высших психических функций зон головного мозга</w:t>
      </w:r>
      <w:r w:rsidRPr="00CE5279">
        <w:rPr>
          <w:rFonts w:ascii="Times New Roman" w:hAnsi="Times New Roman"/>
          <w:sz w:val="28"/>
          <w:szCs w:val="28"/>
        </w:rPr>
        <w:t>;</w:t>
      </w:r>
    </w:p>
    <w:p w:rsidR="001658D0" w:rsidRPr="00CE5279" w:rsidRDefault="007851EA" w:rsidP="00D74778">
      <w:pPr>
        <w:spacing w:after="0" w:line="360" w:lineRule="auto"/>
        <w:ind w:firstLine="709"/>
        <w:jc w:val="both"/>
        <w:rPr>
          <w:rFonts w:ascii="Times New Roman" w:hAnsi="Times New Roman"/>
          <w:sz w:val="28"/>
          <w:szCs w:val="28"/>
        </w:rPr>
      </w:pPr>
      <w:r w:rsidRPr="00CE5279">
        <w:rPr>
          <w:rFonts w:ascii="Times New Roman" w:hAnsi="Times New Roman"/>
          <w:sz w:val="28"/>
          <w:szCs w:val="28"/>
        </w:rPr>
        <w:t>2)</w:t>
      </w:r>
      <w:r w:rsidRPr="00CE5279">
        <w:rPr>
          <w:rFonts w:ascii="Times New Roman" w:hAnsi="Times New Roman" w:cs="Times New Roman"/>
          <w:i/>
          <w:sz w:val="28"/>
          <w:szCs w:val="28"/>
        </w:rPr>
        <w:t>расстройство познавательных процессов в результате нарушения приспособительных механизмов к ранее имеющейся сосудистой патологии  головного мозга</w:t>
      </w:r>
      <w:r w:rsidR="001658D0" w:rsidRPr="00CE5279">
        <w:rPr>
          <w:rFonts w:ascii="Times New Roman" w:hAnsi="Times New Roman"/>
          <w:sz w:val="28"/>
          <w:szCs w:val="28"/>
        </w:rPr>
        <w:t>;</w:t>
      </w:r>
    </w:p>
    <w:p w:rsidR="001658D0" w:rsidRPr="00CE5279" w:rsidRDefault="007851EA" w:rsidP="00D74778">
      <w:pPr>
        <w:spacing w:after="0" w:line="360" w:lineRule="auto"/>
        <w:ind w:firstLine="709"/>
        <w:jc w:val="both"/>
        <w:rPr>
          <w:rFonts w:ascii="Times New Roman" w:hAnsi="Times New Roman"/>
          <w:sz w:val="28"/>
          <w:szCs w:val="28"/>
        </w:rPr>
      </w:pPr>
      <w:r w:rsidRPr="00CE5279">
        <w:rPr>
          <w:rFonts w:ascii="Times New Roman" w:hAnsi="Times New Roman"/>
          <w:sz w:val="28"/>
          <w:szCs w:val="28"/>
        </w:rPr>
        <w:t>3)</w:t>
      </w:r>
      <w:r w:rsidRPr="00CE5279">
        <w:rPr>
          <w:rFonts w:ascii="Times New Roman" w:hAnsi="Times New Roman" w:cs="Times New Roman"/>
          <w:i/>
          <w:sz w:val="28"/>
          <w:szCs w:val="28"/>
        </w:rPr>
        <w:t>расстройство познавательных процессов в результате неоднородной патологии головного мозга сосудисто-</w:t>
      </w:r>
      <w:r w:rsidRPr="00CE5279">
        <w:rPr>
          <w:rStyle w:val="22"/>
          <w:rFonts w:eastAsiaTheme="minorHAnsi"/>
          <w:color w:val="auto"/>
          <w:sz w:val="28"/>
          <w:szCs w:val="28"/>
        </w:rPr>
        <w:t>дегенеративного</w:t>
      </w:r>
      <w:r w:rsidRPr="00CE5279">
        <w:rPr>
          <w:rFonts w:ascii="Times New Roman" w:hAnsi="Times New Roman" w:cs="Times New Roman"/>
          <w:i/>
          <w:sz w:val="28"/>
          <w:szCs w:val="28"/>
        </w:rPr>
        <w:t xml:space="preserve"> генеза</w:t>
      </w:r>
      <w:r w:rsidR="001658D0" w:rsidRPr="00CE5279">
        <w:rPr>
          <w:rFonts w:ascii="Times New Roman" w:hAnsi="Times New Roman"/>
          <w:sz w:val="28"/>
          <w:szCs w:val="28"/>
        </w:rPr>
        <w:t>.</w:t>
      </w:r>
    </w:p>
    <w:p w:rsidR="006B1C89" w:rsidRPr="00CE5279" w:rsidRDefault="00601268" w:rsidP="00D74778">
      <w:pPr>
        <w:spacing w:after="0" w:line="360" w:lineRule="auto"/>
        <w:ind w:firstLine="709"/>
        <w:jc w:val="both"/>
        <w:rPr>
          <w:rFonts w:ascii="Times New Roman" w:hAnsi="Times New Roman" w:cs="Times New Roman"/>
          <w:sz w:val="28"/>
          <w:szCs w:val="28"/>
        </w:rPr>
      </w:pPr>
      <w:r w:rsidRPr="00CE5279">
        <w:rPr>
          <w:rFonts w:ascii="Times New Roman" w:hAnsi="Times New Roman" w:cs="Times New Roman"/>
          <w:i/>
          <w:sz w:val="28"/>
          <w:szCs w:val="28"/>
        </w:rPr>
        <w:t>Расстройство познавательных процессов в результате патологии «стратегических» для высших психических функций зон головного мозга.</w:t>
      </w:r>
      <w:r w:rsidRPr="00CE5279">
        <w:rPr>
          <w:rFonts w:ascii="Times New Roman" w:hAnsi="Times New Roman" w:cs="Times New Roman"/>
          <w:sz w:val="28"/>
          <w:szCs w:val="28"/>
        </w:rPr>
        <w:t xml:space="preserve"> Главной характеристикой </w:t>
      </w:r>
      <w:r w:rsidR="00266530" w:rsidRPr="00CE5279">
        <w:rPr>
          <w:rFonts w:ascii="Times New Roman" w:hAnsi="Times New Roman" w:cs="Times New Roman"/>
          <w:sz w:val="28"/>
          <w:szCs w:val="28"/>
        </w:rPr>
        <w:t xml:space="preserve">этого вида когнитивных нарушений после инсульта является однофазная форма развития заболевания: резкое начало и нисходящие или неподвижное течение. Данное расстройство наиболее редко встречающийся вариант когнитивных нарушений после инсульта. Согласно сведениям российских ученых, острое нарушение мозгового кровообращения считается прямой и единичной причиной когнитивных нарушений не более в 5 % случаев. </w:t>
      </w:r>
      <w:r w:rsidR="004B04FC" w:rsidRPr="00CE5279">
        <w:rPr>
          <w:rFonts w:ascii="Times New Roman" w:hAnsi="Times New Roman" w:cs="Times New Roman"/>
          <w:sz w:val="28"/>
          <w:szCs w:val="28"/>
        </w:rPr>
        <w:t>Особенности</w:t>
      </w:r>
      <w:r w:rsidR="00266530" w:rsidRPr="00CE5279">
        <w:rPr>
          <w:rFonts w:ascii="Times New Roman" w:hAnsi="Times New Roman" w:cs="Times New Roman"/>
          <w:sz w:val="28"/>
          <w:szCs w:val="28"/>
        </w:rPr>
        <w:t xml:space="preserve"> нейропсихологического синдрома при данном виде патологии </w:t>
      </w:r>
      <w:r w:rsidR="004B04FC" w:rsidRPr="00CE5279">
        <w:rPr>
          <w:rFonts w:ascii="Times New Roman" w:hAnsi="Times New Roman" w:cs="Times New Roman"/>
          <w:sz w:val="28"/>
          <w:szCs w:val="28"/>
        </w:rPr>
        <w:t>зависят от топики очага поражения.</w:t>
      </w:r>
    </w:p>
    <w:p w:rsidR="00EF480A" w:rsidRPr="00CE5279" w:rsidRDefault="002D22DF" w:rsidP="00D74778">
      <w:pPr>
        <w:tabs>
          <w:tab w:val="left" w:pos="337"/>
        </w:tabs>
        <w:spacing w:after="0" w:line="360" w:lineRule="auto"/>
        <w:ind w:firstLine="709"/>
        <w:jc w:val="both"/>
        <w:rPr>
          <w:rFonts w:ascii="Times New Roman" w:hAnsi="Times New Roman" w:cs="Times New Roman"/>
          <w:sz w:val="28"/>
          <w:szCs w:val="28"/>
        </w:rPr>
      </w:pPr>
      <w:r w:rsidRPr="00CE5279">
        <w:rPr>
          <w:rFonts w:ascii="Times New Roman" w:hAnsi="Times New Roman" w:cs="Times New Roman"/>
          <w:i/>
          <w:sz w:val="28"/>
          <w:szCs w:val="28"/>
        </w:rPr>
        <w:t>Расстройство познавательных</w:t>
      </w:r>
      <w:r w:rsidR="001C0079" w:rsidRPr="00CE5279">
        <w:rPr>
          <w:rFonts w:ascii="Times New Roman" w:hAnsi="Times New Roman" w:cs="Times New Roman"/>
          <w:i/>
          <w:sz w:val="28"/>
          <w:szCs w:val="28"/>
        </w:rPr>
        <w:t xml:space="preserve"> процессов в результате нарушения приспособительных механизмов к ранее имеющейся сосудистой патологии  головного мозг</w:t>
      </w:r>
      <w:r w:rsidR="00EF480A" w:rsidRPr="00CE5279">
        <w:rPr>
          <w:rFonts w:ascii="Times New Roman" w:hAnsi="Times New Roman" w:cs="Times New Roman"/>
          <w:i/>
          <w:sz w:val="28"/>
          <w:szCs w:val="28"/>
        </w:rPr>
        <w:t>а.</w:t>
      </w:r>
      <w:r w:rsidR="00EF480A" w:rsidRPr="00CE5279">
        <w:rPr>
          <w:rFonts w:ascii="Times New Roman" w:hAnsi="Times New Roman" w:cs="Times New Roman"/>
          <w:sz w:val="28"/>
          <w:szCs w:val="28"/>
        </w:rPr>
        <w:t xml:space="preserve"> </w:t>
      </w:r>
      <w:r w:rsidR="001C0079" w:rsidRPr="00CE5279">
        <w:rPr>
          <w:rFonts w:ascii="Times New Roman" w:hAnsi="Times New Roman" w:cs="Times New Roman"/>
          <w:sz w:val="28"/>
          <w:szCs w:val="28"/>
        </w:rPr>
        <w:t>Данное расстройство является наиболее встречающимся типом  возникновения и развития когнитивных</w:t>
      </w:r>
      <w:r w:rsidR="00EF480A" w:rsidRPr="00CE5279">
        <w:rPr>
          <w:rFonts w:ascii="Times New Roman" w:hAnsi="Times New Roman" w:cs="Times New Roman"/>
          <w:sz w:val="28"/>
          <w:szCs w:val="28"/>
        </w:rPr>
        <w:t xml:space="preserve"> нарушений после инсульта.</w:t>
      </w:r>
      <w:r w:rsidRPr="00CE5279">
        <w:rPr>
          <w:rFonts w:ascii="Verdana" w:hAnsi="Verdana"/>
          <w:sz w:val="18"/>
          <w:szCs w:val="18"/>
        </w:rPr>
        <w:t xml:space="preserve"> </w:t>
      </w:r>
      <w:r w:rsidR="00EF480A" w:rsidRPr="00CE5279">
        <w:rPr>
          <w:rFonts w:ascii="Times New Roman" w:hAnsi="Times New Roman" w:cs="Times New Roman"/>
          <w:sz w:val="28"/>
          <w:szCs w:val="28"/>
        </w:rPr>
        <w:t>Главной клинической характеристикой является дефицитарность управляющих функций. Патофизиологическим базисом недостаточности управляющих функций</w:t>
      </w:r>
      <w:r w:rsidR="00B10245" w:rsidRPr="00CE5279">
        <w:rPr>
          <w:rFonts w:ascii="Times New Roman" w:hAnsi="Times New Roman" w:cs="Times New Roman"/>
          <w:sz w:val="28"/>
          <w:szCs w:val="28"/>
        </w:rPr>
        <w:t xml:space="preserve"> является ослабление лобных отделов коры головного мозга, которые отвечают за регуляцию, контроль, </w:t>
      </w:r>
      <w:r w:rsidR="00B10245" w:rsidRPr="00CE5279">
        <w:rPr>
          <w:rFonts w:ascii="Times New Roman" w:hAnsi="Times New Roman" w:cs="Times New Roman"/>
          <w:sz w:val="28"/>
          <w:szCs w:val="28"/>
        </w:rPr>
        <w:lastRenderedPageBreak/>
        <w:t>программирование</w:t>
      </w:r>
      <w:r w:rsidR="00B10245" w:rsidRPr="00CE5279">
        <w:rPr>
          <w:rFonts w:ascii="Times New Roman" w:hAnsi="Times New Roman" w:cs="Times New Roman"/>
          <w:bCs/>
          <w:sz w:val="28"/>
          <w:szCs w:val="28"/>
        </w:rPr>
        <w:t xml:space="preserve"> </w:t>
      </w:r>
      <w:r w:rsidR="00B10245" w:rsidRPr="00CE5279">
        <w:rPr>
          <w:rStyle w:val="extended-textshort"/>
          <w:rFonts w:ascii="Times New Roman" w:hAnsi="Times New Roman" w:cs="Times New Roman"/>
          <w:bCs/>
          <w:sz w:val="28"/>
          <w:szCs w:val="28"/>
        </w:rPr>
        <w:t>деятельности. Подразумевается, что причиной данного дефекта является нарушен</w:t>
      </w:r>
      <w:r w:rsidR="00494A63" w:rsidRPr="00CE5279">
        <w:rPr>
          <w:rStyle w:val="extended-textshort"/>
          <w:rFonts w:ascii="Times New Roman" w:hAnsi="Times New Roman" w:cs="Times New Roman"/>
          <w:bCs/>
          <w:sz w:val="28"/>
          <w:szCs w:val="28"/>
        </w:rPr>
        <w:t xml:space="preserve">ие координационной работы между лобной корой и другими структурными элементами головного мозга ввиду диффузной патологии  проводящих путей-пучков аксонов. </w:t>
      </w:r>
    </w:p>
    <w:p w:rsidR="00D91783" w:rsidRPr="00CE5279" w:rsidRDefault="007C3BA1" w:rsidP="00D74778">
      <w:pPr>
        <w:tabs>
          <w:tab w:val="left" w:pos="337"/>
        </w:tabs>
        <w:spacing w:after="0" w:line="360" w:lineRule="auto"/>
        <w:ind w:firstLine="709"/>
        <w:jc w:val="both"/>
        <w:rPr>
          <w:rStyle w:val="21"/>
          <w:rFonts w:eastAsiaTheme="minorHAnsi"/>
          <w:color w:val="auto"/>
          <w:sz w:val="28"/>
          <w:szCs w:val="28"/>
        </w:rPr>
      </w:pPr>
      <w:r w:rsidRPr="00CE5279">
        <w:rPr>
          <w:rFonts w:ascii="Times New Roman" w:hAnsi="Times New Roman" w:cs="Times New Roman"/>
          <w:i/>
          <w:sz w:val="28"/>
          <w:szCs w:val="28"/>
        </w:rPr>
        <w:t xml:space="preserve">Расстройство познавательных процессов в результате неоднородной патологии </w:t>
      </w:r>
      <w:r w:rsidR="009802EF" w:rsidRPr="00CE5279">
        <w:rPr>
          <w:rFonts w:ascii="Times New Roman" w:hAnsi="Times New Roman" w:cs="Times New Roman"/>
          <w:i/>
          <w:sz w:val="28"/>
          <w:szCs w:val="28"/>
        </w:rPr>
        <w:t>головного мозга сосудисто-</w:t>
      </w:r>
      <w:r w:rsidR="009802EF" w:rsidRPr="00CE5279">
        <w:rPr>
          <w:rStyle w:val="22"/>
          <w:rFonts w:eastAsiaTheme="minorHAnsi"/>
          <w:color w:val="auto"/>
          <w:sz w:val="28"/>
          <w:szCs w:val="28"/>
        </w:rPr>
        <w:t>дегенеративного</w:t>
      </w:r>
      <w:r w:rsidR="009802EF" w:rsidRPr="00CE5279">
        <w:rPr>
          <w:rFonts w:ascii="Times New Roman" w:hAnsi="Times New Roman" w:cs="Times New Roman"/>
          <w:i/>
          <w:sz w:val="28"/>
          <w:szCs w:val="28"/>
        </w:rPr>
        <w:t xml:space="preserve"> генеза. </w:t>
      </w:r>
      <w:r w:rsidR="009802EF" w:rsidRPr="00CE5279">
        <w:rPr>
          <w:rFonts w:ascii="Times New Roman" w:hAnsi="Times New Roman" w:cs="Times New Roman"/>
          <w:sz w:val="28"/>
          <w:szCs w:val="28"/>
        </w:rPr>
        <w:t xml:space="preserve">На данный вариант когнитивных нарушений поле инсульта приходится 10-30% случаев. </w:t>
      </w:r>
      <w:r w:rsidRPr="00CE5279">
        <w:rPr>
          <w:rFonts w:ascii="Times New Roman" w:hAnsi="Times New Roman" w:cs="Times New Roman"/>
          <w:i/>
          <w:sz w:val="28"/>
          <w:szCs w:val="28"/>
        </w:rPr>
        <w:t xml:space="preserve">  </w:t>
      </w:r>
    </w:p>
    <w:p w:rsidR="001658D0" w:rsidRPr="00CE5279" w:rsidRDefault="001658D0" w:rsidP="00D74778">
      <w:pPr>
        <w:tabs>
          <w:tab w:val="left" w:pos="337"/>
        </w:tabs>
        <w:spacing w:after="0" w:line="360" w:lineRule="auto"/>
        <w:ind w:firstLine="709"/>
        <w:jc w:val="both"/>
        <w:rPr>
          <w:rFonts w:ascii="Times New Roman" w:hAnsi="Times New Roman"/>
          <w:sz w:val="28"/>
          <w:szCs w:val="28"/>
        </w:rPr>
      </w:pPr>
      <w:r w:rsidRPr="00CE5279">
        <w:rPr>
          <w:rFonts w:ascii="Times New Roman" w:hAnsi="Times New Roman"/>
          <w:sz w:val="28"/>
          <w:szCs w:val="28"/>
        </w:rPr>
        <w:t>Климов, Л. В., Парфенов В. А</w:t>
      </w:r>
      <w:r w:rsidR="00E50ED9" w:rsidRPr="00CE5279">
        <w:rPr>
          <w:rFonts w:ascii="Times New Roman" w:hAnsi="Times New Roman"/>
          <w:sz w:val="28"/>
          <w:szCs w:val="28"/>
        </w:rPr>
        <w:t xml:space="preserve"> (2006)</w:t>
      </w:r>
      <w:r w:rsidRPr="00CE5279">
        <w:rPr>
          <w:rFonts w:ascii="Times New Roman" w:hAnsi="Times New Roman"/>
          <w:sz w:val="28"/>
          <w:szCs w:val="28"/>
        </w:rPr>
        <w:t xml:space="preserve"> обобщая варианты развития постинсультных когнитивных нарушений (ПИКН) предлагают </w:t>
      </w:r>
      <w:proofErr w:type="gramStart"/>
      <w:r w:rsidRPr="00CE5279">
        <w:rPr>
          <w:rFonts w:ascii="Times New Roman" w:hAnsi="Times New Roman"/>
          <w:sz w:val="28"/>
          <w:szCs w:val="28"/>
        </w:rPr>
        <w:t>следующую</w:t>
      </w:r>
      <w:proofErr w:type="gramEnd"/>
      <w:r w:rsidRPr="00CE5279">
        <w:rPr>
          <w:rFonts w:ascii="Times New Roman" w:hAnsi="Times New Roman"/>
          <w:sz w:val="28"/>
          <w:szCs w:val="28"/>
        </w:rPr>
        <w:t xml:space="preserve"> классификация:</w:t>
      </w:r>
    </w:p>
    <w:p w:rsidR="00D50B9D" w:rsidRPr="00CE5279" w:rsidRDefault="00D50B9D" w:rsidP="00D74778">
      <w:pPr>
        <w:tabs>
          <w:tab w:val="left" w:pos="337"/>
        </w:tabs>
        <w:spacing w:after="0" w:line="360" w:lineRule="auto"/>
        <w:ind w:firstLine="709"/>
        <w:jc w:val="both"/>
        <w:rPr>
          <w:rFonts w:ascii="Times New Roman" w:hAnsi="Times New Roman"/>
          <w:sz w:val="28"/>
          <w:szCs w:val="28"/>
        </w:rPr>
      </w:pPr>
      <w:r w:rsidRPr="00CE5279">
        <w:rPr>
          <w:rFonts w:ascii="Times New Roman" w:hAnsi="Times New Roman"/>
          <w:sz w:val="28"/>
          <w:szCs w:val="28"/>
        </w:rPr>
        <w:t xml:space="preserve">1.ПИКН, </w:t>
      </w:r>
      <w:proofErr w:type="gramStart"/>
      <w:r w:rsidR="004453B1" w:rsidRPr="00CE5279">
        <w:rPr>
          <w:rFonts w:ascii="Times New Roman" w:hAnsi="Times New Roman"/>
          <w:sz w:val="28"/>
          <w:szCs w:val="28"/>
        </w:rPr>
        <w:t>вызванные</w:t>
      </w:r>
      <w:proofErr w:type="gramEnd"/>
      <w:r w:rsidRPr="00CE5279">
        <w:rPr>
          <w:rFonts w:ascii="Times New Roman" w:hAnsi="Times New Roman"/>
          <w:sz w:val="28"/>
          <w:szCs w:val="28"/>
        </w:rPr>
        <w:t xml:space="preserve"> точёным </w:t>
      </w:r>
      <w:r w:rsidR="004453B1" w:rsidRPr="00CE5279">
        <w:rPr>
          <w:rFonts w:ascii="Times New Roman" w:hAnsi="Times New Roman"/>
          <w:sz w:val="28"/>
          <w:szCs w:val="28"/>
        </w:rPr>
        <w:t>кровоизлиянием</w:t>
      </w:r>
      <w:r w:rsidRPr="00CE5279">
        <w:rPr>
          <w:rFonts w:ascii="Times New Roman" w:hAnsi="Times New Roman"/>
          <w:sz w:val="28"/>
          <w:szCs w:val="28"/>
        </w:rPr>
        <w:t xml:space="preserve">, поражающим «стратегическую зону». Подобный вид когнитивных нарушений не превышает 5 % всех ПИКН. </w:t>
      </w:r>
    </w:p>
    <w:p w:rsidR="001658D0" w:rsidRPr="00CE5279" w:rsidRDefault="004453B1" w:rsidP="00D74778">
      <w:pPr>
        <w:autoSpaceDE w:val="0"/>
        <w:autoSpaceDN w:val="0"/>
        <w:adjustRightInd w:val="0"/>
        <w:spacing w:after="0" w:line="360" w:lineRule="auto"/>
        <w:ind w:firstLine="709"/>
        <w:jc w:val="both"/>
        <w:rPr>
          <w:rFonts w:ascii="Times New Roman" w:hAnsi="Times New Roman"/>
          <w:sz w:val="28"/>
          <w:szCs w:val="28"/>
        </w:rPr>
      </w:pPr>
      <w:r w:rsidRPr="00CE5279">
        <w:rPr>
          <w:rFonts w:ascii="Times New Roman" w:hAnsi="Times New Roman"/>
          <w:sz w:val="28"/>
          <w:szCs w:val="28"/>
        </w:rPr>
        <w:t xml:space="preserve">2.ПИКН, вызванные множественными очагами поражения из-за сосудистой патологии мозга. Патология крупных церебральных артерий приводит к </w:t>
      </w:r>
      <w:r w:rsidR="00120560" w:rsidRPr="00CE5279">
        <w:rPr>
          <w:rFonts w:ascii="Times New Roman" w:hAnsi="Times New Roman"/>
          <w:sz w:val="28"/>
          <w:szCs w:val="28"/>
        </w:rPr>
        <w:t>крупномасштабным</w:t>
      </w:r>
      <w:r w:rsidRPr="00CE5279">
        <w:rPr>
          <w:rFonts w:ascii="Times New Roman" w:hAnsi="Times New Roman"/>
          <w:sz w:val="28"/>
          <w:szCs w:val="28"/>
        </w:rPr>
        <w:t xml:space="preserve"> инфарктам мозга</w:t>
      </w:r>
      <w:r w:rsidR="00120560" w:rsidRPr="00CE5279">
        <w:rPr>
          <w:rFonts w:ascii="Times New Roman" w:hAnsi="Times New Roman"/>
          <w:sz w:val="28"/>
          <w:szCs w:val="28"/>
        </w:rPr>
        <w:t xml:space="preserve"> на корковом и подкорковом уровне. У пациентов с данными типом когнитивных нарушений может случиться один единственный  тяжелый эпизод инфаркта. Однако, при визуализации головного мозга с помощью компьютерной/ магнитно-</w:t>
      </w:r>
      <w:r w:rsidR="00415425" w:rsidRPr="00CE5279">
        <w:rPr>
          <w:rFonts w:ascii="Times New Roman" w:hAnsi="Times New Roman"/>
          <w:sz w:val="28"/>
          <w:szCs w:val="28"/>
        </w:rPr>
        <w:t>резонансной</w:t>
      </w:r>
      <w:r w:rsidR="00120560" w:rsidRPr="00CE5279">
        <w:rPr>
          <w:rFonts w:ascii="Times New Roman" w:hAnsi="Times New Roman"/>
          <w:sz w:val="28"/>
          <w:szCs w:val="28"/>
        </w:rPr>
        <w:t xml:space="preserve"> томографии возможно </w:t>
      </w:r>
      <w:r w:rsidR="00415425" w:rsidRPr="00CE5279">
        <w:rPr>
          <w:rFonts w:ascii="Times New Roman" w:hAnsi="Times New Roman"/>
          <w:sz w:val="28"/>
          <w:szCs w:val="28"/>
        </w:rPr>
        <w:t>обнаружение</w:t>
      </w:r>
      <w:r w:rsidR="00120560" w:rsidRPr="00CE5279">
        <w:rPr>
          <w:rFonts w:ascii="Times New Roman" w:hAnsi="Times New Roman"/>
          <w:sz w:val="28"/>
          <w:szCs w:val="28"/>
        </w:rPr>
        <w:t xml:space="preserve"> бессимптомных инфарктов,</w:t>
      </w:r>
      <w:r w:rsidR="00415425" w:rsidRPr="00CE5279">
        <w:rPr>
          <w:rFonts w:ascii="Times New Roman" w:hAnsi="Times New Roman"/>
          <w:sz w:val="28"/>
          <w:szCs w:val="28"/>
        </w:rPr>
        <w:t xml:space="preserve"> протекающих</w:t>
      </w:r>
      <w:r w:rsidR="00120560" w:rsidRPr="00CE5279">
        <w:rPr>
          <w:rFonts w:ascii="Times New Roman" w:hAnsi="Times New Roman"/>
          <w:sz w:val="28"/>
          <w:szCs w:val="28"/>
        </w:rPr>
        <w:t xml:space="preserve">  без выраженной </w:t>
      </w:r>
      <w:r w:rsidR="00415425" w:rsidRPr="00CE5279">
        <w:rPr>
          <w:rFonts w:ascii="Times New Roman" w:hAnsi="Times New Roman"/>
          <w:sz w:val="28"/>
          <w:szCs w:val="28"/>
        </w:rPr>
        <w:t>неврологической</w:t>
      </w:r>
      <w:r w:rsidR="00120560" w:rsidRPr="00CE5279">
        <w:rPr>
          <w:rFonts w:ascii="Times New Roman" w:hAnsi="Times New Roman"/>
          <w:sz w:val="28"/>
          <w:szCs w:val="28"/>
        </w:rPr>
        <w:t xml:space="preserve"> </w:t>
      </w:r>
      <w:r w:rsidR="00415425" w:rsidRPr="00CE5279">
        <w:rPr>
          <w:rFonts w:ascii="Times New Roman" w:hAnsi="Times New Roman"/>
          <w:sz w:val="28"/>
          <w:szCs w:val="28"/>
        </w:rPr>
        <w:t>симптоматики</w:t>
      </w:r>
      <w:r w:rsidR="00120560" w:rsidRPr="00CE5279">
        <w:rPr>
          <w:rFonts w:ascii="Times New Roman" w:hAnsi="Times New Roman"/>
          <w:sz w:val="28"/>
          <w:szCs w:val="28"/>
        </w:rPr>
        <w:t xml:space="preserve">, которая бы </w:t>
      </w:r>
      <w:r w:rsidR="00415425" w:rsidRPr="00CE5279">
        <w:rPr>
          <w:rFonts w:ascii="Times New Roman" w:hAnsi="Times New Roman"/>
          <w:sz w:val="28"/>
          <w:szCs w:val="28"/>
        </w:rPr>
        <w:t>относилась</w:t>
      </w:r>
      <w:r w:rsidR="00EB6B3A" w:rsidRPr="00CE5279">
        <w:rPr>
          <w:rFonts w:ascii="Times New Roman" w:hAnsi="Times New Roman"/>
          <w:sz w:val="28"/>
          <w:szCs w:val="28"/>
        </w:rPr>
        <w:t xml:space="preserve"> к топике очага поражения.</w:t>
      </w:r>
    </w:p>
    <w:p w:rsidR="00EB6B3A" w:rsidRPr="00CE5279" w:rsidRDefault="00EB6B3A" w:rsidP="00D74778">
      <w:pPr>
        <w:autoSpaceDE w:val="0"/>
        <w:autoSpaceDN w:val="0"/>
        <w:adjustRightInd w:val="0"/>
        <w:spacing w:after="0" w:line="360" w:lineRule="auto"/>
        <w:ind w:firstLine="709"/>
        <w:jc w:val="both"/>
        <w:rPr>
          <w:rFonts w:ascii="Times New Roman" w:hAnsi="Times New Roman"/>
          <w:sz w:val="28"/>
          <w:szCs w:val="28"/>
        </w:rPr>
      </w:pPr>
      <w:r w:rsidRPr="00CE5279">
        <w:rPr>
          <w:rFonts w:ascii="Times New Roman" w:hAnsi="Times New Roman"/>
          <w:sz w:val="28"/>
          <w:szCs w:val="28"/>
        </w:rPr>
        <w:t xml:space="preserve">3.ПИКН, </w:t>
      </w:r>
      <w:proofErr w:type="gramStart"/>
      <w:r w:rsidRPr="00CE5279">
        <w:rPr>
          <w:rFonts w:ascii="Times New Roman" w:hAnsi="Times New Roman"/>
          <w:sz w:val="28"/>
          <w:szCs w:val="28"/>
        </w:rPr>
        <w:t>вызванные</w:t>
      </w:r>
      <w:proofErr w:type="gramEnd"/>
      <w:r w:rsidRPr="00CE5279">
        <w:rPr>
          <w:rFonts w:ascii="Times New Roman" w:hAnsi="Times New Roman"/>
          <w:sz w:val="28"/>
          <w:szCs w:val="28"/>
        </w:rPr>
        <w:t xml:space="preserve"> единичным кровоизлиянием или множественными инфарктами, возникающие при сопутствующей </w:t>
      </w:r>
      <w:proofErr w:type="spellStart"/>
      <w:r w:rsidRPr="00CE5279">
        <w:rPr>
          <w:rFonts w:ascii="Times New Roman" w:hAnsi="Times New Roman"/>
          <w:sz w:val="28"/>
          <w:szCs w:val="28"/>
        </w:rPr>
        <w:t>лейкоэнцефалопатии</w:t>
      </w:r>
      <w:proofErr w:type="spellEnd"/>
      <w:r w:rsidRPr="00CE5279">
        <w:rPr>
          <w:rFonts w:ascii="Times New Roman" w:hAnsi="Times New Roman"/>
          <w:sz w:val="28"/>
          <w:szCs w:val="28"/>
        </w:rPr>
        <w:t xml:space="preserve">. При неконтролируемой </w:t>
      </w:r>
      <w:r w:rsidR="00EE10D0" w:rsidRPr="00CE5279">
        <w:rPr>
          <w:rFonts w:ascii="Times New Roman" w:hAnsi="Times New Roman"/>
          <w:sz w:val="28"/>
          <w:szCs w:val="28"/>
        </w:rPr>
        <w:t>артериальной</w:t>
      </w:r>
      <w:r w:rsidRPr="00CE5279">
        <w:rPr>
          <w:rFonts w:ascii="Times New Roman" w:hAnsi="Times New Roman"/>
          <w:sz w:val="28"/>
          <w:szCs w:val="28"/>
        </w:rPr>
        <w:t xml:space="preserve"> гипертонии страдают крайние сосуды малого калибра, </w:t>
      </w:r>
      <w:proofErr w:type="spellStart"/>
      <w:r w:rsidR="00EE10D0" w:rsidRPr="00CE5279">
        <w:rPr>
          <w:rFonts w:ascii="Times New Roman" w:hAnsi="Times New Roman"/>
          <w:sz w:val="28"/>
          <w:szCs w:val="28"/>
        </w:rPr>
        <w:t>кровообеспечение</w:t>
      </w:r>
      <w:proofErr w:type="spellEnd"/>
      <w:r w:rsidRPr="00CE5279">
        <w:rPr>
          <w:rFonts w:ascii="Times New Roman" w:hAnsi="Times New Roman"/>
          <w:sz w:val="28"/>
          <w:szCs w:val="28"/>
        </w:rPr>
        <w:t xml:space="preserve"> глубинных отделов </w:t>
      </w:r>
      <w:r w:rsidR="00EE10D0" w:rsidRPr="00CE5279">
        <w:rPr>
          <w:rFonts w:ascii="Times New Roman" w:hAnsi="Times New Roman"/>
          <w:sz w:val="28"/>
          <w:szCs w:val="28"/>
        </w:rPr>
        <w:t>белого</w:t>
      </w:r>
      <w:r w:rsidRPr="00CE5279">
        <w:rPr>
          <w:rFonts w:ascii="Times New Roman" w:hAnsi="Times New Roman"/>
          <w:sz w:val="28"/>
          <w:szCs w:val="28"/>
        </w:rPr>
        <w:t xml:space="preserve"> вещества головного мозга, а так</w:t>
      </w:r>
      <w:r w:rsidR="00EE10D0" w:rsidRPr="00CE5279">
        <w:rPr>
          <w:rFonts w:ascii="Times New Roman" w:hAnsi="Times New Roman"/>
          <w:sz w:val="28"/>
          <w:szCs w:val="28"/>
        </w:rPr>
        <w:t>ж</w:t>
      </w:r>
      <w:r w:rsidRPr="00CE5279">
        <w:rPr>
          <w:rFonts w:ascii="Times New Roman" w:hAnsi="Times New Roman"/>
          <w:sz w:val="28"/>
          <w:szCs w:val="28"/>
        </w:rPr>
        <w:t>е подкор</w:t>
      </w:r>
      <w:r w:rsidR="00EE10D0" w:rsidRPr="00CE5279">
        <w:rPr>
          <w:rFonts w:ascii="Times New Roman" w:hAnsi="Times New Roman"/>
          <w:sz w:val="28"/>
          <w:szCs w:val="28"/>
        </w:rPr>
        <w:t xml:space="preserve">ковые базальные </w:t>
      </w:r>
      <w:r w:rsidR="00EE10D0" w:rsidRPr="00CE5279">
        <w:rPr>
          <w:rFonts w:ascii="Times New Roman" w:hAnsi="Times New Roman"/>
          <w:sz w:val="28"/>
          <w:szCs w:val="28"/>
        </w:rPr>
        <w:lastRenderedPageBreak/>
        <w:t>ганглии, в места которых обычно располагаются лакунарные кровоизлияния. Ввиду чего нарушения познавательны функций, которые возникают из-за данной топики очага поражения, получили название «подкорковые когнитивные нарушения». Патогенетической основой хронической ишемии головного мозга являются изменения, происходящие в белом веществе (</w:t>
      </w:r>
      <w:proofErr w:type="spellStart"/>
      <w:r w:rsidR="00EE10D0" w:rsidRPr="00CE5279">
        <w:rPr>
          <w:rFonts w:ascii="Times New Roman" w:hAnsi="Times New Roman"/>
          <w:sz w:val="28"/>
          <w:szCs w:val="28"/>
        </w:rPr>
        <w:t>лейкоареоз</w:t>
      </w:r>
      <w:proofErr w:type="spellEnd"/>
      <w:r w:rsidR="00EE10D0" w:rsidRPr="00CE5279">
        <w:rPr>
          <w:rFonts w:ascii="Times New Roman" w:hAnsi="Times New Roman"/>
          <w:sz w:val="28"/>
          <w:szCs w:val="28"/>
        </w:rPr>
        <w:t>), которые чаще всего выявляются в глубинных церебральных отделах головного мозга.</w:t>
      </w:r>
    </w:p>
    <w:p w:rsidR="00EE10D0" w:rsidRPr="00CE5279" w:rsidRDefault="00EE10D0" w:rsidP="00D74778">
      <w:pPr>
        <w:autoSpaceDE w:val="0"/>
        <w:autoSpaceDN w:val="0"/>
        <w:adjustRightInd w:val="0"/>
        <w:spacing w:after="0" w:line="360" w:lineRule="auto"/>
        <w:ind w:firstLine="709"/>
        <w:jc w:val="both"/>
        <w:rPr>
          <w:rFonts w:ascii="Times New Roman" w:hAnsi="Times New Roman"/>
          <w:sz w:val="28"/>
          <w:szCs w:val="28"/>
        </w:rPr>
      </w:pPr>
      <w:r w:rsidRPr="00CE5279">
        <w:rPr>
          <w:rFonts w:ascii="Times New Roman" w:hAnsi="Times New Roman"/>
          <w:sz w:val="28"/>
          <w:szCs w:val="28"/>
        </w:rPr>
        <w:t xml:space="preserve">4.ПИКН, сопряжённые с усугублением ранее манифестировавшего нейродегенеративного заболевания или с дебютом болезни Альцгеймера. </w:t>
      </w:r>
    </w:p>
    <w:p w:rsidR="00556785" w:rsidRPr="00CE5279" w:rsidRDefault="00FF7B43" w:rsidP="00D74778">
      <w:pPr>
        <w:spacing w:after="0" w:line="360" w:lineRule="auto"/>
        <w:ind w:firstLine="709"/>
        <w:jc w:val="both"/>
        <w:rPr>
          <w:rFonts w:ascii="Times New Roman" w:eastAsia="NewtonC" w:hAnsi="Times New Roman"/>
          <w:sz w:val="28"/>
          <w:szCs w:val="28"/>
        </w:rPr>
      </w:pPr>
      <w:r w:rsidRPr="00CE5279">
        <w:rPr>
          <w:rFonts w:ascii="Times New Roman" w:eastAsia="NewtonC" w:hAnsi="Times New Roman"/>
          <w:sz w:val="28"/>
          <w:szCs w:val="28"/>
        </w:rPr>
        <w:t xml:space="preserve">В труде Левина О.С. и </w:t>
      </w:r>
      <w:proofErr w:type="spellStart"/>
      <w:r w:rsidRPr="00CE5279">
        <w:rPr>
          <w:rFonts w:ascii="Times New Roman" w:eastAsia="NewtonC" w:hAnsi="Times New Roman"/>
          <w:sz w:val="28"/>
          <w:szCs w:val="28"/>
        </w:rPr>
        <w:t>соавт</w:t>
      </w:r>
      <w:proofErr w:type="spellEnd"/>
      <w:r w:rsidRPr="00CE5279">
        <w:rPr>
          <w:rFonts w:ascii="Times New Roman" w:eastAsia="NewtonC" w:hAnsi="Times New Roman"/>
          <w:sz w:val="28"/>
          <w:szCs w:val="28"/>
        </w:rPr>
        <w:t xml:space="preserve">. (2009) фокус исследования смещен на легкие и умеренные формы нарушения когнитивных функций, ранее </w:t>
      </w:r>
      <w:r w:rsidR="00EB6BDB" w:rsidRPr="00CE5279">
        <w:rPr>
          <w:rFonts w:ascii="Times New Roman" w:eastAsia="NewtonC" w:hAnsi="Times New Roman"/>
          <w:sz w:val="28"/>
          <w:szCs w:val="28"/>
        </w:rPr>
        <w:t>обнаружение,</w:t>
      </w:r>
      <w:r w:rsidRPr="00CE5279">
        <w:rPr>
          <w:rFonts w:ascii="Times New Roman" w:eastAsia="NewtonC" w:hAnsi="Times New Roman"/>
          <w:sz w:val="28"/>
          <w:szCs w:val="28"/>
        </w:rPr>
        <w:t xml:space="preserve"> которых может обеспечить предотвращение последующего нарастания когнитивного снижения, тем самым способствуя улучшению прогноза восстановления. Авторы данной работы выделяют 3 типа нарушений познавательных функ</w:t>
      </w:r>
      <w:r w:rsidR="005A74EA" w:rsidRPr="00CE5279">
        <w:rPr>
          <w:rFonts w:ascii="Times New Roman" w:eastAsia="NewtonC" w:hAnsi="Times New Roman"/>
          <w:sz w:val="28"/>
          <w:szCs w:val="28"/>
        </w:rPr>
        <w:t>ций, возникающих после инсульта.</w:t>
      </w:r>
    </w:p>
    <w:p w:rsidR="00987833" w:rsidRPr="00CE5279" w:rsidRDefault="005A74EA" w:rsidP="00D74778">
      <w:pPr>
        <w:spacing w:after="0" w:line="360" w:lineRule="auto"/>
        <w:ind w:firstLine="709"/>
        <w:jc w:val="both"/>
        <w:rPr>
          <w:rFonts w:ascii="Times New Roman" w:eastAsia="NewtonC" w:hAnsi="Times New Roman"/>
          <w:sz w:val="28"/>
          <w:szCs w:val="28"/>
        </w:rPr>
      </w:pPr>
      <w:r w:rsidRPr="00CE5279">
        <w:rPr>
          <w:rFonts w:ascii="Times New Roman" w:eastAsia="NewtonC" w:hAnsi="Times New Roman"/>
          <w:sz w:val="28"/>
          <w:szCs w:val="28"/>
        </w:rPr>
        <w:t>К первому типу относятся фокусные (</w:t>
      </w:r>
      <w:proofErr w:type="spellStart"/>
      <w:r w:rsidRPr="00CE5279">
        <w:rPr>
          <w:rFonts w:ascii="Times New Roman" w:eastAsia="NewtonC" w:hAnsi="Times New Roman"/>
          <w:sz w:val="28"/>
          <w:szCs w:val="28"/>
        </w:rPr>
        <w:t>однофункциональные</w:t>
      </w:r>
      <w:proofErr w:type="spellEnd"/>
      <w:r w:rsidRPr="00CE5279">
        <w:rPr>
          <w:rFonts w:ascii="Times New Roman" w:eastAsia="NewtonC" w:hAnsi="Times New Roman"/>
          <w:sz w:val="28"/>
          <w:szCs w:val="28"/>
        </w:rPr>
        <w:t>) нарушения познавательных функций, которые связанны с локализацией очага поражения, при которых наблюдаются модально-специфические нарушения, т.е. происходит нарушение или выпадение только одной познавательной функции. При данном типе нарушения во</w:t>
      </w:r>
      <w:r w:rsidR="00987833" w:rsidRPr="00CE5279">
        <w:rPr>
          <w:rFonts w:ascii="Times New Roman" w:eastAsia="NewtonC" w:hAnsi="Times New Roman"/>
          <w:sz w:val="28"/>
          <w:szCs w:val="28"/>
        </w:rPr>
        <w:t>зможно спонтанное восстановление</w:t>
      </w:r>
      <w:r w:rsidRPr="00CE5279">
        <w:rPr>
          <w:rFonts w:ascii="Times New Roman" w:eastAsia="NewtonC" w:hAnsi="Times New Roman"/>
          <w:sz w:val="28"/>
          <w:szCs w:val="28"/>
        </w:rPr>
        <w:t xml:space="preserve"> утраченной функции до определенной степени за счет пластичности структур головного мозга и функциональной перестройки с порой н</w:t>
      </w:r>
      <w:r w:rsidR="00987833" w:rsidRPr="00CE5279">
        <w:rPr>
          <w:rFonts w:ascii="Times New Roman" w:eastAsia="NewtonC" w:hAnsi="Times New Roman"/>
          <w:sz w:val="28"/>
          <w:szCs w:val="28"/>
        </w:rPr>
        <w:t>а сохранные когнитивные функции.</w:t>
      </w:r>
    </w:p>
    <w:p w:rsidR="005A74EA" w:rsidRPr="00CE5279" w:rsidRDefault="00EB3D93" w:rsidP="00D74778">
      <w:pPr>
        <w:spacing w:after="0" w:line="360" w:lineRule="auto"/>
        <w:ind w:firstLine="709"/>
        <w:jc w:val="both"/>
        <w:rPr>
          <w:rFonts w:ascii="Times New Roman" w:eastAsia="NewtonC" w:hAnsi="Times New Roman"/>
          <w:sz w:val="28"/>
          <w:szCs w:val="28"/>
        </w:rPr>
      </w:pPr>
      <w:r w:rsidRPr="00CE5279">
        <w:rPr>
          <w:rFonts w:ascii="Times New Roman" w:eastAsia="NewtonC" w:hAnsi="Times New Roman"/>
          <w:sz w:val="28"/>
          <w:szCs w:val="28"/>
        </w:rPr>
        <w:t>Ко</w:t>
      </w:r>
      <w:r w:rsidR="00987833" w:rsidRPr="00CE5279">
        <w:rPr>
          <w:rFonts w:ascii="Times New Roman" w:eastAsia="NewtonC" w:hAnsi="Times New Roman"/>
          <w:sz w:val="28"/>
          <w:szCs w:val="28"/>
        </w:rPr>
        <w:t xml:space="preserve"> второму типу относятся многочисленные нарушения познавательных функций</w:t>
      </w:r>
      <w:r w:rsidR="005A74EA" w:rsidRPr="00CE5279">
        <w:rPr>
          <w:rFonts w:ascii="Times New Roman" w:eastAsia="NewtonC" w:hAnsi="Times New Roman"/>
          <w:sz w:val="28"/>
          <w:szCs w:val="28"/>
        </w:rPr>
        <w:t xml:space="preserve">  </w:t>
      </w:r>
      <w:r w:rsidR="00987833" w:rsidRPr="00CE5279">
        <w:rPr>
          <w:rFonts w:ascii="Times New Roman" w:eastAsia="NewtonC" w:hAnsi="Times New Roman"/>
          <w:sz w:val="28"/>
          <w:szCs w:val="28"/>
        </w:rPr>
        <w:t xml:space="preserve"> умеренной степени </w:t>
      </w:r>
      <w:r w:rsidRPr="00CE5279">
        <w:rPr>
          <w:rFonts w:ascii="Times New Roman" w:eastAsia="NewtonC" w:hAnsi="Times New Roman"/>
          <w:sz w:val="28"/>
          <w:szCs w:val="28"/>
        </w:rPr>
        <w:t>выраженности, не достигающие уровня деменции.</w:t>
      </w:r>
    </w:p>
    <w:p w:rsidR="001658D0" w:rsidRPr="00CE5279" w:rsidRDefault="00EB3D93" w:rsidP="00D74778">
      <w:pPr>
        <w:spacing w:after="0" w:line="360" w:lineRule="auto"/>
        <w:ind w:firstLine="709"/>
        <w:jc w:val="both"/>
        <w:rPr>
          <w:rFonts w:ascii="Times New Roman" w:eastAsia="NewtonC" w:hAnsi="Times New Roman"/>
          <w:sz w:val="28"/>
          <w:szCs w:val="28"/>
        </w:rPr>
      </w:pPr>
      <w:r w:rsidRPr="00CE5279">
        <w:rPr>
          <w:rFonts w:ascii="Times New Roman" w:eastAsia="NewtonC" w:hAnsi="Times New Roman"/>
          <w:sz w:val="28"/>
          <w:szCs w:val="28"/>
        </w:rPr>
        <w:t xml:space="preserve">Третий тип составляют многочисленные нарушения познавательных функций значительной степени выраженности, приводящие к грубому, </w:t>
      </w:r>
      <w:r w:rsidRPr="00CE5279">
        <w:rPr>
          <w:rFonts w:ascii="Times New Roman" w:eastAsia="NewtonC" w:hAnsi="Times New Roman"/>
          <w:sz w:val="28"/>
          <w:szCs w:val="28"/>
        </w:rPr>
        <w:lastRenderedPageBreak/>
        <w:t>стойкому нарушению социального функционирования, которые позволяют поставить диагноз постинсультная деменция.</w:t>
      </w:r>
      <w:bookmarkStart w:id="5" w:name="_Toc417598292"/>
      <w:bookmarkStart w:id="6" w:name="_Toc484323654"/>
      <w:r w:rsidR="001658D0" w:rsidRPr="00CE5279">
        <w:br w:type="page"/>
      </w:r>
    </w:p>
    <w:p w:rsidR="001658D0" w:rsidRPr="00CE5279" w:rsidRDefault="002B2CDA" w:rsidP="00D74778">
      <w:pPr>
        <w:pStyle w:val="2"/>
        <w:spacing w:before="0" w:beforeAutospacing="0" w:after="0" w:afterAutospacing="0" w:line="360" w:lineRule="auto"/>
        <w:jc w:val="center"/>
        <w:rPr>
          <w:sz w:val="28"/>
          <w:szCs w:val="28"/>
        </w:rPr>
      </w:pPr>
      <w:bookmarkStart w:id="7" w:name="_Toc535300562"/>
      <w:r w:rsidRPr="00CE5279">
        <w:rPr>
          <w:sz w:val="28"/>
          <w:szCs w:val="28"/>
        </w:rPr>
        <w:lastRenderedPageBreak/>
        <w:t>1.3.</w:t>
      </w:r>
      <w:r w:rsidR="001658D0" w:rsidRPr="00CE5279">
        <w:rPr>
          <w:sz w:val="28"/>
          <w:szCs w:val="28"/>
        </w:rPr>
        <w:t xml:space="preserve"> Эмоционально-личностные нарушения</w:t>
      </w:r>
      <w:bookmarkEnd w:id="5"/>
      <w:r w:rsidR="001658D0" w:rsidRPr="00CE5279">
        <w:rPr>
          <w:sz w:val="28"/>
          <w:szCs w:val="28"/>
        </w:rPr>
        <w:t xml:space="preserve"> у больных, перенесших ОНМК</w:t>
      </w:r>
      <w:bookmarkEnd w:id="6"/>
      <w:bookmarkEnd w:id="7"/>
    </w:p>
    <w:p w:rsidR="001658D0" w:rsidRPr="00CE5279" w:rsidRDefault="001658D0" w:rsidP="00D74778">
      <w:pPr>
        <w:pStyle w:val="3"/>
        <w:spacing w:before="0" w:line="480" w:lineRule="auto"/>
        <w:jc w:val="center"/>
        <w:rPr>
          <w:rFonts w:ascii="Times New Roman" w:hAnsi="Times New Roman" w:cs="Times New Roman"/>
          <w:b/>
          <w:color w:val="auto"/>
          <w:sz w:val="28"/>
          <w:szCs w:val="28"/>
        </w:rPr>
      </w:pPr>
      <w:bookmarkStart w:id="8" w:name="_Toc484323655"/>
      <w:bookmarkStart w:id="9" w:name="_Toc535300563"/>
      <w:r w:rsidRPr="00CE5279">
        <w:rPr>
          <w:rFonts w:ascii="Times New Roman" w:hAnsi="Times New Roman" w:cs="Times New Roman"/>
          <w:b/>
          <w:color w:val="auto"/>
          <w:sz w:val="28"/>
          <w:szCs w:val="28"/>
        </w:rPr>
        <w:t>1.</w:t>
      </w:r>
      <w:r w:rsidR="002B2CDA" w:rsidRPr="00CE5279">
        <w:rPr>
          <w:rFonts w:ascii="Times New Roman" w:hAnsi="Times New Roman" w:cs="Times New Roman"/>
          <w:b/>
          <w:color w:val="auto"/>
          <w:sz w:val="28"/>
          <w:szCs w:val="28"/>
        </w:rPr>
        <w:t>3</w:t>
      </w:r>
      <w:r w:rsidRPr="00CE5279">
        <w:rPr>
          <w:rFonts w:ascii="Times New Roman" w:hAnsi="Times New Roman" w:cs="Times New Roman"/>
          <w:b/>
          <w:color w:val="auto"/>
          <w:sz w:val="28"/>
          <w:szCs w:val="28"/>
        </w:rPr>
        <w:t>.1 Тревожные расстройства после инсульта</w:t>
      </w:r>
      <w:bookmarkEnd w:id="8"/>
      <w:bookmarkEnd w:id="9"/>
    </w:p>
    <w:p w:rsidR="00723FA2" w:rsidRPr="00CE5279" w:rsidRDefault="00723FA2" w:rsidP="00D74778">
      <w:pPr>
        <w:spacing w:after="0" w:line="360" w:lineRule="auto"/>
        <w:ind w:firstLine="709"/>
        <w:jc w:val="both"/>
        <w:rPr>
          <w:rFonts w:ascii="Times New Roman" w:hAnsi="Times New Roman" w:cs="Times New Roman"/>
          <w:sz w:val="28"/>
          <w:szCs w:val="28"/>
        </w:rPr>
      </w:pPr>
      <w:r w:rsidRPr="00CE5279">
        <w:rPr>
          <w:rFonts w:ascii="Times New Roman" w:hAnsi="Times New Roman" w:cs="Times New Roman"/>
          <w:sz w:val="28"/>
          <w:szCs w:val="28"/>
        </w:rPr>
        <w:t>У больных, перенесших инсульт,  вероятность развития тревожного расстройства мо</w:t>
      </w:r>
      <w:r w:rsidR="007F5CCB" w:rsidRPr="00CE5279">
        <w:rPr>
          <w:rFonts w:ascii="Times New Roman" w:hAnsi="Times New Roman" w:cs="Times New Roman"/>
          <w:sz w:val="28"/>
          <w:szCs w:val="28"/>
        </w:rPr>
        <w:t>ж</w:t>
      </w:r>
      <w:r w:rsidRPr="00CE5279">
        <w:rPr>
          <w:rFonts w:ascii="Times New Roman" w:hAnsi="Times New Roman" w:cs="Times New Roman"/>
          <w:sz w:val="28"/>
          <w:szCs w:val="28"/>
        </w:rPr>
        <w:t xml:space="preserve">ет достигать 60-70%, при том по среднестатистическим показателям, в популяции она не превышает 15 %.  По данным ряда исследований, тревожное расстройство в период восстановления при наличии неврологических нарушений оказывает существенное </w:t>
      </w:r>
      <w:r w:rsidR="007F5CCB" w:rsidRPr="00CE5279">
        <w:rPr>
          <w:rFonts w:ascii="Times New Roman" w:hAnsi="Times New Roman" w:cs="Times New Roman"/>
          <w:sz w:val="28"/>
          <w:szCs w:val="28"/>
        </w:rPr>
        <w:t>влияние</w:t>
      </w:r>
      <w:r w:rsidRPr="00CE5279">
        <w:rPr>
          <w:rFonts w:ascii="Times New Roman" w:hAnsi="Times New Roman" w:cs="Times New Roman"/>
          <w:sz w:val="28"/>
          <w:szCs w:val="28"/>
        </w:rPr>
        <w:t xml:space="preserve"> на процесс восстановления и возвращения в привычную социальную среду. Проявления тревожного расстройства являются факторами,  способствующими снижения темпа восстановления нарушены функций у больных, перенесших инсульт, тем самым удлиняя восстановительный период и увеличивая количество з</w:t>
      </w:r>
      <w:r w:rsidR="007F5CCB" w:rsidRPr="00CE5279">
        <w:rPr>
          <w:rFonts w:ascii="Times New Roman" w:hAnsi="Times New Roman" w:cs="Times New Roman"/>
          <w:sz w:val="28"/>
          <w:szCs w:val="28"/>
        </w:rPr>
        <w:t xml:space="preserve">атрачиваемых </w:t>
      </w:r>
      <w:proofErr w:type="gramStart"/>
      <w:r w:rsidR="007F5CCB" w:rsidRPr="00CE5279">
        <w:rPr>
          <w:rFonts w:ascii="Times New Roman" w:hAnsi="Times New Roman" w:cs="Times New Roman"/>
          <w:sz w:val="28"/>
          <w:szCs w:val="28"/>
        </w:rPr>
        <w:t>медико-социальных</w:t>
      </w:r>
      <w:proofErr w:type="gramEnd"/>
      <w:r w:rsidRPr="00CE5279">
        <w:rPr>
          <w:rFonts w:ascii="Times New Roman" w:hAnsi="Times New Roman" w:cs="Times New Roman"/>
          <w:sz w:val="28"/>
          <w:szCs w:val="28"/>
        </w:rPr>
        <w:t xml:space="preserve"> ресурсов</w:t>
      </w:r>
      <w:r w:rsidR="007F5CCB" w:rsidRPr="00CE5279">
        <w:rPr>
          <w:rFonts w:ascii="Times New Roman" w:hAnsi="Times New Roman" w:cs="Times New Roman"/>
          <w:sz w:val="28"/>
          <w:szCs w:val="28"/>
        </w:rPr>
        <w:t xml:space="preserve"> </w:t>
      </w:r>
      <w:r w:rsidRPr="00CE5279">
        <w:rPr>
          <w:rFonts w:ascii="Times New Roman" w:hAnsi="Times New Roman" w:cs="Times New Roman"/>
          <w:sz w:val="28"/>
          <w:szCs w:val="28"/>
        </w:rPr>
        <w:t>(Петрова Е.А.,2010).</w:t>
      </w:r>
    </w:p>
    <w:p w:rsidR="00723FA2" w:rsidRPr="00CE5279" w:rsidRDefault="00723FA2" w:rsidP="00D74778">
      <w:pPr>
        <w:spacing w:after="0" w:line="360" w:lineRule="auto"/>
        <w:ind w:firstLine="709"/>
        <w:jc w:val="both"/>
        <w:rPr>
          <w:rFonts w:ascii="Times New Roman" w:hAnsi="Times New Roman" w:cs="Times New Roman"/>
          <w:sz w:val="28"/>
          <w:szCs w:val="28"/>
        </w:rPr>
      </w:pPr>
      <w:r w:rsidRPr="00CE5279">
        <w:rPr>
          <w:rFonts w:ascii="Times New Roman" w:hAnsi="Times New Roman" w:cs="Times New Roman"/>
          <w:sz w:val="28"/>
          <w:szCs w:val="28"/>
        </w:rPr>
        <w:t xml:space="preserve">Психосоциальный урон усложняется 3-мя особенностями   психотравмирующей ситуации: 1) внезапностью её возникновения; 2) продолжительным (а в некоторых случаях и вечным) сохранением психотравмирующих условий; 3) стабильной прогностической неопределенностью касательно уровня вероятного восстановления нарушенной функции, а кроме того </w:t>
      </w:r>
      <w:r w:rsidR="00B5531B" w:rsidRPr="00CE5279">
        <w:rPr>
          <w:rFonts w:ascii="Times New Roman" w:hAnsi="Times New Roman" w:cs="Times New Roman"/>
          <w:sz w:val="28"/>
          <w:szCs w:val="28"/>
        </w:rPr>
        <w:t xml:space="preserve">возможность </w:t>
      </w:r>
      <w:r w:rsidRPr="00CE5279">
        <w:rPr>
          <w:rFonts w:ascii="Times New Roman" w:hAnsi="Times New Roman" w:cs="Times New Roman"/>
          <w:sz w:val="28"/>
          <w:szCs w:val="28"/>
        </w:rPr>
        <w:t xml:space="preserve">возникновения </w:t>
      </w:r>
      <w:r w:rsidR="00B5531B" w:rsidRPr="00CE5279">
        <w:rPr>
          <w:rFonts w:ascii="Times New Roman" w:hAnsi="Times New Roman" w:cs="Times New Roman"/>
          <w:sz w:val="28"/>
          <w:szCs w:val="28"/>
        </w:rPr>
        <w:t>повторного инсульт</w:t>
      </w:r>
      <w:r w:rsidRPr="00CE5279">
        <w:rPr>
          <w:rFonts w:ascii="Times New Roman" w:hAnsi="Times New Roman" w:cs="Times New Roman"/>
          <w:sz w:val="28"/>
          <w:szCs w:val="28"/>
        </w:rPr>
        <w:t>.</w:t>
      </w:r>
    </w:p>
    <w:p w:rsidR="00CD05EE" w:rsidRPr="00CE5279" w:rsidRDefault="00EB0DF0" w:rsidP="00D74778">
      <w:pPr>
        <w:spacing w:after="0" w:line="360" w:lineRule="auto"/>
        <w:ind w:firstLine="709"/>
        <w:jc w:val="both"/>
        <w:rPr>
          <w:rFonts w:ascii="Times New Roman" w:hAnsi="Times New Roman"/>
          <w:sz w:val="28"/>
          <w:szCs w:val="28"/>
        </w:rPr>
      </w:pPr>
      <w:r w:rsidRPr="00CE5279">
        <w:rPr>
          <w:rFonts w:ascii="Times New Roman" w:hAnsi="Times New Roman"/>
          <w:sz w:val="28"/>
          <w:szCs w:val="28"/>
        </w:rPr>
        <w:t>Одним из наиболее распространенных тревожных расстройств, возникающих</w:t>
      </w:r>
      <w:r w:rsidR="00B5531B" w:rsidRPr="00CE5279">
        <w:rPr>
          <w:rFonts w:ascii="Times New Roman" w:hAnsi="Times New Roman"/>
          <w:sz w:val="28"/>
          <w:szCs w:val="28"/>
        </w:rPr>
        <w:t xml:space="preserve"> после инсульта</w:t>
      </w:r>
      <w:r w:rsidRPr="00CE5279">
        <w:rPr>
          <w:rFonts w:ascii="Times New Roman" w:hAnsi="Times New Roman"/>
          <w:sz w:val="28"/>
          <w:szCs w:val="28"/>
        </w:rPr>
        <w:t>,</w:t>
      </w:r>
      <w:r w:rsidR="00B5531B" w:rsidRPr="00CE5279">
        <w:rPr>
          <w:rFonts w:ascii="Times New Roman" w:hAnsi="Times New Roman"/>
          <w:sz w:val="28"/>
          <w:szCs w:val="28"/>
        </w:rPr>
        <w:t xml:space="preserve"> </w:t>
      </w:r>
      <w:r w:rsidRPr="00CE5279">
        <w:rPr>
          <w:rFonts w:ascii="Times New Roman" w:hAnsi="Times New Roman"/>
          <w:sz w:val="28"/>
          <w:szCs w:val="28"/>
        </w:rPr>
        <w:t>считается</w:t>
      </w:r>
      <w:r w:rsidR="00B5531B" w:rsidRPr="00CE5279">
        <w:rPr>
          <w:rFonts w:ascii="Times New Roman" w:hAnsi="Times New Roman"/>
          <w:sz w:val="28"/>
          <w:szCs w:val="28"/>
        </w:rPr>
        <w:t xml:space="preserve"> тревожно-фобический невроз, которой проявляется </w:t>
      </w:r>
      <w:r w:rsidRPr="00CE5279">
        <w:rPr>
          <w:rFonts w:ascii="Times New Roman" w:hAnsi="Times New Roman"/>
          <w:sz w:val="28"/>
          <w:szCs w:val="28"/>
        </w:rPr>
        <w:t>стойкой</w:t>
      </w:r>
      <w:r w:rsidR="00B5531B" w:rsidRPr="00CE5279">
        <w:rPr>
          <w:rFonts w:ascii="Times New Roman" w:hAnsi="Times New Roman"/>
          <w:sz w:val="28"/>
          <w:szCs w:val="28"/>
        </w:rPr>
        <w:t xml:space="preserve"> тревогой и страхами. Тревога обычно носит генерализованный, не </w:t>
      </w:r>
      <w:r w:rsidRPr="00CE5279">
        <w:rPr>
          <w:rFonts w:ascii="Times New Roman" w:hAnsi="Times New Roman"/>
          <w:sz w:val="28"/>
          <w:szCs w:val="28"/>
        </w:rPr>
        <w:t>связанный с</w:t>
      </w:r>
      <w:r w:rsidR="00B5531B" w:rsidRPr="00CE5279">
        <w:rPr>
          <w:rFonts w:ascii="Times New Roman" w:hAnsi="Times New Roman"/>
          <w:sz w:val="28"/>
          <w:szCs w:val="28"/>
        </w:rPr>
        <w:t xml:space="preserve"> ситуацией характер и зачастую сопровождается гипервентиляцией и другими</w:t>
      </w:r>
      <w:r w:rsidRPr="00CE5279">
        <w:rPr>
          <w:rFonts w:ascii="Times New Roman" w:hAnsi="Times New Roman"/>
          <w:sz w:val="28"/>
          <w:szCs w:val="28"/>
        </w:rPr>
        <w:t xml:space="preserve"> вегетативными расстройствами.</w:t>
      </w:r>
      <w:r w:rsidR="007F5CCB" w:rsidRPr="00CE5279">
        <w:rPr>
          <w:rFonts w:ascii="Times New Roman" w:hAnsi="Times New Roman"/>
          <w:sz w:val="28"/>
          <w:szCs w:val="28"/>
        </w:rPr>
        <w:t xml:space="preserve"> </w:t>
      </w:r>
      <w:r w:rsidR="00C417BA" w:rsidRPr="00CE5279">
        <w:rPr>
          <w:rFonts w:ascii="Times New Roman" w:hAnsi="Times New Roman" w:cs="Times New Roman"/>
          <w:sz w:val="28"/>
          <w:szCs w:val="28"/>
        </w:rPr>
        <w:t xml:space="preserve">У некоторых больных тревога проявляется приступообразно в виде периодических гипоталамических кризисов – панических атак. Страх представляет собой четко сфокусированную, </w:t>
      </w:r>
      <w:r w:rsidR="00C417BA" w:rsidRPr="00CE5279">
        <w:rPr>
          <w:rFonts w:ascii="Times New Roman" w:hAnsi="Times New Roman" w:cs="Times New Roman"/>
          <w:sz w:val="28"/>
          <w:szCs w:val="28"/>
        </w:rPr>
        <w:lastRenderedPageBreak/>
        <w:t xml:space="preserve">«когнитивно </w:t>
      </w:r>
      <w:r w:rsidR="00BC059A" w:rsidRPr="00CE5279">
        <w:rPr>
          <w:rFonts w:ascii="Times New Roman" w:hAnsi="Times New Roman" w:cs="Times New Roman"/>
          <w:sz w:val="28"/>
          <w:szCs w:val="28"/>
        </w:rPr>
        <w:t>переработанну</w:t>
      </w:r>
      <w:r w:rsidR="00C417BA" w:rsidRPr="00CE5279">
        <w:rPr>
          <w:rFonts w:ascii="Times New Roman" w:hAnsi="Times New Roman" w:cs="Times New Roman"/>
          <w:sz w:val="28"/>
          <w:szCs w:val="28"/>
        </w:rPr>
        <w:t xml:space="preserve">ю» конфигурацию тревожного аффекта,  </w:t>
      </w:r>
      <w:r w:rsidR="00BC059A" w:rsidRPr="00CE5279">
        <w:rPr>
          <w:rFonts w:ascii="Times New Roman" w:hAnsi="Times New Roman"/>
          <w:sz w:val="28"/>
          <w:szCs w:val="28"/>
        </w:rPr>
        <w:t>мотивированную</w:t>
      </w:r>
      <w:r w:rsidR="00C417BA" w:rsidRPr="00CE5279">
        <w:rPr>
          <w:rFonts w:ascii="Times New Roman" w:hAnsi="Times New Roman"/>
          <w:sz w:val="28"/>
          <w:szCs w:val="28"/>
        </w:rPr>
        <w:t xml:space="preserve"> ситуацией болезни,  и весьма часто сопровождается </w:t>
      </w:r>
      <w:r w:rsidR="00BC059A" w:rsidRPr="00CE5279">
        <w:rPr>
          <w:rFonts w:ascii="Times New Roman" w:hAnsi="Times New Roman"/>
          <w:sz w:val="28"/>
          <w:szCs w:val="28"/>
        </w:rPr>
        <w:t>«</w:t>
      </w:r>
      <w:r w:rsidR="00C417BA" w:rsidRPr="00CE5279">
        <w:rPr>
          <w:rFonts w:ascii="Times New Roman" w:hAnsi="Times New Roman"/>
          <w:sz w:val="28"/>
          <w:szCs w:val="28"/>
        </w:rPr>
        <w:t>локальными фобиями</w:t>
      </w:r>
      <w:r w:rsidR="00BC059A" w:rsidRPr="00CE5279">
        <w:rPr>
          <w:rFonts w:ascii="Times New Roman" w:hAnsi="Times New Roman"/>
          <w:sz w:val="28"/>
          <w:szCs w:val="28"/>
        </w:rPr>
        <w:t>»</w:t>
      </w:r>
      <w:r w:rsidR="00C417BA" w:rsidRPr="00CE5279">
        <w:rPr>
          <w:rFonts w:ascii="Times New Roman" w:hAnsi="Times New Roman"/>
          <w:sz w:val="28"/>
          <w:szCs w:val="28"/>
        </w:rPr>
        <w:t>,</w:t>
      </w:r>
      <w:r w:rsidR="00C417BA" w:rsidRPr="00CE5279">
        <w:rPr>
          <w:rFonts w:ascii="Times New Roman" w:hAnsi="Times New Roman" w:cs="Times New Roman"/>
          <w:sz w:val="28"/>
          <w:szCs w:val="28"/>
        </w:rPr>
        <w:t xml:space="preserve"> </w:t>
      </w:r>
      <w:r w:rsidR="00BC059A" w:rsidRPr="00CE5279">
        <w:rPr>
          <w:rFonts w:ascii="Times New Roman" w:hAnsi="Times New Roman" w:cs="Times New Roman"/>
          <w:sz w:val="28"/>
          <w:szCs w:val="28"/>
        </w:rPr>
        <w:t xml:space="preserve">которые </w:t>
      </w:r>
      <w:r w:rsidR="00C417BA" w:rsidRPr="00CE5279">
        <w:rPr>
          <w:rFonts w:ascii="Times New Roman" w:hAnsi="Times New Roman" w:cs="Times New Roman"/>
          <w:sz w:val="28"/>
          <w:szCs w:val="28"/>
        </w:rPr>
        <w:t xml:space="preserve">не </w:t>
      </w:r>
      <w:r w:rsidR="00BC059A" w:rsidRPr="00CE5279">
        <w:rPr>
          <w:rFonts w:ascii="Times New Roman" w:hAnsi="Times New Roman" w:cs="Times New Roman"/>
          <w:sz w:val="28"/>
          <w:szCs w:val="28"/>
        </w:rPr>
        <w:t>предполагают</w:t>
      </w:r>
      <w:r w:rsidR="00C417BA" w:rsidRPr="00CE5279">
        <w:rPr>
          <w:rFonts w:ascii="Times New Roman" w:hAnsi="Times New Roman" w:cs="Times New Roman"/>
          <w:sz w:val="28"/>
          <w:szCs w:val="28"/>
        </w:rPr>
        <w:t xml:space="preserve"> </w:t>
      </w:r>
      <w:r w:rsidR="00BC059A" w:rsidRPr="00CE5279">
        <w:rPr>
          <w:rFonts w:ascii="Times New Roman" w:hAnsi="Times New Roman" w:cs="Times New Roman"/>
          <w:sz w:val="28"/>
          <w:szCs w:val="28"/>
        </w:rPr>
        <w:t xml:space="preserve">действительной угрозы </w:t>
      </w:r>
      <w:r w:rsidR="00C417BA" w:rsidRPr="00CE5279">
        <w:rPr>
          <w:rFonts w:ascii="Times New Roman" w:hAnsi="Times New Roman" w:cs="Times New Roman"/>
          <w:sz w:val="28"/>
          <w:szCs w:val="28"/>
        </w:rPr>
        <w:t xml:space="preserve">(Катаев Н.Г., Корнетов Н.А., Катаев С.Г., Левина А.Ю., 2005). </w:t>
      </w:r>
    </w:p>
    <w:p w:rsidR="00CD05EE" w:rsidRPr="00CE5279" w:rsidRDefault="00CD05EE" w:rsidP="00D74778">
      <w:pPr>
        <w:spacing w:after="0" w:line="360" w:lineRule="auto"/>
        <w:ind w:firstLine="709"/>
        <w:jc w:val="both"/>
        <w:rPr>
          <w:rFonts w:ascii="Times New Roman" w:hAnsi="Times New Roman"/>
          <w:sz w:val="28"/>
          <w:szCs w:val="28"/>
        </w:rPr>
      </w:pPr>
      <w:r w:rsidRPr="00CE5279">
        <w:rPr>
          <w:rFonts w:ascii="Times New Roman" w:hAnsi="Times New Roman"/>
          <w:sz w:val="28"/>
          <w:szCs w:val="28"/>
        </w:rPr>
        <w:t>К наиболее распространенным факторам риска возникновения тревожного расстройства вследствие  инсульта относятся: наследственная предрасположенность, женский пол, возраст, психоэмоциональные расстройства в анамнезе, преморбидные особенности личности, перенесенный ранее инсульт.</w:t>
      </w:r>
    </w:p>
    <w:p w:rsidR="00125D12" w:rsidRPr="00CE5279" w:rsidRDefault="00CD05EE" w:rsidP="00D74778">
      <w:pPr>
        <w:shd w:val="clear" w:color="auto" w:fill="FFFFFF"/>
        <w:spacing w:after="0" w:line="360" w:lineRule="auto"/>
        <w:ind w:firstLine="709"/>
        <w:jc w:val="both"/>
        <w:rPr>
          <w:rFonts w:ascii="Times New Roman" w:hAnsi="Times New Roman"/>
          <w:sz w:val="28"/>
          <w:szCs w:val="28"/>
        </w:rPr>
      </w:pPr>
      <w:r w:rsidRPr="00CE5279">
        <w:rPr>
          <w:rFonts w:ascii="Times New Roman" w:hAnsi="Times New Roman"/>
          <w:sz w:val="28"/>
          <w:szCs w:val="28"/>
        </w:rPr>
        <w:t xml:space="preserve">До настоящего времени полностью не изучены механизмы, приводящие к развитию тревожного расстройства после инсульта. </w:t>
      </w:r>
      <w:r w:rsidR="00B15027" w:rsidRPr="00CE5279">
        <w:rPr>
          <w:rFonts w:ascii="Times New Roman" w:hAnsi="Times New Roman"/>
          <w:sz w:val="28"/>
          <w:szCs w:val="28"/>
        </w:rPr>
        <w:t xml:space="preserve">По данным многочисленных </w:t>
      </w:r>
      <w:r w:rsidR="00C204AC" w:rsidRPr="00CE5279">
        <w:rPr>
          <w:rFonts w:ascii="Times New Roman" w:hAnsi="Times New Roman"/>
          <w:sz w:val="28"/>
          <w:szCs w:val="28"/>
        </w:rPr>
        <w:t>исследований</w:t>
      </w:r>
      <w:r w:rsidR="00B15027" w:rsidRPr="00CE5279">
        <w:rPr>
          <w:rFonts w:ascii="Times New Roman" w:hAnsi="Times New Roman"/>
          <w:sz w:val="28"/>
          <w:szCs w:val="28"/>
        </w:rPr>
        <w:t xml:space="preserve">, при </w:t>
      </w:r>
      <w:r w:rsidR="00C204AC" w:rsidRPr="00CE5279">
        <w:rPr>
          <w:rFonts w:ascii="Times New Roman" w:hAnsi="Times New Roman"/>
          <w:sz w:val="28"/>
          <w:szCs w:val="28"/>
        </w:rPr>
        <w:t>длительном</w:t>
      </w:r>
      <w:r w:rsidR="00B15027" w:rsidRPr="00CE5279">
        <w:rPr>
          <w:rFonts w:ascii="Times New Roman" w:hAnsi="Times New Roman"/>
          <w:sz w:val="28"/>
          <w:szCs w:val="28"/>
        </w:rPr>
        <w:t xml:space="preserve"> на</w:t>
      </w:r>
      <w:r w:rsidR="001D58DA" w:rsidRPr="00CE5279">
        <w:rPr>
          <w:rFonts w:ascii="Times New Roman" w:hAnsi="Times New Roman"/>
          <w:sz w:val="28"/>
          <w:szCs w:val="28"/>
        </w:rPr>
        <w:t xml:space="preserve">личии ишемии могут быть </w:t>
      </w:r>
      <w:r w:rsidR="00C204AC" w:rsidRPr="00CE5279">
        <w:rPr>
          <w:rFonts w:ascii="Times New Roman" w:hAnsi="Times New Roman"/>
          <w:sz w:val="28"/>
          <w:szCs w:val="28"/>
        </w:rPr>
        <w:t>запушены</w:t>
      </w:r>
      <w:r w:rsidR="001D58DA" w:rsidRPr="00CE5279">
        <w:rPr>
          <w:rFonts w:ascii="Times New Roman" w:hAnsi="Times New Roman"/>
          <w:sz w:val="28"/>
          <w:szCs w:val="28"/>
        </w:rPr>
        <w:t xml:space="preserve"> различные </w:t>
      </w:r>
      <w:r w:rsidR="00C204AC" w:rsidRPr="00CE5279">
        <w:rPr>
          <w:rFonts w:ascii="Times New Roman" w:hAnsi="Times New Roman"/>
          <w:sz w:val="28"/>
          <w:szCs w:val="28"/>
        </w:rPr>
        <w:t>патогенетические</w:t>
      </w:r>
      <w:r w:rsidR="001D58DA" w:rsidRPr="00CE5279">
        <w:rPr>
          <w:rFonts w:ascii="Times New Roman" w:hAnsi="Times New Roman"/>
          <w:sz w:val="28"/>
          <w:szCs w:val="28"/>
        </w:rPr>
        <w:t xml:space="preserve"> механизмы аффективных расстройств.</w:t>
      </w:r>
      <w:r w:rsidR="00B15027" w:rsidRPr="00CE5279">
        <w:rPr>
          <w:rFonts w:ascii="Times New Roman" w:hAnsi="Times New Roman"/>
          <w:sz w:val="28"/>
          <w:szCs w:val="28"/>
        </w:rPr>
        <w:t xml:space="preserve"> </w:t>
      </w:r>
      <w:r w:rsidR="001D58DA" w:rsidRPr="00CE5279">
        <w:rPr>
          <w:rFonts w:ascii="Times New Roman" w:hAnsi="Times New Roman"/>
          <w:sz w:val="28"/>
          <w:szCs w:val="28"/>
        </w:rPr>
        <w:t xml:space="preserve"> </w:t>
      </w:r>
      <w:r w:rsidR="001D58DA" w:rsidRPr="00CE5279">
        <w:rPr>
          <w:rFonts w:ascii="Times New Roman" w:eastAsia="Newton-Italic" w:hAnsi="Times New Roman"/>
          <w:iCs/>
          <w:sz w:val="28"/>
          <w:szCs w:val="28"/>
        </w:rPr>
        <w:t xml:space="preserve">Первый механизм </w:t>
      </w:r>
      <w:r w:rsidR="001D58DA" w:rsidRPr="00CE5279">
        <w:rPr>
          <w:rFonts w:ascii="Times New Roman" w:eastAsia="Newton-Regular" w:hAnsi="Times New Roman"/>
          <w:sz w:val="28"/>
          <w:szCs w:val="28"/>
        </w:rPr>
        <w:t xml:space="preserve">сопряжен со свертывающей системой крови. У пациентов с тревожным расстройством значительно повышена скорость захвата серотонина тромбоцитами, отмечается повышенная реактивность тромбоцитов и усиленная выработка </w:t>
      </w:r>
      <w:proofErr w:type="spellStart"/>
      <w:r w:rsidR="001D58DA" w:rsidRPr="00CE5279">
        <w:rPr>
          <w:rFonts w:ascii="Times New Roman" w:eastAsia="Newton-Regular" w:hAnsi="Times New Roman"/>
          <w:sz w:val="28"/>
          <w:szCs w:val="28"/>
        </w:rPr>
        <w:t>тромбоцитарного</w:t>
      </w:r>
      <w:proofErr w:type="spellEnd"/>
      <w:r w:rsidR="001D58DA" w:rsidRPr="00CE5279">
        <w:rPr>
          <w:rFonts w:ascii="Times New Roman" w:eastAsia="Newton-Regular" w:hAnsi="Times New Roman"/>
          <w:sz w:val="28"/>
          <w:szCs w:val="28"/>
        </w:rPr>
        <w:t xml:space="preserve"> фактора. </w:t>
      </w:r>
      <w:r w:rsidR="001D58DA" w:rsidRPr="00CE5279">
        <w:rPr>
          <w:rFonts w:ascii="Times New Roman" w:eastAsia="Newton-Italic" w:hAnsi="Times New Roman"/>
          <w:iCs/>
          <w:sz w:val="28"/>
          <w:szCs w:val="28"/>
        </w:rPr>
        <w:t xml:space="preserve">Второй механизм </w:t>
      </w:r>
      <w:r w:rsidR="001D58DA" w:rsidRPr="00CE5279">
        <w:rPr>
          <w:rFonts w:ascii="Times New Roman" w:eastAsia="Newton-Regular" w:hAnsi="Times New Roman"/>
          <w:sz w:val="28"/>
          <w:szCs w:val="28"/>
        </w:rPr>
        <w:t xml:space="preserve">связан с нарастанием висцеро-эндокринных, обменных сдвигов и вегетативных сдвигов. Тревожные и тревожно-депрессивные расстройства развиваются на фоне </w:t>
      </w:r>
      <w:proofErr w:type="spellStart"/>
      <w:r w:rsidR="001D58DA" w:rsidRPr="00CE5279">
        <w:rPr>
          <w:rFonts w:ascii="Times New Roman" w:eastAsia="Newton-Regular" w:hAnsi="Times New Roman"/>
          <w:sz w:val="28"/>
          <w:szCs w:val="28"/>
        </w:rPr>
        <w:t>гиперсимпатикотонии</w:t>
      </w:r>
      <w:proofErr w:type="spellEnd"/>
      <w:r w:rsidR="001D58DA" w:rsidRPr="00CE5279">
        <w:rPr>
          <w:rFonts w:ascii="Times New Roman" w:eastAsia="Newton-Regular" w:hAnsi="Times New Roman"/>
          <w:sz w:val="28"/>
          <w:szCs w:val="28"/>
        </w:rPr>
        <w:t>.</w:t>
      </w:r>
      <w:r w:rsidR="001D58DA" w:rsidRPr="00CE5279">
        <w:rPr>
          <w:rFonts w:ascii="Times New Roman" w:hAnsi="Times New Roman"/>
          <w:sz w:val="28"/>
          <w:szCs w:val="28"/>
        </w:rPr>
        <w:t xml:space="preserve"> </w:t>
      </w:r>
      <w:r w:rsidR="001D58DA" w:rsidRPr="00CE5279">
        <w:rPr>
          <w:rFonts w:ascii="Times New Roman" w:eastAsia="Newton-Regular" w:hAnsi="Times New Roman"/>
          <w:sz w:val="28"/>
          <w:szCs w:val="28"/>
        </w:rPr>
        <w:t>Т</w:t>
      </w:r>
      <w:r w:rsidR="001D58DA" w:rsidRPr="00CE5279">
        <w:rPr>
          <w:rFonts w:ascii="Times New Roman" w:eastAsia="Newton-Italic" w:hAnsi="Times New Roman"/>
          <w:iCs/>
          <w:sz w:val="28"/>
          <w:szCs w:val="28"/>
        </w:rPr>
        <w:t xml:space="preserve">ретий механизм </w:t>
      </w:r>
      <w:r w:rsidR="001D58DA" w:rsidRPr="00CE5279">
        <w:rPr>
          <w:rFonts w:ascii="Times New Roman" w:eastAsia="Newton-Regular" w:hAnsi="Times New Roman"/>
          <w:sz w:val="28"/>
          <w:szCs w:val="28"/>
        </w:rPr>
        <w:t xml:space="preserve">развития ГТР — </w:t>
      </w:r>
      <w:proofErr w:type="spellStart"/>
      <w:r w:rsidR="001D58DA" w:rsidRPr="00CE5279">
        <w:rPr>
          <w:rFonts w:ascii="Times New Roman" w:eastAsia="Newton-Regular" w:hAnsi="Times New Roman"/>
          <w:sz w:val="28"/>
          <w:szCs w:val="28"/>
        </w:rPr>
        <w:t>нейромедиаторный</w:t>
      </w:r>
      <w:proofErr w:type="spellEnd"/>
      <w:r w:rsidR="001D58DA" w:rsidRPr="00CE5279">
        <w:rPr>
          <w:rFonts w:ascii="Times New Roman" w:eastAsia="Newton-Regular" w:hAnsi="Times New Roman"/>
          <w:sz w:val="28"/>
          <w:szCs w:val="28"/>
        </w:rPr>
        <w:t>, который возникает у больных с цереброваскулярной патологией, т.к.</w:t>
      </w:r>
      <w:r w:rsidR="001D58DA" w:rsidRPr="00CE5279">
        <w:rPr>
          <w:rFonts w:ascii="Times New Roman" w:eastAsia="Newton-Italic" w:hAnsi="Times New Roman"/>
          <w:iCs/>
          <w:sz w:val="28"/>
          <w:szCs w:val="28"/>
        </w:rPr>
        <w:t xml:space="preserve"> </w:t>
      </w:r>
      <w:r w:rsidR="001D58DA" w:rsidRPr="00CE5279">
        <w:rPr>
          <w:rFonts w:ascii="Times New Roman" w:eastAsia="Newton-Regular" w:hAnsi="Times New Roman"/>
          <w:sz w:val="28"/>
          <w:szCs w:val="28"/>
        </w:rPr>
        <w:t xml:space="preserve">снижается функционирование </w:t>
      </w:r>
      <w:proofErr w:type="spellStart"/>
      <w:r w:rsidR="001D58DA" w:rsidRPr="00CE5279">
        <w:rPr>
          <w:rFonts w:ascii="Times New Roman" w:eastAsia="Newton-Regular" w:hAnsi="Times New Roman"/>
          <w:sz w:val="28"/>
          <w:szCs w:val="28"/>
        </w:rPr>
        <w:t>серотонинергической</w:t>
      </w:r>
      <w:proofErr w:type="spellEnd"/>
      <w:r w:rsidR="001D58DA" w:rsidRPr="00CE5279">
        <w:rPr>
          <w:rFonts w:ascii="Times New Roman" w:eastAsia="Newton-Regular" w:hAnsi="Times New Roman"/>
          <w:sz w:val="28"/>
          <w:szCs w:val="28"/>
        </w:rPr>
        <w:t xml:space="preserve"> системы и повышается число серотониновых рецепторов.</w:t>
      </w:r>
      <w:r w:rsidR="001D58DA" w:rsidRPr="00CE5279">
        <w:rPr>
          <w:rFonts w:ascii="Times New Roman" w:hAnsi="Times New Roman"/>
          <w:sz w:val="28"/>
          <w:szCs w:val="28"/>
        </w:rPr>
        <w:t xml:space="preserve"> </w:t>
      </w:r>
      <w:r w:rsidR="001D58DA" w:rsidRPr="00CE5279">
        <w:rPr>
          <w:rFonts w:ascii="Times New Roman" w:eastAsia="Newton-Italic" w:hAnsi="Times New Roman"/>
          <w:iCs/>
          <w:sz w:val="28"/>
          <w:szCs w:val="28"/>
        </w:rPr>
        <w:t xml:space="preserve">Четвертый механизм </w:t>
      </w:r>
      <w:r w:rsidR="001D58DA" w:rsidRPr="00CE5279">
        <w:rPr>
          <w:rFonts w:ascii="Times New Roman" w:eastAsia="Newton-Regular" w:hAnsi="Times New Roman"/>
          <w:sz w:val="28"/>
          <w:szCs w:val="28"/>
        </w:rPr>
        <w:t>развития ТДР после инсульта — психогенный.</w:t>
      </w:r>
      <w:r w:rsidR="001D58DA" w:rsidRPr="00CE5279">
        <w:rPr>
          <w:rFonts w:ascii="Times New Roman" w:hAnsi="Times New Roman"/>
          <w:sz w:val="28"/>
          <w:szCs w:val="28"/>
        </w:rPr>
        <w:t xml:space="preserve"> </w:t>
      </w:r>
      <w:r w:rsidR="001D58DA" w:rsidRPr="00CE5279">
        <w:rPr>
          <w:rFonts w:ascii="Times New Roman" w:eastAsia="Newton-Regular" w:hAnsi="Times New Roman"/>
          <w:sz w:val="28"/>
          <w:szCs w:val="28"/>
        </w:rPr>
        <w:t xml:space="preserve">Тревога в этих случаях является психологической реакцией на утрату здоровья, приобретение неврологического дефицита. </w:t>
      </w:r>
    </w:p>
    <w:p w:rsidR="001658D0" w:rsidRPr="00CE5279" w:rsidRDefault="00C204AC" w:rsidP="00D74778">
      <w:pPr>
        <w:shd w:val="clear" w:color="auto" w:fill="FFFFFF"/>
        <w:spacing w:after="0" w:line="360" w:lineRule="auto"/>
        <w:ind w:firstLine="709"/>
        <w:jc w:val="both"/>
        <w:rPr>
          <w:rFonts w:ascii="Times New Roman" w:hAnsi="Times New Roman"/>
          <w:sz w:val="28"/>
          <w:szCs w:val="28"/>
        </w:rPr>
      </w:pPr>
      <w:r w:rsidRPr="00CE5279">
        <w:rPr>
          <w:rFonts w:ascii="Times New Roman" w:eastAsia="Newton-Regular" w:hAnsi="Times New Roman"/>
          <w:sz w:val="28"/>
          <w:szCs w:val="28"/>
        </w:rPr>
        <w:t xml:space="preserve">Между топикой очага поражения при ОНМК и развитием аффективных состояний выявлена связь. Для поражения правой </w:t>
      </w:r>
      <w:r w:rsidRPr="00CE5279">
        <w:rPr>
          <w:rFonts w:ascii="Times New Roman" w:eastAsia="Newton-Regular" w:hAnsi="Times New Roman"/>
          <w:sz w:val="28"/>
          <w:szCs w:val="28"/>
        </w:rPr>
        <w:lastRenderedPageBreak/>
        <w:t xml:space="preserve">гемисферы головного мозга типично последующее возникновение генерализованного тревожного расстройства,  для поражения левого полушария  - тревожно-депрессивных расстройств. </w:t>
      </w:r>
      <w:r w:rsidR="001658D0" w:rsidRPr="00CE5279">
        <w:rPr>
          <w:rFonts w:ascii="Times New Roman" w:eastAsia="Newton-Regular" w:hAnsi="Times New Roman"/>
          <w:sz w:val="28"/>
          <w:szCs w:val="28"/>
        </w:rPr>
        <w:t xml:space="preserve">Поражение базальных ганглиев </w:t>
      </w:r>
      <w:r w:rsidR="00DE2484" w:rsidRPr="00CE5279">
        <w:rPr>
          <w:rFonts w:ascii="Times New Roman" w:eastAsia="Newton-Regular" w:hAnsi="Times New Roman"/>
          <w:sz w:val="28"/>
          <w:szCs w:val="28"/>
        </w:rPr>
        <w:t>сопрягается</w:t>
      </w:r>
      <w:r w:rsidR="001658D0" w:rsidRPr="00CE5279">
        <w:rPr>
          <w:rFonts w:ascii="Times New Roman" w:eastAsia="Newton-Regular" w:hAnsi="Times New Roman"/>
          <w:sz w:val="28"/>
          <w:szCs w:val="28"/>
        </w:rPr>
        <w:t xml:space="preserve"> развитием только депрессии, а сочетание базальных и корковых очагов нарушения мозгового кровообращения ведет к развитию депрессии и ГТР. У больных с сочетанием большой депрессии и  ГТР более часто встречаются корковые поражения, чем у больных с изолированной большой депрессией.</w:t>
      </w:r>
    </w:p>
    <w:p w:rsidR="00835FC2" w:rsidRPr="00CE5279" w:rsidRDefault="00835FC2" w:rsidP="00D74778">
      <w:pPr>
        <w:spacing w:after="0" w:line="360" w:lineRule="auto"/>
        <w:ind w:firstLine="709"/>
        <w:jc w:val="both"/>
        <w:rPr>
          <w:rFonts w:ascii="Times New Roman" w:hAnsi="Times New Roman" w:cs="Times New Roman"/>
          <w:sz w:val="28"/>
          <w:szCs w:val="28"/>
        </w:rPr>
      </w:pPr>
      <w:r w:rsidRPr="00CE5279">
        <w:rPr>
          <w:rFonts w:ascii="Times New Roman" w:hAnsi="Times New Roman" w:cs="Times New Roman"/>
          <w:sz w:val="28"/>
          <w:szCs w:val="28"/>
        </w:rPr>
        <w:t>Тревожные расстройства в клинической практике диагностируются на основе совокупности симптомов в трех основных сферах: двигательной, соматической, психической.</w:t>
      </w:r>
    </w:p>
    <w:p w:rsidR="00835FC2" w:rsidRPr="00CE5279" w:rsidRDefault="00835FC2" w:rsidP="00D74778">
      <w:pPr>
        <w:spacing w:after="0" w:line="360" w:lineRule="auto"/>
        <w:ind w:firstLine="709"/>
        <w:jc w:val="both"/>
        <w:rPr>
          <w:rFonts w:ascii="Times New Roman" w:hAnsi="Times New Roman" w:cs="Times New Roman"/>
          <w:sz w:val="28"/>
          <w:szCs w:val="28"/>
        </w:rPr>
      </w:pPr>
      <w:r w:rsidRPr="00CE5279">
        <w:rPr>
          <w:rFonts w:ascii="Times New Roman" w:hAnsi="Times New Roman" w:cs="Times New Roman"/>
          <w:sz w:val="28"/>
          <w:szCs w:val="28"/>
        </w:rPr>
        <w:t xml:space="preserve">К </w:t>
      </w:r>
      <w:r w:rsidR="00746061" w:rsidRPr="00CE5279">
        <w:rPr>
          <w:rFonts w:ascii="Times New Roman" w:hAnsi="Times New Roman" w:cs="Times New Roman"/>
          <w:sz w:val="28"/>
          <w:szCs w:val="28"/>
        </w:rPr>
        <w:t xml:space="preserve">нарушением двигательной сферы при тревожном расстройстве относят: напряжение мышц с </w:t>
      </w:r>
      <w:proofErr w:type="gramStart"/>
      <w:r w:rsidR="00746061" w:rsidRPr="00CE5279">
        <w:rPr>
          <w:rFonts w:ascii="Times New Roman" w:hAnsi="Times New Roman" w:cs="Times New Roman"/>
          <w:sz w:val="28"/>
          <w:szCs w:val="28"/>
        </w:rPr>
        <w:t>различными</w:t>
      </w:r>
      <w:proofErr w:type="gramEnd"/>
      <w:r w:rsidR="00746061" w:rsidRPr="00CE5279">
        <w:rPr>
          <w:rFonts w:ascii="Times New Roman" w:hAnsi="Times New Roman" w:cs="Times New Roman"/>
          <w:sz w:val="28"/>
          <w:szCs w:val="28"/>
        </w:rPr>
        <w:t xml:space="preserve"> алгиями не системной организации, дрожание, беспричинное беспокойство, суетливость и т.д.</w:t>
      </w:r>
    </w:p>
    <w:p w:rsidR="00C86ADA" w:rsidRPr="00CE5279" w:rsidRDefault="00746061" w:rsidP="00D74778">
      <w:pPr>
        <w:spacing w:after="0" w:line="360" w:lineRule="auto"/>
        <w:ind w:firstLine="709"/>
        <w:jc w:val="both"/>
        <w:rPr>
          <w:rFonts w:ascii="Times New Roman" w:hAnsi="Times New Roman" w:cs="Times New Roman"/>
          <w:sz w:val="28"/>
          <w:szCs w:val="18"/>
        </w:rPr>
      </w:pPr>
      <w:r w:rsidRPr="00CE5279">
        <w:rPr>
          <w:rFonts w:ascii="Times New Roman" w:hAnsi="Times New Roman" w:cs="Times New Roman"/>
          <w:sz w:val="28"/>
          <w:szCs w:val="18"/>
        </w:rPr>
        <w:t>К нарушения</w:t>
      </w:r>
      <w:r w:rsidR="000336D0" w:rsidRPr="00CE5279">
        <w:rPr>
          <w:rFonts w:ascii="Times New Roman" w:hAnsi="Times New Roman" w:cs="Times New Roman"/>
          <w:sz w:val="28"/>
          <w:szCs w:val="18"/>
        </w:rPr>
        <w:t>м</w:t>
      </w:r>
      <w:r w:rsidRPr="00CE5279">
        <w:rPr>
          <w:rFonts w:ascii="Times New Roman" w:hAnsi="Times New Roman" w:cs="Times New Roman"/>
          <w:sz w:val="28"/>
          <w:szCs w:val="18"/>
        </w:rPr>
        <w:t xml:space="preserve"> соматической сферы относятся: нарушение сердечного ритма, повышенное потоотделение, ощущение кома в горле и тяжести районе солнечного сплетения, расстройства желудочно-кишечного тракта – понос, изжога, рвота, частые позывы к мочеиспусканию, повышенная статика </w:t>
      </w:r>
      <w:r w:rsidR="000336D0" w:rsidRPr="00CE5279">
        <w:rPr>
          <w:rFonts w:ascii="Times New Roman" w:hAnsi="Times New Roman" w:cs="Times New Roman"/>
          <w:sz w:val="28"/>
          <w:szCs w:val="18"/>
        </w:rPr>
        <w:t>мускулатуры</w:t>
      </w:r>
      <w:r w:rsidRPr="00CE5279">
        <w:rPr>
          <w:rFonts w:ascii="Times New Roman" w:hAnsi="Times New Roman" w:cs="Times New Roman"/>
          <w:sz w:val="28"/>
          <w:szCs w:val="18"/>
        </w:rPr>
        <w:t xml:space="preserve">, </w:t>
      </w:r>
      <w:r w:rsidR="000336D0" w:rsidRPr="00CE5279">
        <w:rPr>
          <w:rFonts w:ascii="Times New Roman" w:hAnsi="Times New Roman" w:cs="Times New Roman"/>
          <w:sz w:val="28"/>
          <w:szCs w:val="18"/>
        </w:rPr>
        <w:t>дрожания</w:t>
      </w:r>
      <w:r w:rsidRPr="00CE5279">
        <w:rPr>
          <w:rFonts w:ascii="Times New Roman" w:hAnsi="Times New Roman" w:cs="Times New Roman"/>
          <w:sz w:val="28"/>
          <w:szCs w:val="18"/>
        </w:rPr>
        <w:t xml:space="preserve">, мускульные подергивания, </w:t>
      </w:r>
      <w:r w:rsidR="000336D0" w:rsidRPr="00CE5279">
        <w:rPr>
          <w:rFonts w:ascii="Times New Roman" w:hAnsi="Times New Roman" w:cs="Times New Roman"/>
          <w:sz w:val="28"/>
          <w:szCs w:val="18"/>
        </w:rPr>
        <w:t xml:space="preserve">вздрагивания, </w:t>
      </w:r>
      <w:r w:rsidR="00C86ADA" w:rsidRPr="00CE5279">
        <w:rPr>
          <w:rFonts w:ascii="Times New Roman" w:hAnsi="Times New Roman" w:cs="Times New Roman"/>
          <w:sz w:val="28"/>
          <w:szCs w:val="18"/>
        </w:rPr>
        <w:t>снижение либидо и импотенция.</w:t>
      </w:r>
    </w:p>
    <w:p w:rsidR="001658D0" w:rsidRPr="00CE5279" w:rsidRDefault="00C86ADA" w:rsidP="00D74778">
      <w:pPr>
        <w:spacing w:after="0" w:line="360" w:lineRule="auto"/>
        <w:ind w:firstLine="709"/>
        <w:jc w:val="both"/>
        <w:rPr>
          <w:rFonts w:ascii="Times New Roman" w:hAnsi="Times New Roman"/>
          <w:sz w:val="28"/>
          <w:szCs w:val="28"/>
        </w:rPr>
      </w:pPr>
      <w:r w:rsidRPr="00CE5279">
        <w:rPr>
          <w:rFonts w:ascii="Times New Roman" w:hAnsi="Times New Roman" w:cs="Times New Roman"/>
          <w:sz w:val="28"/>
          <w:szCs w:val="18"/>
        </w:rPr>
        <w:t xml:space="preserve">К психологическим симптомам тревожного расстройства относятся: ощущение субъективной напряженности, скованность, поведение по типу раздражительной слабости, неспособность расслабиться, нетерпеливость, ощущение взрывчатости и острая давящая боль в области груди, пребывание на грани срыва, чувство эмоциональной переполненности, нарушение концентрации внимания, снижение основных характеристик памяти,  трудности засыпания, беспокойный, поверхностный сон, быстрая утомляемость,  экстраполированные страхи. </w:t>
      </w:r>
    </w:p>
    <w:p w:rsidR="00125D12" w:rsidRPr="00CE5279" w:rsidRDefault="00125D12" w:rsidP="00D74778">
      <w:pPr>
        <w:shd w:val="clear" w:color="auto" w:fill="FFFFFF"/>
        <w:spacing w:after="0" w:line="360" w:lineRule="auto"/>
        <w:ind w:firstLine="709"/>
        <w:jc w:val="both"/>
        <w:rPr>
          <w:rFonts w:ascii="Times New Roman" w:hAnsi="Times New Roman"/>
          <w:sz w:val="28"/>
          <w:szCs w:val="28"/>
        </w:rPr>
      </w:pPr>
      <w:proofErr w:type="gramStart"/>
      <w:r w:rsidRPr="00CE5279">
        <w:rPr>
          <w:rFonts w:ascii="Times New Roman" w:hAnsi="Times New Roman"/>
          <w:sz w:val="28"/>
          <w:szCs w:val="28"/>
        </w:rPr>
        <w:lastRenderedPageBreak/>
        <w:t xml:space="preserve">В период с 3-го по 12 месяц после инсульта наблюдается наибольшая частота возникновения тревожных расстройств,  по прошествии 3 месяцев после острого нарушения мозгового кровообращения  проявления тревожного расстройства имеют клинически значимое негативное влияние, отягощающее и утяжеляющее протекание основного заболевания, так как они отягощают функциональное и социальное восстановление больных, перенесших инсульт, считаются факторами, мешающими их эффективной реабилитации. </w:t>
      </w:r>
      <w:proofErr w:type="gramEnd"/>
    </w:p>
    <w:p w:rsidR="001658D0" w:rsidRPr="00CE5279" w:rsidRDefault="001658D0" w:rsidP="00D74778">
      <w:pPr>
        <w:pStyle w:val="3"/>
        <w:spacing w:before="0" w:line="480" w:lineRule="auto"/>
        <w:jc w:val="center"/>
        <w:rPr>
          <w:rFonts w:ascii="Times New Roman" w:hAnsi="Times New Roman" w:cs="Times New Roman"/>
          <w:b/>
          <w:color w:val="auto"/>
          <w:sz w:val="28"/>
          <w:szCs w:val="28"/>
        </w:rPr>
      </w:pPr>
      <w:bookmarkStart w:id="10" w:name="_Toc484323656"/>
      <w:bookmarkStart w:id="11" w:name="_Toc535300564"/>
      <w:r w:rsidRPr="00CE5279">
        <w:rPr>
          <w:rFonts w:ascii="Times New Roman" w:hAnsi="Times New Roman" w:cs="Times New Roman"/>
          <w:b/>
          <w:color w:val="auto"/>
          <w:sz w:val="28"/>
          <w:szCs w:val="28"/>
        </w:rPr>
        <w:t>1.</w:t>
      </w:r>
      <w:r w:rsidR="002B2CDA" w:rsidRPr="00CE5279">
        <w:rPr>
          <w:rFonts w:ascii="Times New Roman" w:hAnsi="Times New Roman" w:cs="Times New Roman"/>
          <w:b/>
          <w:color w:val="auto"/>
          <w:sz w:val="28"/>
          <w:szCs w:val="28"/>
        </w:rPr>
        <w:t>3</w:t>
      </w:r>
      <w:r w:rsidRPr="00CE5279">
        <w:rPr>
          <w:rFonts w:ascii="Times New Roman" w:hAnsi="Times New Roman" w:cs="Times New Roman"/>
          <w:b/>
          <w:color w:val="auto"/>
          <w:sz w:val="28"/>
          <w:szCs w:val="28"/>
        </w:rPr>
        <w:t>.2 Постинсультная депрессия</w:t>
      </w:r>
      <w:bookmarkEnd w:id="10"/>
      <w:bookmarkEnd w:id="11"/>
    </w:p>
    <w:p w:rsidR="00C6620D" w:rsidRPr="00CE5279" w:rsidRDefault="00F93326" w:rsidP="00D74778">
      <w:pPr>
        <w:spacing w:after="0" w:line="360" w:lineRule="auto"/>
        <w:ind w:firstLine="709"/>
        <w:jc w:val="both"/>
        <w:rPr>
          <w:rFonts w:ascii="Times New Roman" w:hAnsi="Times New Roman"/>
          <w:sz w:val="28"/>
          <w:szCs w:val="28"/>
        </w:rPr>
      </w:pPr>
      <w:r w:rsidRPr="00CE5279">
        <w:rPr>
          <w:rFonts w:ascii="Times New Roman" w:hAnsi="Times New Roman"/>
          <w:sz w:val="28"/>
          <w:szCs w:val="28"/>
        </w:rPr>
        <w:t xml:space="preserve">В 1980 г. </w:t>
      </w:r>
      <w:r w:rsidRPr="00CE5279">
        <w:rPr>
          <w:rFonts w:ascii="Times New Roman" w:hAnsi="Times New Roman"/>
          <w:sz w:val="28"/>
          <w:szCs w:val="28"/>
          <w:lang w:val="en-US"/>
        </w:rPr>
        <w:t>Labi</w:t>
      </w:r>
      <w:r w:rsidRPr="00CE5279">
        <w:rPr>
          <w:rFonts w:ascii="Times New Roman" w:hAnsi="Times New Roman"/>
          <w:sz w:val="28"/>
          <w:szCs w:val="28"/>
        </w:rPr>
        <w:t xml:space="preserve"> в свои работах описал  состояние подавленности, сопровождающееся сниженным настроением у пациентов, которые перенесли мозговой удар</w:t>
      </w:r>
      <w:r w:rsidR="00C6620D" w:rsidRPr="00CE5279">
        <w:rPr>
          <w:rFonts w:ascii="Times New Roman" w:hAnsi="Times New Roman"/>
          <w:sz w:val="28"/>
          <w:szCs w:val="28"/>
        </w:rPr>
        <w:t xml:space="preserve">. </w:t>
      </w:r>
      <w:proofErr w:type="gramStart"/>
      <w:r w:rsidR="00C6620D" w:rsidRPr="00CE5279">
        <w:rPr>
          <w:rFonts w:ascii="Times New Roman" w:hAnsi="Times New Roman"/>
          <w:sz w:val="28"/>
          <w:szCs w:val="28"/>
          <w:lang w:val="en-US"/>
        </w:rPr>
        <w:t>Labi</w:t>
      </w:r>
      <w:r w:rsidR="00C6620D" w:rsidRPr="00CE5279">
        <w:rPr>
          <w:rFonts w:ascii="Times New Roman" w:hAnsi="Times New Roman"/>
          <w:sz w:val="28"/>
          <w:szCs w:val="28"/>
        </w:rPr>
        <w:t xml:space="preserve"> первый применил термин «постинсультная депрессия» к группе пациентов с ОНМК, которые отличались </w:t>
      </w:r>
      <w:proofErr w:type="spellStart"/>
      <w:r w:rsidR="00C6620D" w:rsidRPr="00CE5279">
        <w:rPr>
          <w:rFonts w:ascii="Times New Roman" w:hAnsi="Times New Roman"/>
          <w:sz w:val="28"/>
          <w:szCs w:val="28"/>
        </w:rPr>
        <w:t>гипотимией</w:t>
      </w:r>
      <w:proofErr w:type="spellEnd"/>
      <w:r w:rsidR="00C6620D" w:rsidRPr="00CE5279">
        <w:rPr>
          <w:rFonts w:ascii="Times New Roman" w:hAnsi="Times New Roman"/>
          <w:sz w:val="28"/>
          <w:szCs w:val="28"/>
        </w:rPr>
        <w:t>, пониженной двигательной и мыслительной активностью.</w:t>
      </w:r>
      <w:proofErr w:type="gramEnd"/>
      <w:r w:rsidR="00C6620D" w:rsidRPr="00CE5279">
        <w:rPr>
          <w:rFonts w:ascii="Times New Roman" w:hAnsi="Times New Roman"/>
          <w:sz w:val="28"/>
          <w:szCs w:val="28"/>
        </w:rPr>
        <w:t xml:space="preserve">  На данный момент, по данным большинства исследований (Краснова В.Н., 2012) постинсультная депрессия возникает в 40-60% случаев.</w:t>
      </w:r>
    </w:p>
    <w:p w:rsidR="00B036C1" w:rsidRPr="00CE5279" w:rsidRDefault="00C6620D" w:rsidP="00D74778">
      <w:pPr>
        <w:spacing w:after="0" w:line="360" w:lineRule="auto"/>
        <w:ind w:firstLine="709"/>
        <w:jc w:val="both"/>
        <w:rPr>
          <w:rFonts w:ascii="Times New Roman" w:hAnsi="Times New Roman"/>
          <w:sz w:val="28"/>
          <w:szCs w:val="28"/>
        </w:rPr>
      </w:pPr>
      <w:r w:rsidRPr="00CE5279">
        <w:rPr>
          <w:rFonts w:ascii="Times New Roman" w:hAnsi="Times New Roman"/>
          <w:sz w:val="28"/>
          <w:szCs w:val="28"/>
        </w:rPr>
        <w:t>К</w:t>
      </w:r>
      <w:r w:rsidR="00B036C1" w:rsidRPr="00CE5279">
        <w:rPr>
          <w:rFonts w:ascii="Times New Roman" w:hAnsi="Times New Roman"/>
          <w:sz w:val="28"/>
          <w:szCs w:val="28"/>
        </w:rPr>
        <w:t xml:space="preserve"> числу факторов</w:t>
      </w:r>
      <w:r w:rsidRPr="00CE5279">
        <w:rPr>
          <w:rFonts w:ascii="Times New Roman" w:hAnsi="Times New Roman"/>
          <w:sz w:val="28"/>
          <w:szCs w:val="28"/>
        </w:rPr>
        <w:t xml:space="preserve">, обуславливающих </w:t>
      </w:r>
      <w:r w:rsidR="00B036C1" w:rsidRPr="00CE5279">
        <w:rPr>
          <w:rFonts w:ascii="Times New Roman" w:hAnsi="Times New Roman"/>
          <w:sz w:val="28"/>
          <w:szCs w:val="28"/>
        </w:rPr>
        <w:t xml:space="preserve">развитие ПИД, относят: </w:t>
      </w:r>
    </w:p>
    <w:p w:rsidR="001658D0" w:rsidRPr="00CE5279" w:rsidRDefault="00645F05" w:rsidP="00D74778">
      <w:pPr>
        <w:spacing w:after="0" w:line="360" w:lineRule="auto"/>
        <w:ind w:firstLine="709"/>
        <w:jc w:val="both"/>
        <w:rPr>
          <w:rFonts w:ascii="Times New Roman" w:hAnsi="Times New Roman"/>
          <w:sz w:val="28"/>
          <w:szCs w:val="28"/>
        </w:rPr>
      </w:pPr>
      <w:r w:rsidRPr="00CE5279">
        <w:rPr>
          <w:rFonts w:ascii="Times New Roman" w:hAnsi="Times New Roman"/>
          <w:sz w:val="28"/>
          <w:szCs w:val="28"/>
        </w:rPr>
        <w:t>1)</w:t>
      </w:r>
      <w:r w:rsidR="00B036C1" w:rsidRPr="00CE5279">
        <w:rPr>
          <w:rFonts w:ascii="Times New Roman" w:hAnsi="Times New Roman"/>
          <w:sz w:val="28"/>
          <w:szCs w:val="28"/>
        </w:rPr>
        <w:t xml:space="preserve">тип личностного реагирования, при котором инсульт рассматривается пациентом, как социальная трагедия, обусловленная крушением планов, надежд, будущего;  </w:t>
      </w:r>
    </w:p>
    <w:p w:rsidR="001658D0" w:rsidRPr="00CE5279" w:rsidRDefault="0019784B" w:rsidP="00D74778">
      <w:pPr>
        <w:spacing w:after="0" w:line="360" w:lineRule="auto"/>
        <w:ind w:firstLine="709"/>
        <w:jc w:val="both"/>
        <w:rPr>
          <w:rFonts w:ascii="Times New Roman" w:hAnsi="Times New Roman"/>
          <w:sz w:val="28"/>
          <w:szCs w:val="28"/>
        </w:rPr>
      </w:pPr>
      <w:r w:rsidRPr="00CE5279">
        <w:rPr>
          <w:rFonts w:ascii="Times New Roman" w:hAnsi="Times New Roman"/>
          <w:sz w:val="28"/>
          <w:szCs w:val="28"/>
        </w:rPr>
        <w:t xml:space="preserve"> 2)преморбидные черты личности, которые обуславливают неспецифический ответ организма на изменения в окружающей среде, такие как расстройства депрессивного спектра, циклотимия, </w:t>
      </w:r>
      <w:proofErr w:type="spellStart"/>
      <w:r w:rsidRPr="00CE5279">
        <w:rPr>
          <w:rFonts w:ascii="Times New Roman" w:hAnsi="Times New Roman"/>
          <w:sz w:val="28"/>
          <w:szCs w:val="28"/>
        </w:rPr>
        <w:t>гипотимический</w:t>
      </w:r>
      <w:proofErr w:type="spellEnd"/>
      <w:r w:rsidRPr="00CE5279">
        <w:rPr>
          <w:rFonts w:ascii="Times New Roman" w:hAnsi="Times New Roman"/>
          <w:sz w:val="28"/>
          <w:szCs w:val="28"/>
        </w:rPr>
        <w:t xml:space="preserve"> тип личности</w:t>
      </w:r>
      <w:r w:rsidR="001658D0" w:rsidRPr="00CE5279">
        <w:rPr>
          <w:rFonts w:ascii="Times New Roman" w:hAnsi="Times New Roman"/>
          <w:sz w:val="28"/>
          <w:szCs w:val="28"/>
        </w:rPr>
        <w:t xml:space="preserve">; </w:t>
      </w:r>
    </w:p>
    <w:p w:rsidR="003F4B02" w:rsidRPr="00CE5279" w:rsidRDefault="00645F05" w:rsidP="00D74778">
      <w:pPr>
        <w:spacing w:after="0" w:line="360" w:lineRule="auto"/>
        <w:ind w:firstLine="709"/>
        <w:jc w:val="both"/>
        <w:rPr>
          <w:rFonts w:ascii="Times New Roman" w:hAnsi="Times New Roman"/>
          <w:sz w:val="28"/>
          <w:szCs w:val="28"/>
        </w:rPr>
      </w:pPr>
      <w:r w:rsidRPr="00CE5279">
        <w:rPr>
          <w:rFonts w:ascii="Times New Roman" w:hAnsi="Times New Roman"/>
          <w:sz w:val="28"/>
          <w:szCs w:val="28"/>
        </w:rPr>
        <w:t>3)</w:t>
      </w:r>
      <w:proofErr w:type="gramStart"/>
      <w:r w:rsidR="0019784B" w:rsidRPr="00CE5279">
        <w:rPr>
          <w:rFonts w:ascii="Times New Roman" w:hAnsi="Times New Roman"/>
          <w:sz w:val="28"/>
          <w:szCs w:val="28"/>
        </w:rPr>
        <w:t>социальную</w:t>
      </w:r>
      <w:proofErr w:type="gramEnd"/>
      <w:r w:rsidR="0019784B" w:rsidRPr="00CE5279">
        <w:rPr>
          <w:rFonts w:ascii="Times New Roman" w:hAnsi="Times New Roman"/>
          <w:sz w:val="28"/>
          <w:szCs w:val="28"/>
        </w:rPr>
        <w:t xml:space="preserve"> депривацию</w:t>
      </w:r>
      <w:r w:rsidR="003F4B02" w:rsidRPr="00CE5279">
        <w:rPr>
          <w:rFonts w:ascii="Times New Roman" w:hAnsi="Times New Roman"/>
          <w:sz w:val="28"/>
          <w:szCs w:val="28"/>
        </w:rPr>
        <w:t>, вызванную нарушением речевых функций, с изменением социального положения, потерей широкого круга социальны контактов.</w:t>
      </w:r>
    </w:p>
    <w:p w:rsidR="001357F2" w:rsidRPr="00CE5279" w:rsidRDefault="001357F2" w:rsidP="00D74778">
      <w:pPr>
        <w:spacing w:after="0" w:line="360" w:lineRule="auto"/>
        <w:ind w:firstLine="709"/>
        <w:jc w:val="both"/>
        <w:rPr>
          <w:rFonts w:ascii="Times New Roman" w:hAnsi="Times New Roman"/>
          <w:sz w:val="28"/>
          <w:szCs w:val="28"/>
        </w:rPr>
      </w:pPr>
      <w:r w:rsidRPr="00CE5279">
        <w:rPr>
          <w:rFonts w:ascii="Times New Roman" w:hAnsi="Times New Roman"/>
          <w:sz w:val="28"/>
          <w:szCs w:val="28"/>
        </w:rPr>
        <w:t xml:space="preserve">К факторам риска возникновения постинсультной депрессии относятся: </w:t>
      </w:r>
    </w:p>
    <w:p w:rsidR="001357F2" w:rsidRPr="00CE5279" w:rsidRDefault="001357F2" w:rsidP="00D74778">
      <w:pPr>
        <w:pStyle w:val="a3"/>
        <w:numPr>
          <w:ilvl w:val="0"/>
          <w:numId w:val="19"/>
        </w:numPr>
        <w:tabs>
          <w:tab w:val="left" w:pos="142"/>
        </w:tabs>
        <w:spacing w:after="0" w:line="360" w:lineRule="auto"/>
        <w:ind w:left="0" w:firstLine="567"/>
        <w:jc w:val="both"/>
        <w:rPr>
          <w:rFonts w:ascii="Times New Roman" w:hAnsi="Times New Roman"/>
          <w:sz w:val="28"/>
          <w:szCs w:val="28"/>
        </w:rPr>
      </w:pPr>
      <w:r w:rsidRPr="00CE5279">
        <w:rPr>
          <w:rFonts w:ascii="Times New Roman" w:hAnsi="Times New Roman"/>
          <w:sz w:val="28"/>
          <w:szCs w:val="28"/>
        </w:rPr>
        <w:lastRenderedPageBreak/>
        <w:t>топика очага поражения, депрессивная реакция развивается при сосудистой патологии в области левой лобной доли, при поражении подкорковых отделов правой гемисферы;</w:t>
      </w:r>
    </w:p>
    <w:p w:rsidR="001357F2" w:rsidRPr="00CE5279" w:rsidRDefault="00100D07" w:rsidP="00D74778">
      <w:pPr>
        <w:pStyle w:val="a3"/>
        <w:numPr>
          <w:ilvl w:val="0"/>
          <w:numId w:val="19"/>
        </w:numPr>
        <w:tabs>
          <w:tab w:val="left" w:pos="142"/>
        </w:tabs>
        <w:spacing w:after="0" w:line="360" w:lineRule="auto"/>
        <w:ind w:left="0" w:firstLine="567"/>
        <w:jc w:val="both"/>
        <w:rPr>
          <w:rFonts w:ascii="Times New Roman" w:hAnsi="Times New Roman"/>
          <w:sz w:val="28"/>
          <w:szCs w:val="28"/>
        </w:rPr>
      </w:pPr>
      <w:r w:rsidRPr="00CE5279">
        <w:rPr>
          <w:rFonts w:ascii="Times New Roman" w:hAnsi="Times New Roman"/>
          <w:sz w:val="28"/>
          <w:szCs w:val="28"/>
        </w:rPr>
        <w:t>присутствие</w:t>
      </w:r>
      <w:r w:rsidR="001357F2" w:rsidRPr="00CE5279">
        <w:rPr>
          <w:rFonts w:ascii="Times New Roman" w:hAnsi="Times New Roman"/>
          <w:sz w:val="28"/>
          <w:szCs w:val="28"/>
        </w:rPr>
        <w:t xml:space="preserve"> в анамнезе функциональных расстройств</w:t>
      </w:r>
      <w:r w:rsidRPr="00CE5279">
        <w:rPr>
          <w:rFonts w:ascii="Times New Roman" w:hAnsi="Times New Roman"/>
          <w:sz w:val="28"/>
          <w:szCs w:val="28"/>
        </w:rPr>
        <w:t>, вызванных нарушением нервной и/или гормональной систем;</w:t>
      </w:r>
    </w:p>
    <w:p w:rsidR="00100D07" w:rsidRPr="00CE5279" w:rsidRDefault="00100D07" w:rsidP="00D74778">
      <w:pPr>
        <w:pStyle w:val="a3"/>
        <w:numPr>
          <w:ilvl w:val="0"/>
          <w:numId w:val="19"/>
        </w:numPr>
        <w:tabs>
          <w:tab w:val="left" w:pos="142"/>
        </w:tabs>
        <w:spacing w:after="0" w:line="360" w:lineRule="auto"/>
        <w:ind w:left="0" w:firstLine="567"/>
        <w:jc w:val="both"/>
        <w:rPr>
          <w:rFonts w:ascii="Times New Roman" w:hAnsi="Times New Roman"/>
          <w:sz w:val="28"/>
          <w:szCs w:val="28"/>
        </w:rPr>
      </w:pPr>
      <w:r w:rsidRPr="00CE5279">
        <w:rPr>
          <w:rFonts w:ascii="Times New Roman" w:hAnsi="Times New Roman"/>
          <w:sz w:val="28"/>
          <w:szCs w:val="28"/>
        </w:rPr>
        <w:t>развитие заболевания поле 60 лет</w:t>
      </w:r>
      <w:r w:rsidR="00353F0A" w:rsidRPr="00CE5279">
        <w:rPr>
          <w:rFonts w:ascii="Times New Roman" w:hAnsi="Times New Roman"/>
          <w:sz w:val="28"/>
          <w:szCs w:val="28"/>
        </w:rPr>
        <w:t>;</w:t>
      </w:r>
    </w:p>
    <w:p w:rsidR="00100D07" w:rsidRPr="00CE5279" w:rsidRDefault="00100D07" w:rsidP="00D74778">
      <w:pPr>
        <w:pStyle w:val="a3"/>
        <w:numPr>
          <w:ilvl w:val="0"/>
          <w:numId w:val="19"/>
        </w:numPr>
        <w:tabs>
          <w:tab w:val="left" w:pos="142"/>
        </w:tabs>
        <w:spacing w:after="0" w:line="360" w:lineRule="auto"/>
        <w:ind w:left="0" w:firstLine="567"/>
        <w:jc w:val="both"/>
        <w:rPr>
          <w:rFonts w:ascii="Times New Roman" w:hAnsi="Times New Roman"/>
          <w:sz w:val="28"/>
          <w:szCs w:val="28"/>
        </w:rPr>
      </w:pPr>
      <w:r w:rsidRPr="00CE5279">
        <w:rPr>
          <w:rFonts w:ascii="Times New Roman" w:hAnsi="Times New Roman"/>
          <w:sz w:val="28"/>
          <w:szCs w:val="28"/>
        </w:rPr>
        <w:t>высокий образовательный уровень</w:t>
      </w:r>
      <w:r w:rsidR="00353F0A" w:rsidRPr="00CE5279">
        <w:rPr>
          <w:rFonts w:ascii="Times New Roman" w:hAnsi="Times New Roman"/>
          <w:sz w:val="28"/>
          <w:szCs w:val="28"/>
        </w:rPr>
        <w:t>;</w:t>
      </w:r>
    </w:p>
    <w:p w:rsidR="00100D07" w:rsidRPr="00CE5279" w:rsidRDefault="00100D07" w:rsidP="00D74778">
      <w:pPr>
        <w:pStyle w:val="a3"/>
        <w:numPr>
          <w:ilvl w:val="0"/>
          <w:numId w:val="19"/>
        </w:numPr>
        <w:tabs>
          <w:tab w:val="left" w:pos="142"/>
        </w:tabs>
        <w:spacing w:after="0" w:line="360" w:lineRule="auto"/>
        <w:ind w:left="0" w:firstLine="567"/>
        <w:jc w:val="both"/>
        <w:rPr>
          <w:rFonts w:ascii="Times New Roman" w:hAnsi="Times New Roman"/>
          <w:sz w:val="28"/>
          <w:szCs w:val="28"/>
        </w:rPr>
      </w:pPr>
      <w:r w:rsidRPr="00CE5279">
        <w:rPr>
          <w:rFonts w:ascii="Times New Roman" w:hAnsi="Times New Roman"/>
          <w:sz w:val="28"/>
          <w:szCs w:val="28"/>
        </w:rPr>
        <w:t>женский пол</w:t>
      </w:r>
      <w:r w:rsidR="00353F0A" w:rsidRPr="00CE5279">
        <w:rPr>
          <w:rFonts w:ascii="Times New Roman" w:hAnsi="Times New Roman"/>
          <w:sz w:val="28"/>
          <w:szCs w:val="28"/>
        </w:rPr>
        <w:t>;</w:t>
      </w:r>
    </w:p>
    <w:p w:rsidR="00353F0A" w:rsidRPr="00CE5279" w:rsidRDefault="00100D07" w:rsidP="00D74778">
      <w:pPr>
        <w:pStyle w:val="a3"/>
        <w:numPr>
          <w:ilvl w:val="0"/>
          <w:numId w:val="19"/>
        </w:numPr>
        <w:tabs>
          <w:tab w:val="left" w:pos="142"/>
        </w:tabs>
        <w:spacing w:after="0" w:line="360" w:lineRule="auto"/>
        <w:ind w:left="0" w:firstLine="567"/>
        <w:jc w:val="both"/>
        <w:rPr>
          <w:rFonts w:ascii="Times New Roman" w:hAnsi="Times New Roman"/>
          <w:sz w:val="28"/>
          <w:szCs w:val="28"/>
        </w:rPr>
      </w:pPr>
      <w:r w:rsidRPr="00CE5279">
        <w:rPr>
          <w:rFonts w:ascii="Times New Roman" w:hAnsi="Times New Roman"/>
          <w:sz w:val="28"/>
          <w:szCs w:val="28"/>
        </w:rPr>
        <w:t>ранее перенесенные сосудистые патологии ГМ, хроническую мозговую недостаточность</w:t>
      </w:r>
      <w:r w:rsidR="00353F0A" w:rsidRPr="00CE5279">
        <w:rPr>
          <w:rFonts w:ascii="Times New Roman" w:hAnsi="Times New Roman"/>
          <w:sz w:val="28"/>
          <w:szCs w:val="28"/>
        </w:rPr>
        <w:t>.</w:t>
      </w:r>
    </w:p>
    <w:p w:rsidR="001658D0" w:rsidRPr="00CE5279" w:rsidRDefault="00353F0A" w:rsidP="00D74778">
      <w:pPr>
        <w:tabs>
          <w:tab w:val="left" w:pos="142"/>
        </w:tabs>
        <w:spacing w:after="0" w:line="360" w:lineRule="auto"/>
        <w:ind w:firstLine="709"/>
        <w:jc w:val="both"/>
        <w:rPr>
          <w:rFonts w:ascii="Times New Roman" w:hAnsi="Times New Roman"/>
          <w:sz w:val="28"/>
          <w:szCs w:val="28"/>
        </w:rPr>
      </w:pPr>
      <w:r w:rsidRPr="00CE5279">
        <w:rPr>
          <w:rFonts w:ascii="Times New Roman" w:hAnsi="Times New Roman"/>
          <w:sz w:val="28"/>
          <w:szCs w:val="28"/>
        </w:rPr>
        <w:t xml:space="preserve">Из числа психологических факторов, оказывающих влияние на проявление расстройств депрессивного спектра, следует выделить уровень интеллекта. Сохранная интеллектуальная деятельность является </w:t>
      </w:r>
      <w:r w:rsidR="00645F05" w:rsidRPr="00CE5279">
        <w:rPr>
          <w:rFonts w:ascii="Times New Roman" w:hAnsi="Times New Roman"/>
          <w:sz w:val="28"/>
          <w:szCs w:val="28"/>
        </w:rPr>
        <w:t xml:space="preserve">обязательным условием для формирования постинсультной депрессии. </w:t>
      </w:r>
      <w:r w:rsidR="00A4170A" w:rsidRPr="00CE5279">
        <w:rPr>
          <w:rFonts w:ascii="Times New Roman" w:hAnsi="Times New Roman"/>
          <w:sz w:val="28"/>
          <w:szCs w:val="28"/>
        </w:rPr>
        <w:t xml:space="preserve"> Депрессия может возникать как психогенная реакция больного</w:t>
      </w:r>
      <w:r w:rsidR="000040C8" w:rsidRPr="00CE5279">
        <w:rPr>
          <w:rFonts w:ascii="Times New Roman" w:hAnsi="Times New Roman"/>
          <w:sz w:val="28"/>
          <w:szCs w:val="28"/>
        </w:rPr>
        <w:t xml:space="preserve"> на заболевание. Вместе с тем нарушение мозгового кровообращения </w:t>
      </w:r>
      <w:r w:rsidR="0048729E" w:rsidRPr="00CE5279">
        <w:rPr>
          <w:rFonts w:ascii="Times New Roman" w:hAnsi="Times New Roman"/>
          <w:sz w:val="28"/>
          <w:szCs w:val="28"/>
        </w:rPr>
        <w:t>способно</w:t>
      </w:r>
      <w:r w:rsidR="000040C8" w:rsidRPr="00CE5279">
        <w:rPr>
          <w:rFonts w:ascii="Times New Roman" w:hAnsi="Times New Roman"/>
          <w:sz w:val="28"/>
          <w:szCs w:val="28"/>
        </w:rPr>
        <w:t xml:space="preserve"> стать причиной запуска </w:t>
      </w:r>
      <w:r w:rsidR="00D37773" w:rsidRPr="00CE5279">
        <w:rPr>
          <w:rFonts w:ascii="Times New Roman" w:hAnsi="Times New Roman"/>
          <w:sz w:val="28"/>
          <w:szCs w:val="28"/>
        </w:rPr>
        <w:t>эндогенного</w:t>
      </w:r>
      <w:r w:rsidR="000040C8" w:rsidRPr="00CE5279">
        <w:rPr>
          <w:rFonts w:ascii="Times New Roman" w:hAnsi="Times New Roman"/>
          <w:sz w:val="28"/>
          <w:szCs w:val="28"/>
        </w:rPr>
        <w:t xml:space="preserve"> процесса у лиц с </w:t>
      </w:r>
      <w:r w:rsidR="00D37773" w:rsidRPr="00CE5279">
        <w:rPr>
          <w:rFonts w:ascii="Times New Roman" w:hAnsi="Times New Roman"/>
          <w:sz w:val="28"/>
          <w:szCs w:val="28"/>
        </w:rPr>
        <w:t xml:space="preserve">наследственно </w:t>
      </w:r>
      <w:r w:rsidR="000040C8" w:rsidRPr="00CE5279">
        <w:rPr>
          <w:rFonts w:ascii="Times New Roman" w:hAnsi="Times New Roman"/>
          <w:sz w:val="28"/>
          <w:szCs w:val="28"/>
        </w:rPr>
        <w:t xml:space="preserve"> детерминированными депрессивными проявлениями.</w:t>
      </w:r>
      <w:r w:rsidR="0048729E" w:rsidRPr="00CE5279">
        <w:rPr>
          <w:rFonts w:ascii="Times New Roman" w:hAnsi="Times New Roman"/>
          <w:sz w:val="28"/>
          <w:szCs w:val="28"/>
        </w:rPr>
        <w:t xml:space="preserve"> Помимо этого депрессия может выступать вторичным дефектом на органическом фоне в результате сосудистой патологии. Также возможна ответная депрессивная реакция на лекарственную терапию. Имеется довольно большое число  лекарственных препаратов, которые оказывают влияние на </w:t>
      </w:r>
      <w:proofErr w:type="spellStart"/>
      <w:r w:rsidR="0048729E" w:rsidRPr="00CE5279">
        <w:rPr>
          <w:rFonts w:ascii="Times New Roman" w:hAnsi="Times New Roman"/>
          <w:sz w:val="28"/>
          <w:szCs w:val="28"/>
        </w:rPr>
        <w:t>нейромедиаторные</w:t>
      </w:r>
      <w:proofErr w:type="spellEnd"/>
      <w:r w:rsidR="0048729E" w:rsidRPr="00CE5279">
        <w:rPr>
          <w:rFonts w:ascii="Times New Roman" w:hAnsi="Times New Roman"/>
          <w:sz w:val="28"/>
          <w:szCs w:val="28"/>
        </w:rPr>
        <w:t xml:space="preserve"> процессы в нервной системе, приводящих к развитию депрессивных состояний.</w:t>
      </w:r>
      <w:r w:rsidR="004320A2" w:rsidRPr="00CE5279">
        <w:rPr>
          <w:rFonts w:ascii="Times New Roman" w:hAnsi="Times New Roman"/>
          <w:sz w:val="28"/>
          <w:szCs w:val="28"/>
        </w:rPr>
        <w:t xml:space="preserve"> Большая часть из них </w:t>
      </w:r>
      <w:r w:rsidR="00763910" w:rsidRPr="00CE5279">
        <w:rPr>
          <w:rFonts w:ascii="Times New Roman" w:hAnsi="Times New Roman"/>
          <w:sz w:val="28"/>
          <w:szCs w:val="28"/>
        </w:rPr>
        <w:t>довольно часто применяется при терапии неврологических больных</w:t>
      </w:r>
      <w:r w:rsidR="001658D0" w:rsidRPr="00CE5279">
        <w:rPr>
          <w:rFonts w:ascii="Times New Roman" w:hAnsi="Times New Roman"/>
          <w:sz w:val="28"/>
          <w:szCs w:val="28"/>
        </w:rPr>
        <w:t xml:space="preserve"> (ряд гипотензивных средств, кортикостероиды, барбитураты, транквилизаторы, нестероидные противовоспалительные средс</w:t>
      </w:r>
      <w:r w:rsidR="00E50ED9" w:rsidRPr="00CE5279">
        <w:rPr>
          <w:rFonts w:ascii="Times New Roman" w:hAnsi="Times New Roman"/>
          <w:sz w:val="28"/>
          <w:szCs w:val="28"/>
        </w:rPr>
        <w:t>тва, сердечные гликозиды и др.)</w:t>
      </w:r>
      <w:r w:rsidR="00E50ED9" w:rsidRPr="00CE5279">
        <w:rPr>
          <w:rFonts w:ascii="Times New Roman" w:hAnsi="Times New Roman" w:cs="Times New Roman"/>
          <w:sz w:val="28"/>
          <w:szCs w:val="28"/>
        </w:rPr>
        <w:t xml:space="preserve"> (</w:t>
      </w:r>
      <w:r w:rsidR="00E50ED9" w:rsidRPr="00CE5279">
        <w:rPr>
          <w:rFonts w:ascii="Times New Roman" w:eastAsia="Times New Roman,Bold" w:hAnsi="Times New Roman" w:cs="Times New Roman"/>
          <w:sz w:val="28"/>
          <w:szCs w:val="28"/>
        </w:rPr>
        <w:t>Путилина М.В., 2014</w:t>
      </w:r>
      <w:r w:rsidR="00E50ED9" w:rsidRPr="00CE5279">
        <w:rPr>
          <w:rFonts w:ascii="Times New Roman" w:hAnsi="Times New Roman" w:cs="Times New Roman"/>
          <w:sz w:val="28"/>
          <w:szCs w:val="28"/>
        </w:rPr>
        <w:t xml:space="preserve">). </w:t>
      </w:r>
    </w:p>
    <w:p w:rsidR="00E55BFF" w:rsidRPr="00CE5279" w:rsidRDefault="00D027AB" w:rsidP="00D74778">
      <w:pPr>
        <w:spacing w:after="0" w:line="360" w:lineRule="auto"/>
        <w:ind w:firstLine="709"/>
        <w:jc w:val="both"/>
        <w:rPr>
          <w:rFonts w:ascii="Times New Roman" w:hAnsi="Times New Roman" w:cs="Times New Roman"/>
          <w:sz w:val="28"/>
          <w:szCs w:val="28"/>
        </w:rPr>
      </w:pPr>
      <w:r w:rsidRPr="00CE5279">
        <w:rPr>
          <w:rFonts w:ascii="Times New Roman" w:hAnsi="Times New Roman" w:cs="Times New Roman"/>
          <w:sz w:val="28"/>
          <w:szCs w:val="28"/>
        </w:rPr>
        <w:lastRenderedPageBreak/>
        <w:t>В последние значимую роль в форм</w:t>
      </w:r>
      <w:r w:rsidR="005D5481" w:rsidRPr="00CE5279">
        <w:rPr>
          <w:rFonts w:ascii="Times New Roman" w:hAnsi="Times New Roman" w:cs="Times New Roman"/>
          <w:sz w:val="28"/>
          <w:szCs w:val="28"/>
        </w:rPr>
        <w:t xml:space="preserve">ировании непосредственно </w:t>
      </w:r>
      <w:proofErr w:type="spellStart"/>
      <w:r w:rsidR="005D5481" w:rsidRPr="00CE5279">
        <w:rPr>
          <w:rFonts w:ascii="Times New Roman" w:hAnsi="Times New Roman" w:cs="Times New Roman"/>
          <w:sz w:val="28"/>
          <w:szCs w:val="28"/>
        </w:rPr>
        <w:t>сомати</w:t>
      </w:r>
      <w:r w:rsidRPr="00CE5279">
        <w:rPr>
          <w:rFonts w:ascii="Times New Roman" w:hAnsi="Times New Roman" w:cs="Times New Roman"/>
          <w:sz w:val="28"/>
          <w:szCs w:val="28"/>
        </w:rPr>
        <w:t>з</w:t>
      </w:r>
      <w:r w:rsidR="005D5481" w:rsidRPr="00CE5279">
        <w:rPr>
          <w:rFonts w:ascii="Times New Roman" w:hAnsi="Times New Roman" w:cs="Times New Roman"/>
          <w:sz w:val="28"/>
          <w:szCs w:val="28"/>
        </w:rPr>
        <w:t>и</w:t>
      </w:r>
      <w:r w:rsidRPr="00CE5279">
        <w:rPr>
          <w:rFonts w:ascii="Times New Roman" w:hAnsi="Times New Roman" w:cs="Times New Roman"/>
          <w:sz w:val="28"/>
          <w:szCs w:val="28"/>
        </w:rPr>
        <w:t>рованного</w:t>
      </w:r>
      <w:proofErr w:type="spellEnd"/>
      <w:r w:rsidRPr="00CE5279">
        <w:rPr>
          <w:rFonts w:ascii="Times New Roman" w:hAnsi="Times New Roman" w:cs="Times New Roman"/>
          <w:sz w:val="28"/>
          <w:szCs w:val="28"/>
        </w:rPr>
        <w:t xml:space="preserve"> типа </w:t>
      </w:r>
      <w:r w:rsidR="005D5481" w:rsidRPr="00CE5279">
        <w:rPr>
          <w:rFonts w:ascii="Times New Roman" w:hAnsi="Times New Roman" w:cs="Times New Roman"/>
          <w:sz w:val="28"/>
          <w:szCs w:val="28"/>
        </w:rPr>
        <w:t>депрессии</w:t>
      </w:r>
      <w:r w:rsidRPr="00CE5279">
        <w:rPr>
          <w:rFonts w:ascii="Times New Roman" w:hAnsi="Times New Roman" w:cs="Times New Roman"/>
          <w:sz w:val="28"/>
          <w:szCs w:val="28"/>
        </w:rPr>
        <w:t xml:space="preserve"> после инсульта </w:t>
      </w:r>
      <w:r w:rsidR="005D5481" w:rsidRPr="00CE5279">
        <w:rPr>
          <w:rFonts w:ascii="Times New Roman" w:hAnsi="Times New Roman" w:cs="Times New Roman"/>
          <w:sz w:val="28"/>
          <w:szCs w:val="28"/>
        </w:rPr>
        <w:t>отводят такой индивидуально-типологической характеристике, как алекситимия – неспособность больного идентифицировать и вербализировать свои ощущения.</w:t>
      </w:r>
      <w:r w:rsidR="009E62E3" w:rsidRPr="00CE5279">
        <w:rPr>
          <w:rFonts w:ascii="Times New Roman" w:hAnsi="Times New Roman" w:cs="Times New Roman"/>
          <w:sz w:val="28"/>
          <w:szCs w:val="28"/>
        </w:rPr>
        <w:t xml:space="preserve"> Наличие </w:t>
      </w:r>
      <w:proofErr w:type="spellStart"/>
      <w:r w:rsidR="00210F9D" w:rsidRPr="00CE5279">
        <w:rPr>
          <w:rFonts w:ascii="Times New Roman" w:hAnsi="Times New Roman" w:cs="Times New Roman"/>
          <w:sz w:val="28"/>
          <w:szCs w:val="28"/>
        </w:rPr>
        <w:t>але</w:t>
      </w:r>
      <w:r w:rsidR="009E62E3" w:rsidRPr="00CE5279">
        <w:rPr>
          <w:rFonts w:ascii="Times New Roman" w:hAnsi="Times New Roman" w:cs="Times New Roman"/>
          <w:sz w:val="28"/>
          <w:szCs w:val="28"/>
        </w:rPr>
        <w:t>кситимических</w:t>
      </w:r>
      <w:proofErr w:type="spellEnd"/>
      <w:r w:rsidR="009E62E3" w:rsidRPr="00CE5279">
        <w:rPr>
          <w:rFonts w:ascii="Times New Roman" w:hAnsi="Times New Roman" w:cs="Times New Roman"/>
          <w:sz w:val="28"/>
          <w:szCs w:val="28"/>
        </w:rPr>
        <w:t xml:space="preserve"> че</w:t>
      </w:r>
      <w:proofErr w:type="gramStart"/>
      <w:r w:rsidR="009E62E3" w:rsidRPr="00CE5279">
        <w:rPr>
          <w:rFonts w:ascii="Times New Roman" w:hAnsi="Times New Roman" w:cs="Times New Roman"/>
          <w:sz w:val="28"/>
          <w:szCs w:val="28"/>
        </w:rPr>
        <w:t>рт в стр</w:t>
      </w:r>
      <w:proofErr w:type="gramEnd"/>
      <w:r w:rsidR="009E62E3" w:rsidRPr="00CE5279">
        <w:rPr>
          <w:rFonts w:ascii="Times New Roman" w:hAnsi="Times New Roman" w:cs="Times New Roman"/>
          <w:sz w:val="28"/>
          <w:szCs w:val="28"/>
        </w:rPr>
        <w:t xml:space="preserve">уктуре личности </w:t>
      </w:r>
      <w:r w:rsidR="00210F9D" w:rsidRPr="00CE5279">
        <w:rPr>
          <w:rFonts w:ascii="Times New Roman" w:hAnsi="Times New Roman" w:cs="Times New Roman"/>
          <w:sz w:val="28"/>
          <w:szCs w:val="28"/>
        </w:rPr>
        <w:t>усложняет</w:t>
      </w:r>
      <w:r w:rsidR="009E62E3" w:rsidRPr="00CE5279">
        <w:rPr>
          <w:rFonts w:ascii="Times New Roman" w:hAnsi="Times New Roman" w:cs="Times New Roman"/>
          <w:sz w:val="28"/>
          <w:szCs w:val="28"/>
        </w:rPr>
        <w:t xml:space="preserve"> общение с  пациента и </w:t>
      </w:r>
      <w:r w:rsidR="001E620B" w:rsidRPr="00CE5279">
        <w:rPr>
          <w:rFonts w:ascii="Times New Roman" w:hAnsi="Times New Roman" w:cs="Times New Roman"/>
          <w:sz w:val="28"/>
          <w:szCs w:val="28"/>
        </w:rPr>
        <w:t>затрудняет,</w:t>
      </w:r>
      <w:r w:rsidR="009E62E3" w:rsidRPr="00CE5279">
        <w:rPr>
          <w:rFonts w:ascii="Times New Roman" w:hAnsi="Times New Roman" w:cs="Times New Roman"/>
          <w:sz w:val="28"/>
          <w:szCs w:val="28"/>
        </w:rPr>
        <w:t xml:space="preserve"> в том числе и обнаружение типичных </w:t>
      </w:r>
      <w:r w:rsidR="00210F9D" w:rsidRPr="00CE5279">
        <w:rPr>
          <w:rFonts w:ascii="Times New Roman" w:hAnsi="Times New Roman" w:cs="Times New Roman"/>
          <w:sz w:val="28"/>
          <w:szCs w:val="28"/>
        </w:rPr>
        <w:t>симптомов</w:t>
      </w:r>
      <w:r w:rsidR="009E62E3" w:rsidRPr="00CE5279">
        <w:rPr>
          <w:rFonts w:ascii="Times New Roman" w:hAnsi="Times New Roman" w:cs="Times New Roman"/>
          <w:sz w:val="28"/>
          <w:szCs w:val="28"/>
        </w:rPr>
        <w:t xml:space="preserve"> </w:t>
      </w:r>
      <w:r w:rsidR="00210F9D" w:rsidRPr="00CE5279">
        <w:rPr>
          <w:rFonts w:ascii="Times New Roman" w:hAnsi="Times New Roman" w:cs="Times New Roman"/>
          <w:sz w:val="28"/>
          <w:szCs w:val="28"/>
        </w:rPr>
        <w:t>депрессии</w:t>
      </w:r>
      <w:r w:rsidR="009E62E3" w:rsidRPr="00CE5279">
        <w:rPr>
          <w:rFonts w:ascii="Times New Roman" w:hAnsi="Times New Roman" w:cs="Times New Roman"/>
          <w:sz w:val="28"/>
          <w:szCs w:val="28"/>
        </w:rPr>
        <w:t xml:space="preserve">. Согласно </w:t>
      </w:r>
      <w:r w:rsidR="00210F9D" w:rsidRPr="00CE5279">
        <w:rPr>
          <w:rFonts w:ascii="Times New Roman" w:hAnsi="Times New Roman" w:cs="Times New Roman"/>
          <w:sz w:val="28"/>
          <w:szCs w:val="28"/>
        </w:rPr>
        <w:t>сведениям некотор</w:t>
      </w:r>
      <w:r w:rsidR="009E62E3" w:rsidRPr="00CE5279">
        <w:rPr>
          <w:rFonts w:ascii="Times New Roman" w:hAnsi="Times New Roman" w:cs="Times New Roman"/>
          <w:sz w:val="28"/>
          <w:szCs w:val="28"/>
        </w:rPr>
        <w:t xml:space="preserve">ых научных работ, алекситимия </w:t>
      </w:r>
      <w:r w:rsidR="00E55BFF" w:rsidRPr="00CE5279">
        <w:rPr>
          <w:rFonts w:ascii="Times New Roman" w:hAnsi="Times New Roman" w:cs="Times New Roman"/>
          <w:sz w:val="28"/>
          <w:szCs w:val="28"/>
        </w:rPr>
        <w:t xml:space="preserve">часто возникает у пациентов с топикой очага поражения </w:t>
      </w:r>
      <w:r w:rsidR="000B69D9" w:rsidRPr="00CE5279">
        <w:rPr>
          <w:rFonts w:ascii="Times New Roman" w:hAnsi="Times New Roman" w:cs="Times New Roman"/>
          <w:sz w:val="28"/>
          <w:szCs w:val="28"/>
        </w:rPr>
        <w:t>не доминантного</w:t>
      </w:r>
      <w:r w:rsidR="00E55BFF" w:rsidRPr="00CE5279">
        <w:rPr>
          <w:rFonts w:ascii="Times New Roman" w:hAnsi="Times New Roman" w:cs="Times New Roman"/>
          <w:sz w:val="28"/>
          <w:szCs w:val="28"/>
        </w:rPr>
        <w:t xml:space="preserve"> полушария головного мозга. </w:t>
      </w:r>
    </w:p>
    <w:p w:rsidR="001658D0" w:rsidRPr="00CE5279" w:rsidRDefault="00DA22F4" w:rsidP="00D74778">
      <w:pPr>
        <w:spacing w:after="0" w:line="360" w:lineRule="auto"/>
        <w:ind w:firstLine="709"/>
        <w:jc w:val="both"/>
        <w:rPr>
          <w:rFonts w:ascii="Times New Roman" w:hAnsi="Times New Roman"/>
          <w:sz w:val="28"/>
          <w:szCs w:val="28"/>
        </w:rPr>
      </w:pPr>
      <w:r w:rsidRPr="00CE5279">
        <w:rPr>
          <w:rFonts w:ascii="Times New Roman" w:hAnsi="Times New Roman" w:cs="Times New Roman"/>
          <w:sz w:val="28"/>
          <w:szCs w:val="28"/>
        </w:rPr>
        <w:t xml:space="preserve">Продолжительность  депрессии после  инсульта разнообразна, ее вариабельность составляет от  2-3 месяцев вплоть до 1-2 лет. В раннем восстановительном </w:t>
      </w:r>
      <w:r w:rsidR="001E620B" w:rsidRPr="00CE5279">
        <w:rPr>
          <w:rFonts w:ascii="Times New Roman" w:hAnsi="Times New Roman" w:cs="Times New Roman"/>
          <w:sz w:val="28"/>
          <w:szCs w:val="28"/>
        </w:rPr>
        <w:t xml:space="preserve">периоде, когда наблюдается этапное восстановление нарушенных функций, </w:t>
      </w:r>
      <w:r w:rsidR="001E620B" w:rsidRPr="00CE5279">
        <w:rPr>
          <w:rFonts w:ascii="Times New Roman" w:hAnsi="Times New Roman" w:cs="Times New Roman"/>
          <w:bCs/>
          <w:sz w:val="28"/>
          <w:szCs w:val="28"/>
        </w:rPr>
        <w:t>эксплицитность депрессивных состояний и степень выраженности тревоги уменьшаются.</w:t>
      </w:r>
      <w:r w:rsidR="00DB5CE6" w:rsidRPr="00CE5279">
        <w:rPr>
          <w:rFonts w:ascii="Times New Roman" w:hAnsi="Times New Roman" w:cs="Times New Roman"/>
          <w:sz w:val="28"/>
          <w:szCs w:val="28"/>
        </w:rPr>
        <w:t xml:space="preserve"> </w:t>
      </w:r>
      <w:r w:rsidR="001E620B" w:rsidRPr="00CE5279">
        <w:rPr>
          <w:rFonts w:ascii="Times New Roman" w:hAnsi="Times New Roman" w:cs="Times New Roman"/>
          <w:sz w:val="28"/>
          <w:szCs w:val="28"/>
        </w:rPr>
        <w:t xml:space="preserve">В дальнейшем, когда способности к восстановлению </w:t>
      </w:r>
      <w:r w:rsidR="00DB5CE6" w:rsidRPr="00CE5279">
        <w:rPr>
          <w:rFonts w:ascii="Times New Roman" w:hAnsi="Times New Roman" w:cs="Times New Roman"/>
          <w:sz w:val="28"/>
          <w:szCs w:val="28"/>
        </w:rPr>
        <w:t>тормозятся</w:t>
      </w:r>
      <w:r w:rsidR="001E620B" w:rsidRPr="00CE5279">
        <w:rPr>
          <w:rFonts w:ascii="Times New Roman" w:hAnsi="Times New Roman" w:cs="Times New Roman"/>
          <w:sz w:val="28"/>
          <w:szCs w:val="28"/>
        </w:rPr>
        <w:t xml:space="preserve">, численность пациентов с эмоциональными </w:t>
      </w:r>
      <w:r w:rsidR="00DB5CE6" w:rsidRPr="00CE5279">
        <w:rPr>
          <w:rFonts w:ascii="Times New Roman" w:hAnsi="Times New Roman" w:cs="Times New Roman"/>
          <w:sz w:val="28"/>
          <w:szCs w:val="28"/>
        </w:rPr>
        <w:t>расстройствами</w:t>
      </w:r>
      <w:r w:rsidR="001E620B" w:rsidRPr="00CE5279">
        <w:rPr>
          <w:rFonts w:ascii="Times New Roman" w:hAnsi="Times New Roman" w:cs="Times New Roman"/>
          <w:sz w:val="28"/>
          <w:szCs w:val="28"/>
        </w:rPr>
        <w:t xml:space="preserve"> увеличивается.</w:t>
      </w:r>
      <w:r w:rsidR="00DB5CE6" w:rsidRPr="00CE5279">
        <w:rPr>
          <w:rFonts w:ascii="Times New Roman" w:hAnsi="Times New Roman" w:cs="Times New Roman"/>
          <w:sz w:val="28"/>
          <w:szCs w:val="28"/>
        </w:rPr>
        <w:t xml:space="preserve"> Так, в позднем восстановительном периоде эмоциональные нарушения у пациентов, перенесших инсульт, могут достигать 70%</w:t>
      </w:r>
      <w:r w:rsidR="001E620B" w:rsidRPr="00CE5279">
        <w:rPr>
          <w:rFonts w:ascii="Times New Roman" w:hAnsi="Times New Roman" w:cs="Times New Roman"/>
          <w:sz w:val="28"/>
          <w:szCs w:val="28"/>
        </w:rPr>
        <w:t xml:space="preserve">. </w:t>
      </w:r>
      <w:r w:rsidR="00E50ED9" w:rsidRPr="00CE5279">
        <w:rPr>
          <w:rFonts w:ascii="Times New Roman" w:hAnsi="Times New Roman"/>
          <w:sz w:val="28"/>
          <w:szCs w:val="28"/>
        </w:rPr>
        <w:t xml:space="preserve">(Гусев Е.И., </w:t>
      </w:r>
      <w:proofErr w:type="spellStart"/>
      <w:r w:rsidR="00E50ED9" w:rsidRPr="00CE5279">
        <w:rPr>
          <w:rFonts w:ascii="Times New Roman" w:hAnsi="Times New Roman"/>
          <w:sz w:val="28"/>
          <w:szCs w:val="28"/>
        </w:rPr>
        <w:t>Гехт</w:t>
      </w:r>
      <w:proofErr w:type="spellEnd"/>
      <w:r w:rsidR="00E50ED9" w:rsidRPr="00CE5279">
        <w:rPr>
          <w:rFonts w:ascii="Times New Roman" w:hAnsi="Times New Roman"/>
          <w:sz w:val="28"/>
          <w:szCs w:val="28"/>
        </w:rPr>
        <w:t xml:space="preserve"> А.Б., </w:t>
      </w:r>
      <w:proofErr w:type="spellStart"/>
      <w:r w:rsidR="00E50ED9" w:rsidRPr="00CE5279">
        <w:rPr>
          <w:rFonts w:ascii="Times New Roman" w:hAnsi="Times New Roman"/>
          <w:sz w:val="28"/>
          <w:szCs w:val="28"/>
        </w:rPr>
        <w:t>Боголепов</w:t>
      </w:r>
      <w:proofErr w:type="spellEnd"/>
      <w:r w:rsidR="00E50ED9" w:rsidRPr="00CE5279">
        <w:rPr>
          <w:rFonts w:ascii="Times New Roman" w:hAnsi="Times New Roman"/>
          <w:sz w:val="28"/>
          <w:szCs w:val="28"/>
        </w:rPr>
        <w:t xml:space="preserve"> А.Н., Сорокина И.Б., 2001)</w:t>
      </w:r>
    </w:p>
    <w:p w:rsidR="00D15620" w:rsidRPr="00CE5279" w:rsidRDefault="00150C3B" w:rsidP="00D74778">
      <w:pPr>
        <w:spacing w:after="0" w:line="360" w:lineRule="auto"/>
        <w:ind w:firstLine="709"/>
        <w:jc w:val="both"/>
        <w:rPr>
          <w:rFonts w:ascii="Times New Roman" w:hAnsi="Times New Roman" w:cs="Times New Roman"/>
          <w:sz w:val="28"/>
          <w:szCs w:val="28"/>
        </w:rPr>
      </w:pPr>
      <w:r w:rsidRPr="00CE5279">
        <w:rPr>
          <w:rFonts w:ascii="Times New Roman" w:hAnsi="Times New Roman" w:cs="Times New Roman"/>
          <w:sz w:val="28"/>
          <w:szCs w:val="18"/>
        </w:rPr>
        <w:t xml:space="preserve">Депрессия после инсульта непосредственно сопряжена  с </w:t>
      </w:r>
      <w:r w:rsidR="00EC223C" w:rsidRPr="00CE5279">
        <w:rPr>
          <w:rFonts w:ascii="Times New Roman" w:hAnsi="Times New Roman" w:cs="Times New Roman"/>
          <w:sz w:val="28"/>
          <w:szCs w:val="18"/>
        </w:rPr>
        <w:t>выраженностью</w:t>
      </w:r>
      <w:r w:rsidRPr="00CE5279">
        <w:rPr>
          <w:rFonts w:ascii="Times New Roman" w:hAnsi="Times New Roman" w:cs="Times New Roman"/>
          <w:sz w:val="28"/>
          <w:szCs w:val="18"/>
        </w:rPr>
        <w:t xml:space="preserve"> неврологического дефекта согласно принципу «психосоматического равновесия»: чем груб</w:t>
      </w:r>
      <w:r w:rsidR="005019B9" w:rsidRPr="00CE5279">
        <w:rPr>
          <w:rFonts w:ascii="Times New Roman" w:hAnsi="Times New Roman" w:cs="Times New Roman"/>
          <w:sz w:val="28"/>
          <w:szCs w:val="18"/>
        </w:rPr>
        <w:t xml:space="preserve">ее речевая, двигательная патология, тем менее проявляются расстройства депрессивного спектра и в целом не психотические расстройства. </w:t>
      </w:r>
      <w:proofErr w:type="gramStart"/>
      <w:r w:rsidR="008E5964" w:rsidRPr="00CE5279">
        <w:rPr>
          <w:rFonts w:ascii="Times New Roman" w:hAnsi="Times New Roman" w:cs="Times New Roman"/>
          <w:sz w:val="28"/>
          <w:szCs w:val="18"/>
        </w:rPr>
        <w:t xml:space="preserve">Сообразно нормализации состояния пациента,  жизненно важных  функций его организма и способности в высшей психической деятельности с более явной </w:t>
      </w:r>
      <w:proofErr w:type="spellStart"/>
      <w:r w:rsidR="008E5964" w:rsidRPr="00CE5279">
        <w:rPr>
          <w:rFonts w:ascii="Times New Roman" w:hAnsi="Times New Roman" w:cs="Times New Roman"/>
          <w:sz w:val="28"/>
          <w:szCs w:val="18"/>
        </w:rPr>
        <w:t>очерченностью</w:t>
      </w:r>
      <w:proofErr w:type="spellEnd"/>
      <w:r w:rsidR="008E5964" w:rsidRPr="00CE5279">
        <w:rPr>
          <w:rFonts w:ascii="Times New Roman" w:hAnsi="Times New Roman" w:cs="Times New Roman"/>
          <w:sz w:val="28"/>
          <w:szCs w:val="18"/>
        </w:rPr>
        <w:t xml:space="preserve"> проявляются депрессивные симптомы – </w:t>
      </w:r>
      <w:r w:rsidR="001658D0" w:rsidRPr="00CE5279">
        <w:rPr>
          <w:rFonts w:ascii="Times New Roman" w:hAnsi="Times New Roman"/>
          <w:sz w:val="28"/>
          <w:szCs w:val="28"/>
        </w:rPr>
        <w:t xml:space="preserve">как типичные </w:t>
      </w:r>
      <w:proofErr w:type="spellStart"/>
      <w:r w:rsidR="001658D0" w:rsidRPr="00CE5279">
        <w:rPr>
          <w:rFonts w:ascii="Times New Roman" w:hAnsi="Times New Roman"/>
          <w:sz w:val="28"/>
          <w:szCs w:val="28"/>
        </w:rPr>
        <w:t>эндогеноморфные</w:t>
      </w:r>
      <w:proofErr w:type="spellEnd"/>
      <w:r w:rsidR="001658D0" w:rsidRPr="00CE5279">
        <w:rPr>
          <w:rFonts w:ascii="Times New Roman" w:hAnsi="Times New Roman"/>
          <w:sz w:val="28"/>
          <w:szCs w:val="28"/>
        </w:rPr>
        <w:t>, так и связанные с реактив</w:t>
      </w:r>
      <w:r w:rsidR="001658D0" w:rsidRPr="00CE5279">
        <w:rPr>
          <w:rFonts w:ascii="Times New Roman" w:hAnsi="Times New Roman"/>
          <w:sz w:val="28"/>
          <w:szCs w:val="28"/>
        </w:rPr>
        <w:softHyphen/>
        <w:t>ной переработкой си</w:t>
      </w:r>
      <w:r w:rsidR="00E50ED9" w:rsidRPr="00CE5279">
        <w:rPr>
          <w:rFonts w:ascii="Times New Roman" w:hAnsi="Times New Roman"/>
          <w:sz w:val="28"/>
          <w:szCs w:val="28"/>
        </w:rPr>
        <w:t xml:space="preserve">туации болезни и ее последствий </w:t>
      </w:r>
      <w:r w:rsidR="00E50ED9" w:rsidRPr="00CE5279">
        <w:rPr>
          <w:rFonts w:ascii="Times New Roman" w:hAnsi="Times New Roman" w:cs="Times New Roman"/>
          <w:sz w:val="28"/>
          <w:szCs w:val="28"/>
        </w:rPr>
        <w:t>(</w:t>
      </w:r>
      <w:proofErr w:type="spellStart"/>
      <w:r w:rsidR="00E50ED9" w:rsidRPr="00CE5279">
        <w:rPr>
          <w:rFonts w:ascii="Times New Roman" w:hAnsi="Times New Roman" w:cs="Times New Roman"/>
          <w:sz w:val="28"/>
          <w:szCs w:val="28"/>
        </w:rPr>
        <w:t>Виленский</w:t>
      </w:r>
      <w:proofErr w:type="spellEnd"/>
      <w:r w:rsidR="00E50ED9" w:rsidRPr="00CE5279">
        <w:rPr>
          <w:rFonts w:ascii="Times New Roman" w:hAnsi="Times New Roman" w:cs="Times New Roman"/>
          <w:sz w:val="28"/>
          <w:szCs w:val="28"/>
        </w:rPr>
        <w:t xml:space="preserve"> Б.С., Семенова Г.М., 2000).</w:t>
      </w:r>
      <w:proofErr w:type="gramEnd"/>
    </w:p>
    <w:p w:rsidR="00FD2FD3" w:rsidRPr="00CE5279" w:rsidRDefault="00FD2FD3" w:rsidP="00D74778">
      <w:pPr>
        <w:spacing w:after="0" w:line="360" w:lineRule="auto"/>
        <w:ind w:firstLine="709"/>
        <w:jc w:val="both"/>
        <w:rPr>
          <w:rFonts w:ascii="Times New Roman" w:hAnsi="Times New Roman" w:cs="Times New Roman"/>
          <w:sz w:val="28"/>
          <w:szCs w:val="28"/>
        </w:rPr>
      </w:pPr>
      <w:r w:rsidRPr="00CE5279">
        <w:rPr>
          <w:rFonts w:ascii="Times New Roman" w:hAnsi="Times New Roman" w:cs="Times New Roman"/>
          <w:sz w:val="28"/>
          <w:szCs w:val="28"/>
        </w:rPr>
        <w:lastRenderedPageBreak/>
        <w:t>Расстройства депрессивного спектра после инсульта в целом выявляются при поражении височных структур ведущего полушария и нередко утяжеляются при расширении очага поражения на фронтальные зоны.</w:t>
      </w:r>
      <w:r w:rsidR="00D15620" w:rsidRPr="00CE5279">
        <w:rPr>
          <w:rFonts w:ascii="Times New Roman" w:hAnsi="Times New Roman" w:cs="Times New Roman"/>
          <w:sz w:val="28"/>
          <w:szCs w:val="28"/>
        </w:rPr>
        <w:t xml:space="preserve"> </w:t>
      </w:r>
      <w:r w:rsidRPr="00CE5279">
        <w:rPr>
          <w:rFonts w:ascii="Times New Roman" w:hAnsi="Times New Roman" w:cs="Times New Roman"/>
          <w:sz w:val="28"/>
          <w:szCs w:val="28"/>
        </w:rPr>
        <w:t>Также возможно</w:t>
      </w:r>
      <w:r w:rsidRPr="00CE5279">
        <w:rPr>
          <w:rFonts w:ascii="Times New Roman" w:hAnsi="Times New Roman" w:cs="Times New Roman"/>
          <w:sz w:val="28"/>
          <w:szCs w:val="18"/>
        </w:rPr>
        <w:t xml:space="preserve"> одновременное сочетание депрессивного синдрома и когнитивной дисфункции при поражении базальных ганглиев и хвостатого ядра.  </w:t>
      </w:r>
    </w:p>
    <w:p w:rsidR="001658D0" w:rsidRPr="00CE5279" w:rsidRDefault="00EB5C9F" w:rsidP="00D74778">
      <w:pPr>
        <w:spacing w:after="0" w:line="360" w:lineRule="auto"/>
        <w:ind w:firstLine="709"/>
        <w:jc w:val="both"/>
        <w:rPr>
          <w:rFonts w:ascii="Times New Roman" w:hAnsi="Times New Roman" w:cs="Times New Roman"/>
          <w:sz w:val="28"/>
          <w:szCs w:val="28"/>
        </w:rPr>
      </w:pPr>
      <w:r w:rsidRPr="00CE5279">
        <w:rPr>
          <w:rFonts w:ascii="Times New Roman" w:hAnsi="Times New Roman" w:cs="Times New Roman"/>
          <w:sz w:val="28"/>
          <w:szCs w:val="28"/>
        </w:rPr>
        <w:t xml:space="preserve">При топике очага поражения в левом полушарии и вовлечении височных отделов передних структур, депрессивные нарушения имеют типичную картину течения, приближенную к  </w:t>
      </w:r>
      <w:proofErr w:type="spellStart"/>
      <w:r w:rsidRPr="00CE5279">
        <w:rPr>
          <w:rFonts w:ascii="Times New Roman" w:hAnsi="Times New Roman" w:cs="Times New Roman"/>
          <w:sz w:val="28"/>
          <w:szCs w:val="28"/>
        </w:rPr>
        <w:t>эндогенноморфным</w:t>
      </w:r>
      <w:proofErr w:type="spellEnd"/>
      <w:r w:rsidRPr="00CE5279">
        <w:rPr>
          <w:rFonts w:ascii="Times New Roman" w:hAnsi="Times New Roman" w:cs="Times New Roman"/>
          <w:sz w:val="28"/>
          <w:szCs w:val="28"/>
        </w:rPr>
        <w:t xml:space="preserve"> расстройствам с апатией, уменьшением мотивационной установки к какой-либо деятельности, утратой аппетита, уменьшением массы тела,  снижением активности. При топике очага поражения в правой гемисфере депрессивные расстройства не столь очевидны, либо носят атипичный характер, иногда они могут ограничиваться субклинически выраженной тревогой </w:t>
      </w:r>
      <w:r w:rsidR="00E50ED9" w:rsidRPr="00CE5279">
        <w:rPr>
          <w:rFonts w:ascii="Times New Roman" w:hAnsi="Times New Roman" w:cs="Times New Roman"/>
          <w:sz w:val="28"/>
          <w:szCs w:val="28"/>
        </w:rPr>
        <w:t>(</w:t>
      </w:r>
      <w:proofErr w:type="spellStart"/>
      <w:r w:rsidR="00E50ED9" w:rsidRPr="00CE5279">
        <w:rPr>
          <w:rFonts w:ascii="Times New Roman" w:hAnsi="Times New Roman" w:cs="Times New Roman"/>
          <w:sz w:val="28"/>
          <w:szCs w:val="28"/>
        </w:rPr>
        <w:t>Виленский</w:t>
      </w:r>
      <w:proofErr w:type="spellEnd"/>
      <w:r w:rsidR="00E50ED9" w:rsidRPr="00CE5279">
        <w:rPr>
          <w:rFonts w:ascii="Times New Roman" w:hAnsi="Times New Roman" w:cs="Times New Roman"/>
          <w:sz w:val="28"/>
          <w:szCs w:val="28"/>
        </w:rPr>
        <w:t xml:space="preserve"> Б.С., Тупицын Ю.Я., 2003).</w:t>
      </w:r>
    </w:p>
    <w:p w:rsidR="003F1C6B" w:rsidRPr="00CE5279" w:rsidRDefault="006D3926" w:rsidP="00D74778">
      <w:pPr>
        <w:spacing w:after="0" w:line="360" w:lineRule="auto"/>
        <w:ind w:firstLine="709"/>
        <w:jc w:val="both"/>
        <w:rPr>
          <w:rFonts w:ascii="Times New Roman" w:hAnsi="Times New Roman" w:cs="Times New Roman"/>
          <w:sz w:val="28"/>
          <w:szCs w:val="28"/>
        </w:rPr>
      </w:pPr>
      <w:r w:rsidRPr="00CE5279">
        <w:rPr>
          <w:rFonts w:ascii="Times New Roman" w:hAnsi="Times New Roman" w:cs="Times New Roman"/>
          <w:sz w:val="28"/>
          <w:szCs w:val="28"/>
        </w:rPr>
        <w:t xml:space="preserve">Нарушение когнитивных функций нередко является следствием депрессивного состояния – </w:t>
      </w:r>
      <w:r w:rsidR="007B0BE6" w:rsidRPr="00CE5279">
        <w:rPr>
          <w:rFonts w:ascii="Times New Roman" w:hAnsi="Times New Roman" w:cs="Times New Roman"/>
          <w:sz w:val="28"/>
          <w:szCs w:val="28"/>
        </w:rPr>
        <w:t>псевдодеменцией</w:t>
      </w:r>
      <w:r w:rsidRPr="00CE5279">
        <w:rPr>
          <w:rFonts w:ascii="Times New Roman" w:hAnsi="Times New Roman" w:cs="Times New Roman"/>
          <w:sz w:val="28"/>
          <w:szCs w:val="28"/>
        </w:rPr>
        <w:t xml:space="preserve">. </w:t>
      </w:r>
      <w:proofErr w:type="spellStart"/>
      <w:r w:rsidR="007B0BE6" w:rsidRPr="00CE5279">
        <w:rPr>
          <w:rFonts w:ascii="Times New Roman" w:hAnsi="Times New Roman" w:cs="Times New Roman"/>
          <w:sz w:val="28"/>
          <w:szCs w:val="28"/>
        </w:rPr>
        <w:t>Псевдодеменция</w:t>
      </w:r>
      <w:proofErr w:type="spellEnd"/>
      <w:r w:rsidRPr="00CE5279">
        <w:rPr>
          <w:rFonts w:ascii="Times New Roman" w:hAnsi="Times New Roman" w:cs="Times New Roman"/>
          <w:sz w:val="28"/>
          <w:szCs w:val="28"/>
        </w:rPr>
        <w:t xml:space="preserve"> </w:t>
      </w:r>
      <w:r w:rsidR="007B0BE6" w:rsidRPr="00CE5279">
        <w:rPr>
          <w:rFonts w:ascii="Times New Roman" w:hAnsi="Times New Roman" w:cs="Times New Roman"/>
          <w:sz w:val="28"/>
          <w:szCs w:val="28"/>
        </w:rPr>
        <w:t>определяется</w:t>
      </w:r>
      <w:r w:rsidRPr="00CE5279">
        <w:rPr>
          <w:rFonts w:ascii="Times New Roman" w:hAnsi="Times New Roman" w:cs="Times New Roman"/>
          <w:sz w:val="28"/>
          <w:szCs w:val="28"/>
        </w:rPr>
        <w:t xml:space="preserve"> как патология высшей </w:t>
      </w:r>
      <w:r w:rsidR="007B0BE6" w:rsidRPr="00CE5279">
        <w:rPr>
          <w:rFonts w:ascii="Times New Roman" w:hAnsi="Times New Roman" w:cs="Times New Roman"/>
          <w:sz w:val="28"/>
          <w:szCs w:val="28"/>
        </w:rPr>
        <w:t>психической</w:t>
      </w:r>
      <w:r w:rsidRPr="00CE5279">
        <w:rPr>
          <w:rFonts w:ascii="Times New Roman" w:hAnsi="Times New Roman" w:cs="Times New Roman"/>
          <w:sz w:val="28"/>
          <w:szCs w:val="28"/>
        </w:rPr>
        <w:t xml:space="preserve"> </w:t>
      </w:r>
      <w:r w:rsidR="007B0BE6" w:rsidRPr="00CE5279">
        <w:rPr>
          <w:rFonts w:ascii="Times New Roman" w:hAnsi="Times New Roman" w:cs="Times New Roman"/>
          <w:sz w:val="28"/>
          <w:szCs w:val="28"/>
        </w:rPr>
        <w:t>деятельности</w:t>
      </w:r>
      <w:r w:rsidRPr="00CE5279">
        <w:rPr>
          <w:rFonts w:ascii="Times New Roman" w:hAnsi="Times New Roman" w:cs="Times New Roman"/>
          <w:sz w:val="28"/>
          <w:szCs w:val="28"/>
        </w:rPr>
        <w:t xml:space="preserve">, </w:t>
      </w:r>
      <w:r w:rsidR="007B0BE6" w:rsidRPr="00CE5279">
        <w:rPr>
          <w:rFonts w:ascii="Times New Roman" w:hAnsi="Times New Roman" w:cs="Times New Roman"/>
          <w:sz w:val="28"/>
          <w:szCs w:val="28"/>
        </w:rPr>
        <w:t>обусловленная</w:t>
      </w:r>
      <w:r w:rsidRPr="00CE5279">
        <w:rPr>
          <w:rFonts w:ascii="Times New Roman" w:hAnsi="Times New Roman" w:cs="Times New Roman"/>
          <w:sz w:val="28"/>
          <w:szCs w:val="28"/>
        </w:rPr>
        <w:t xml:space="preserve">  </w:t>
      </w:r>
      <w:r w:rsidR="007B0BE6" w:rsidRPr="00CE5279">
        <w:rPr>
          <w:rFonts w:ascii="Times New Roman" w:hAnsi="Times New Roman" w:cs="Times New Roman"/>
          <w:sz w:val="28"/>
          <w:szCs w:val="28"/>
        </w:rPr>
        <w:t>функциональными</w:t>
      </w:r>
      <w:r w:rsidRPr="00CE5279">
        <w:rPr>
          <w:rFonts w:ascii="Times New Roman" w:hAnsi="Times New Roman" w:cs="Times New Roman"/>
          <w:sz w:val="28"/>
          <w:szCs w:val="28"/>
        </w:rPr>
        <w:t xml:space="preserve">  </w:t>
      </w:r>
      <w:r w:rsidR="007B0BE6" w:rsidRPr="00CE5279">
        <w:rPr>
          <w:rFonts w:ascii="Times New Roman" w:hAnsi="Times New Roman" w:cs="Times New Roman"/>
          <w:sz w:val="28"/>
          <w:szCs w:val="28"/>
        </w:rPr>
        <w:t>расстройствами</w:t>
      </w:r>
      <w:r w:rsidRPr="00CE5279">
        <w:rPr>
          <w:rFonts w:ascii="Times New Roman" w:hAnsi="Times New Roman" w:cs="Times New Roman"/>
          <w:sz w:val="28"/>
          <w:szCs w:val="28"/>
        </w:rPr>
        <w:t xml:space="preserve"> психики,  по своим </w:t>
      </w:r>
      <w:r w:rsidR="007B0BE6" w:rsidRPr="00CE5279">
        <w:rPr>
          <w:rFonts w:ascii="Times New Roman" w:hAnsi="Times New Roman" w:cs="Times New Roman"/>
          <w:sz w:val="28"/>
          <w:szCs w:val="28"/>
        </w:rPr>
        <w:t>проявлениям</w:t>
      </w:r>
      <w:r w:rsidRPr="00CE5279">
        <w:rPr>
          <w:rFonts w:ascii="Times New Roman" w:hAnsi="Times New Roman" w:cs="Times New Roman"/>
          <w:sz w:val="28"/>
          <w:szCs w:val="28"/>
        </w:rPr>
        <w:t xml:space="preserve"> </w:t>
      </w:r>
      <w:r w:rsidR="007B0BE6" w:rsidRPr="00CE5279">
        <w:rPr>
          <w:rFonts w:ascii="Times New Roman" w:hAnsi="Times New Roman" w:cs="Times New Roman"/>
          <w:sz w:val="28"/>
          <w:szCs w:val="28"/>
        </w:rPr>
        <w:t>имеющая</w:t>
      </w:r>
      <w:r w:rsidRPr="00CE5279">
        <w:rPr>
          <w:rFonts w:ascii="Times New Roman" w:hAnsi="Times New Roman" w:cs="Times New Roman"/>
          <w:sz w:val="28"/>
          <w:szCs w:val="28"/>
        </w:rPr>
        <w:t xml:space="preserve"> схожесть со </w:t>
      </w:r>
      <w:r w:rsidR="007B0BE6" w:rsidRPr="00CE5279">
        <w:rPr>
          <w:rFonts w:ascii="Times New Roman" w:hAnsi="Times New Roman" w:cs="Times New Roman"/>
          <w:sz w:val="28"/>
          <w:szCs w:val="28"/>
        </w:rPr>
        <w:t>слабоумием. Нарушение</w:t>
      </w:r>
      <w:r w:rsidRPr="00CE5279">
        <w:rPr>
          <w:rFonts w:ascii="Times New Roman" w:hAnsi="Times New Roman" w:cs="Times New Roman"/>
          <w:sz w:val="28"/>
          <w:szCs w:val="28"/>
        </w:rPr>
        <w:t xml:space="preserve"> </w:t>
      </w:r>
      <w:r w:rsidR="007B0BE6" w:rsidRPr="00CE5279">
        <w:rPr>
          <w:rFonts w:ascii="Times New Roman" w:hAnsi="Times New Roman" w:cs="Times New Roman"/>
          <w:sz w:val="28"/>
          <w:szCs w:val="28"/>
        </w:rPr>
        <w:t>познавательных</w:t>
      </w:r>
      <w:r w:rsidRPr="00CE5279">
        <w:rPr>
          <w:rFonts w:ascii="Times New Roman" w:hAnsi="Times New Roman" w:cs="Times New Roman"/>
          <w:sz w:val="28"/>
          <w:szCs w:val="28"/>
        </w:rPr>
        <w:t xml:space="preserve"> функций при деменции</w:t>
      </w:r>
      <w:r w:rsidR="007B0BE6" w:rsidRPr="00CE5279">
        <w:rPr>
          <w:rFonts w:ascii="Times New Roman" w:hAnsi="Times New Roman" w:cs="Times New Roman"/>
          <w:sz w:val="28"/>
          <w:szCs w:val="28"/>
        </w:rPr>
        <w:t xml:space="preserve"> детерминированы</w:t>
      </w:r>
      <w:r w:rsidRPr="00CE5279">
        <w:rPr>
          <w:rFonts w:ascii="Times New Roman" w:hAnsi="Times New Roman" w:cs="Times New Roman"/>
          <w:sz w:val="28"/>
          <w:szCs w:val="28"/>
        </w:rPr>
        <w:t xml:space="preserve"> </w:t>
      </w:r>
      <w:proofErr w:type="spellStart"/>
      <w:r w:rsidR="007B0BE6" w:rsidRPr="00CE5279">
        <w:rPr>
          <w:rFonts w:ascii="Times New Roman" w:hAnsi="Times New Roman" w:cs="Times New Roman"/>
          <w:sz w:val="28"/>
          <w:szCs w:val="28"/>
        </w:rPr>
        <w:t>перефокусировкой</w:t>
      </w:r>
      <w:proofErr w:type="spellEnd"/>
      <w:r w:rsidRPr="00CE5279">
        <w:rPr>
          <w:rFonts w:ascii="Times New Roman" w:hAnsi="Times New Roman" w:cs="Times New Roman"/>
          <w:sz w:val="28"/>
          <w:szCs w:val="28"/>
        </w:rPr>
        <w:t xml:space="preserve"> </w:t>
      </w:r>
      <w:r w:rsidR="007B0BE6" w:rsidRPr="00CE5279">
        <w:rPr>
          <w:rFonts w:ascii="Times New Roman" w:hAnsi="Times New Roman" w:cs="Times New Roman"/>
          <w:sz w:val="28"/>
          <w:szCs w:val="28"/>
        </w:rPr>
        <w:t xml:space="preserve"> внимания, снижением способности </w:t>
      </w:r>
      <w:proofErr w:type="gramStart"/>
      <w:r w:rsidR="007B0BE6" w:rsidRPr="00CE5279">
        <w:rPr>
          <w:rFonts w:ascii="Times New Roman" w:hAnsi="Times New Roman" w:cs="Times New Roman"/>
          <w:sz w:val="28"/>
          <w:szCs w:val="28"/>
        </w:rPr>
        <w:t>к</w:t>
      </w:r>
      <w:proofErr w:type="gramEnd"/>
      <w:r w:rsidR="007B0BE6" w:rsidRPr="00CE5279">
        <w:rPr>
          <w:rFonts w:ascii="Times New Roman" w:hAnsi="Times New Roman" w:cs="Times New Roman"/>
          <w:sz w:val="28"/>
          <w:szCs w:val="28"/>
        </w:rPr>
        <w:t xml:space="preserve"> критической оценки собственных возможностей и </w:t>
      </w:r>
      <w:proofErr w:type="spellStart"/>
      <w:r w:rsidR="007B0BE6" w:rsidRPr="00CE5279">
        <w:rPr>
          <w:rFonts w:ascii="Times New Roman" w:hAnsi="Times New Roman" w:cs="Times New Roman"/>
          <w:sz w:val="28"/>
          <w:szCs w:val="28"/>
        </w:rPr>
        <w:t>медиаторными</w:t>
      </w:r>
      <w:proofErr w:type="spellEnd"/>
      <w:r w:rsidR="007B0BE6" w:rsidRPr="00CE5279">
        <w:rPr>
          <w:rFonts w:ascii="Times New Roman" w:hAnsi="Times New Roman" w:cs="Times New Roman"/>
          <w:sz w:val="28"/>
          <w:szCs w:val="28"/>
        </w:rPr>
        <w:t xml:space="preserve"> нарушениями (в первую очередь патологией обмена серотонина). </w:t>
      </w:r>
      <w:r w:rsidR="005F788D" w:rsidRPr="00CE5279">
        <w:rPr>
          <w:rFonts w:ascii="Times New Roman" w:hAnsi="Times New Roman" w:cs="Times New Roman"/>
          <w:sz w:val="28"/>
          <w:szCs w:val="28"/>
        </w:rPr>
        <w:t xml:space="preserve">Как правило,  при депрессии самооценка пациентом своих познавательных способностей и уровня приспособленности к социальной среде не соответствуют объективным данным тестирования когнитивных функций. </w:t>
      </w:r>
      <w:r w:rsidRPr="00CE5279">
        <w:rPr>
          <w:rFonts w:ascii="Times New Roman" w:hAnsi="Times New Roman" w:cs="Times New Roman"/>
          <w:sz w:val="28"/>
          <w:szCs w:val="28"/>
        </w:rPr>
        <w:t xml:space="preserve">Снижение выраженности </w:t>
      </w:r>
      <w:r w:rsidR="005F788D" w:rsidRPr="00CE5279">
        <w:rPr>
          <w:rFonts w:ascii="Times New Roman" w:hAnsi="Times New Roman" w:cs="Times New Roman"/>
          <w:sz w:val="28"/>
          <w:szCs w:val="28"/>
        </w:rPr>
        <w:t>аффективной</w:t>
      </w:r>
      <w:r w:rsidRPr="00CE5279">
        <w:rPr>
          <w:rFonts w:ascii="Times New Roman" w:hAnsi="Times New Roman" w:cs="Times New Roman"/>
          <w:sz w:val="28"/>
          <w:szCs w:val="28"/>
        </w:rPr>
        <w:t xml:space="preserve"> патологий приводит к </w:t>
      </w:r>
      <w:r w:rsidR="005F788D" w:rsidRPr="00CE5279">
        <w:rPr>
          <w:rFonts w:ascii="Times New Roman" w:hAnsi="Times New Roman" w:cs="Times New Roman"/>
          <w:sz w:val="28"/>
          <w:szCs w:val="28"/>
        </w:rPr>
        <w:t>угасанию</w:t>
      </w:r>
      <w:r w:rsidRPr="00CE5279">
        <w:rPr>
          <w:rFonts w:ascii="Times New Roman" w:hAnsi="Times New Roman" w:cs="Times New Roman"/>
          <w:sz w:val="28"/>
          <w:szCs w:val="28"/>
        </w:rPr>
        <w:t xml:space="preserve"> сопряженных с депрессией когнитивных расстройств (За</w:t>
      </w:r>
      <w:r w:rsidR="007B0BE6" w:rsidRPr="00CE5279">
        <w:rPr>
          <w:rFonts w:ascii="Times New Roman" w:hAnsi="Times New Roman" w:cs="Times New Roman"/>
          <w:sz w:val="28"/>
          <w:szCs w:val="28"/>
        </w:rPr>
        <w:t>харов В.В., Вахнина Н.В., 2011)</w:t>
      </w:r>
      <w:r w:rsidR="001658D0" w:rsidRPr="00CE5279">
        <w:rPr>
          <w:rFonts w:ascii="Times New Roman" w:hAnsi="Times New Roman" w:cs="Times New Roman"/>
          <w:sz w:val="28"/>
          <w:szCs w:val="28"/>
        </w:rPr>
        <w:t>.</w:t>
      </w:r>
    </w:p>
    <w:p w:rsidR="00F35FFD" w:rsidRPr="00CE5279" w:rsidRDefault="00F35FFD" w:rsidP="00D74778">
      <w:pPr>
        <w:spacing w:after="0" w:line="360" w:lineRule="auto"/>
        <w:ind w:firstLine="709"/>
        <w:jc w:val="both"/>
        <w:rPr>
          <w:rFonts w:ascii="Times New Roman" w:hAnsi="Times New Roman"/>
          <w:sz w:val="28"/>
          <w:szCs w:val="28"/>
        </w:rPr>
      </w:pPr>
      <w:r w:rsidRPr="00CE5279">
        <w:rPr>
          <w:rFonts w:ascii="Times New Roman" w:hAnsi="Times New Roman" w:cs="Times New Roman"/>
          <w:sz w:val="28"/>
          <w:szCs w:val="28"/>
        </w:rPr>
        <w:lastRenderedPageBreak/>
        <w:t>Расстройства депрессивного спектра у больных, перенесших  инсульт, в 70% случаев сопровождаются тревогой. Зачастую депрессия после инсульта смешивается с явной ассенизацией, доходящей до клинической степени выраженности</w:t>
      </w:r>
      <w:r w:rsidRPr="00CE5279">
        <w:rPr>
          <w:rFonts w:ascii="Verdana" w:hAnsi="Verdana"/>
          <w:sz w:val="18"/>
          <w:szCs w:val="18"/>
        </w:rPr>
        <w:t xml:space="preserve"> </w:t>
      </w:r>
      <w:r w:rsidRPr="00CE5279">
        <w:rPr>
          <w:rFonts w:ascii="Times New Roman" w:hAnsi="Times New Roman" w:cs="Times New Roman"/>
          <w:sz w:val="28"/>
          <w:szCs w:val="28"/>
        </w:rPr>
        <w:t>(</w:t>
      </w:r>
      <w:hyperlink r:id="rId9" w:history="1">
        <w:r w:rsidRPr="00CE5279">
          <w:rPr>
            <w:rStyle w:val="ac"/>
            <w:rFonts w:ascii="Times New Roman" w:hAnsi="Times New Roman" w:cs="Times New Roman"/>
            <w:color w:val="auto"/>
            <w:sz w:val="28"/>
            <w:szCs w:val="28"/>
            <w:u w:val="none"/>
            <w:shd w:val="clear" w:color="auto" w:fill="FFFFFF"/>
          </w:rPr>
          <w:t>Маркин С.П.</w:t>
        </w:r>
      </w:hyperlink>
      <w:r w:rsidRPr="00CE5279">
        <w:rPr>
          <w:rStyle w:val="ac"/>
          <w:rFonts w:ascii="Times New Roman" w:hAnsi="Times New Roman" w:cs="Times New Roman"/>
          <w:color w:val="auto"/>
          <w:sz w:val="28"/>
          <w:szCs w:val="28"/>
          <w:u w:val="none"/>
          <w:shd w:val="clear" w:color="auto" w:fill="FFFFFF"/>
        </w:rPr>
        <w:t>,2008</w:t>
      </w:r>
      <w:r w:rsidRPr="00CE5279">
        <w:rPr>
          <w:rFonts w:ascii="Times New Roman" w:hAnsi="Times New Roman" w:cs="Times New Roman"/>
          <w:sz w:val="28"/>
          <w:szCs w:val="28"/>
        </w:rPr>
        <w:t>).</w:t>
      </w:r>
    </w:p>
    <w:p w:rsidR="00F35FFD" w:rsidRPr="00CE5279" w:rsidRDefault="00F35FFD" w:rsidP="00D74778">
      <w:pPr>
        <w:spacing w:after="0" w:line="360" w:lineRule="auto"/>
        <w:ind w:firstLine="709"/>
        <w:jc w:val="both"/>
        <w:rPr>
          <w:rFonts w:ascii="Verdana" w:hAnsi="Verdana"/>
          <w:sz w:val="18"/>
          <w:szCs w:val="18"/>
        </w:rPr>
      </w:pPr>
      <w:r w:rsidRPr="00CE5279">
        <w:rPr>
          <w:rFonts w:ascii="Times New Roman" w:hAnsi="Times New Roman" w:cs="Times New Roman"/>
          <w:sz w:val="28"/>
          <w:szCs w:val="28"/>
        </w:rPr>
        <w:t>Депрессия осложняет постановку неврологического статуса больного в клинике, существенно усугубляет качество жизни больного, перенесшего инсульт</w:t>
      </w:r>
      <w:r w:rsidR="0048756A" w:rsidRPr="00CE5279">
        <w:rPr>
          <w:rFonts w:ascii="Times New Roman" w:hAnsi="Times New Roman" w:cs="Times New Roman"/>
          <w:sz w:val="28"/>
          <w:szCs w:val="28"/>
        </w:rPr>
        <w:t>,</w:t>
      </w:r>
      <w:r w:rsidRPr="00CE5279">
        <w:rPr>
          <w:rFonts w:ascii="Times New Roman" w:hAnsi="Times New Roman" w:cs="Times New Roman"/>
          <w:sz w:val="28"/>
          <w:szCs w:val="28"/>
        </w:rPr>
        <w:t xml:space="preserve"> и достоверно уменьшает результативность реабилитационных мероприятий. </w:t>
      </w:r>
      <w:proofErr w:type="gramStart"/>
      <w:r w:rsidRPr="00CE5279">
        <w:rPr>
          <w:rFonts w:ascii="Times New Roman" w:hAnsi="Times New Roman" w:cs="Times New Roman"/>
          <w:sz w:val="28"/>
          <w:szCs w:val="28"/>
        </w:rPr>
        <w:t xml:space="preserve">Одним из ключевые элементов негативного воздействия расстройств депрессивного спектра на этапе </w:t>
      </w:r>
      <w:r w:rsidR="00A24730" w:rsidRPr="00CE5279">
        <w:rPr>
          <w:rFonts w:ascii="Times New Roman" w:hAnsi="Times New Roman" w:cs="Times New Roman"/>
          <w:sz w:val="28"/>
          <w:szCs w:val="28"/>
        </w:rPr>
        <w:t>восстановительной</w:t>
      </w:r>
      <w:r w:rsidRPr="00CE5279">
        <w:rPr>
          <w:rFonts w:ascii="Times New Roman" w:hAnsi="Times New Roman" w:cs="Times New Roman"/>
          <w:sz w:val="28"/>
          <w:szCs w:val="28"/>
        </w:rPr>
        <w:t xml:space="preserve"> терапии  является  сокращение мотивационной направленности пациента на участие в реабилитационных </w:t>
      </w:r>
      <w:r w:rsidR="0048756A" w:rsidRPr="00CE5279">
        <w:rPr>
          <w:rFonts w:ascii="Times New Roman" w:hAnsi="Times New Roman" w:cs="Times New Roman"/>
          <w:sz w:val="28"/>
          <w:szCs w:val="28"/>
        </w:rPr>
        <w:t>мероприятиях.</w:t>
      </w:r>
      <w:r w:rsidR="007A085C" w:rsidRPr="00CE5279">
        <w:rPr>
          <w:rFonts w:ascii="Times New Roman" w:hAnsi="Times New Roman" w:cs="Times New Roman"/>
          <w:sz w:val="28"/>
          <w:szCs w:val="28"/>
        </w:rPr>
        <w:t xml:space="preserve"> </w:t>
      </w:r>
      <w:r w:rsidR="0048756A" w:rsidRPr="00CE5279">
        <w:rPr>
          <w:rFonts w:ascii="Times New Roman" w:hAnsi="Times New Roman" w:cs="Times New Roman"/>
          <w:sz w:val="28"/>
          <w:szCs w:val="28"/>
        </w:rPr>
        <w:t xml:space="preserve"> </w:t>
      </w:r>
      <w:proofErr w:type="gramEnd"/>
    </w:p>
    <w:p w:rsidR="00A24730" w:rsidRPr="00CE5279" w:rsidRDefault="00A24730" w:rsidP="00D74778">
      <w:pPr>
        <w:spacing w:after="0" w:line="360" w:lineRule="auto"/>
        <w:rPr>
          <w:rFonts w:ascii="Times New Roman" w:eastAsiaTheme="majorEastAsia" w:hAnsi="Times New Roman" w:cs="Times New Roman"/>
          <w:b/>
          <w:caps/>
          <w:sz w:val="28"/>
          <w:szCs w:val="28"/>
        </w:rPr>
      </w:pPr>
      <w:bookmarkStart w:id="12" w:name="_Toc484323657"/>
      <w:bookmarkStart w:id="13" w:name="_Toc535300565"/>
      <w:r w:rsidRPr="00CE5279">
        <w:rPr>
          <w:rFonts w:ascii="Times New Roman" w:hAnsi="Times New Roman" w:cs="Times New Roman"/>
          <w:b/>
          <w:caps/>
          <w:sz w:val="28"/>
          <w:szCs w:val="28"/>
        </w:rPr>
        <w:br w:type="page"/>
      </w:r>
    </w:p>
    <w:p w:rsidR="004F2AB8" w:rsidRPr="00CE5279" w:rsidRDefault="004F2AB8" w:rsidP="00D74778">
      <w:pPr>
        <w:pStyle w:val="1"/>
        <w:spacing w:before="0" w:line="360" w:lineRule="auto"/>
        <w:jc w:val="center"/>
        <w:rPr>
          <w:rFonts w:ascii="Times New Roman" w:eastAsia="Times New Roman" w:hAnsi="Times New Roman" w:cs="Times New Roman"/>
          <w:b/>
          <w:bCs/>
          <w:caps/>
          <w:color w:val="auto"/>
          <w:sz w:val="28"/>
          <w:szCs w:val="28"/>
          <w:lang w:eastAsia="ru-RU"/>
        </w:rPr>
      </w:pPr>
      <w:r w:rsidRPr="00CE5279">
        <w:rPr>
          <w:rFonts w:ascii="Times New Roman" w:hAnsi="Times New Roman" w:cs="Times New Roman"/>
          <w:b/>
          <w:caps/>
          <w:color w:val="auto"/>
          <w:sz w:val="28"/>
          <w:szCs w:val="28"/>
        </w:rPr>
        <w:lastRenderedPageBreak/>
        <w:t>2. Характеристика материала и методы экспериментально-психологического исследования</w:t>
      </w:r>
      <w:bookmarkEnd w:id="12"/>
      <w:bookmarkEnd w:id="13"/>
    </w:p>
    <w:p w:rsidR="004F2AB8" w:rsidRPr="00CE5279" w:rsidRDefault="004F2AB8" w:rsidP="00D74778">
      <w:pPr>
        <w:pStyle w:val="2"/>
        <w:spacing w:before="120" w:beforeAutospacing="0" w:after="120" w:afterAutospacing="0" w:line="360" w:lineRule="auto"/>
        <w:jc w:val="center"/>
        <w:rPr>
          <w:sz w:val="28"/>
          <w:szCs w:val="28"/>
        </w:rPr>
      </w:pPr>
      <w:bookmarkStart w:id="14" w:name="_Toc484323658"/>
      <w:bookmarkStart w:id="15" w:name="_Toc535300566"/>
      <w:r w:rsidRPr="00CE5279">
        <w:rPr>
          <w:sz w:val="28"/>
          <w:szCs w:val="28"/>
        </w:rPr>
        <w:t>2.</w:t>
      </w:r>
      <w:r w:rsidR="002E6771" w:rsidRPr="00CE5279">
        <w:rPr>
          <w:sz w:val="28"/>
          <w:szCs w:val="28"/>
        </w:rPr>
        <w:t>1.</w:t>
      </w:r>
      <w:r w:rsidRPr="00CE5279">
        <w:rPr>
          <w:sz w:val="28"/>
          <w:szCs w:val="28"/>
        </w:rPr>
        <w:t xml:space="preserve"> Характеристика материала экспериментально-психологического исследования</w:t>
      </w:r>
      <w:bookmarkEnd w:id="14"/>
      <w:bookmarkEnd w:id="15"/>
    </w:p>
    <w:p w:rsidR="004F2AB8" w:rsidRPr="00CE5279" w:rsidRDefault="004F2AB8" w:rsidP="00D74778">
      <w:pPr>
        <w:pStyle w:val="ae"/>
        <w:ind w:right="0" w:firstLine="851"/>
        <w:jc w:val="both"/>
        <w:rPr>
          <w:b w:val="0"/>
          <w:sz w:val="28"/>
          <w:szCs w:val="28"/>
        </w:rPr>
      </w:pPr>
      <w:r w:rsidRPr="00CE5279">
        <w:rPr>
          <w:b w:val="0"/>
          <w:sz w:val="28"/>
          <w:szCs w:val="28"/>
        </w:rPr>
        <w:t>Данное исследование проводилось на баз</w:t>
      </w:r>
      <w:r w:rsidR="007C38A6" w:rsidRPr="00CE5279">
        <w:rPr>
          <w:b w:val="0"/>
          <w:sz w:val="28"/>
          <w:szCs w:val="28"/>
        </w:rPr>
        <w:t xml:space="preserve">ах </w:t>
      </w:r>
      <w:r w:rsidRPr="00CE5279">
        <w:rPr>
          <w:b w:val="0"/>
          <w:sz w:val="28"/>
          <w:szCs w:val="28"/>
        </w:rPr>
        <w:t>1-го неврологического отделения для больных с ОНМК  в составе регионального сосудистого центра  СПб ГБУЗ «Городской многопрофильной больницы №2», 3-го неврологического отделения для больных с ОНМК  в составе регионального сосудистого центра  СПб ГБУЗ «Городской больницы № 26».</w:t>
      </w:r>
    </w:p>
    <w:p w:rsidR="0071779A" w:rsidRPr="00CE5279" w:rsidRDefault="007C38A6" w:rsidP="00D74778">
      <w:pPr>
        <w:spacing w:after="0" w:line="360" w:lineRule="auto"/>
        <w:ind w:firstLine="851"/>
        <w:jc w:val="both"/>
        <w:rPr>
          <w:rFonts w:ascii="Times New Roman" w:hAnsi="Times New Roman"/>
          <w:sz w:val="28"/>
          <w:szCs w:val="28"/>
        </w:rPr>
      </w:pPr>
      <w:r w:rsidRPr="00CE5279">
        <w:rPr>
          <w:rFonts w:ascii="Times New Roman" w:hAnsi="Times New Roman"/>
          <w:sz w:val="28"/>
          <w:szCs w:val="28"/>
        </w:rPr>
        <w:t>Было</w:t>
      </w:r>
      <w:r w:rsidR="004F2AB8" w:rsidRPr="00CE5279">
        <w:rPr>
          <w:rFonts w:ascii="Times New Roman" w:hAnsi="Times New Roman"/>
          <w:sz w:val="28"/>
          <w:szCs w:val="28"/>
        </w:rPr>
        <w:t xml:space="preserve"> обследовано </w:t>
      </w:r>
      <w:r w:rsidR="005F712A" w:rsidRPr="00CE5279">
        <w:rPr>
          <w:rFonts w:ascii="Times New Roman" w:hAnsi="Times New Roman"/>
          <w:sz w:val="28"/>
          <w:szCs w:val="28"/>
        </w:rPr>
        <w:t>67</w:t>
      </w:r>
      <w:r w:rsidR="004F2AB8" w:rsidRPr="00CE5279">
        <w:rPr>
          <w:rFonts w:ascii="Times New Roman" w:hAnsi="Times New Roman"/>
          <w:sz w:val="28"/>
          <w:szCs w:val="28"/>
        </w:rPr>
        <w:t xml:space="preserve"> пациентов с острым нарушением мозгового кровообращения по ишемическому типу (средний возраст 64,</w:t>
      </w:r>
      <w:r w:rsidR="005130EF" w:rsidRPr="00CE5279">
        <w:rPr>
          <w:rFonts w:ascii="Times New Roman" w:hAnsi="Times New Roman"/>
          <w:sz w:val="28"/>
          <w:szCs w:val="28"/>
        </w:rPr>
        <w:t>63</w:t>
      </w:r>
      <w:r w:rsidR="004F2AB8" w:rsidRPr="00CE5279">
        <w:rPr>
          <w:rFonts w:ascii="Times New Roman" w:hAnsi="Times New Roman"/>
          <w:sz w:val="28"/>
          <w:szCs w:val="28"/>
          <w:u w:val="single"/>
        </w:rPr>
        <w:t>+</w:t>
      </w:r>
      <w:r w:rsidR="005130EF" w:rsidRPr="00CE5279">
        <w:rPr>
          <w:rFonts w:ascii="Times New Roman" w:hAnsi="Times New Roman"/>
          <w:sz w:val="28"/>
          <w:szCs w:val="28"/>
        </w:rPr>
        <w:t>10</w:t>
      </w:r>
      <w:r w:rsidR="004F2AB8" w:rsidRPr="00CE5279">
        <w:rPr>
          <w:rFonts w:ascii="Times New Roman" w:hAnsi="Times New Roman"/>
          <w:sz w:val="28"/>
          <w:szCs w:val="28"/>
        </w:rPr>
        <w:t>,</w:t>
      </w:r>
      <w:r w:rsidR="005130EF" w:rsidRPr="00CE5279">
        <w:rPr>
          <w:rFonts w:ascii="Times New Roman" w:hAnsi="Times New Roman"/>
          <w:sz w:val="28"/>
          <w:szCs w:val="28"/>
        </w:rPr>
        <w:t>58</w:t>
      </w:r>
      <w:r w:rsidR="004F2AB8" w:rsidRPr="00CE5279">
        <w:rPr>
          <w:rFonts w:ascii="Times New Roman" w:hAnsi="Times New Roman"/>
          <w:sz w:val="28"/>
          <w:szCs w:val="28"/>
        </w:rPr>
        <w:t xml:space="preserve">), из которых </w:t>
      </w:r>
      <w:r w:rsidR="009A1AB3" w:rsidRPr="00CE5279">
        <w:rPr>
          <w:rFonts w:ascii="Times New Roman" w:hAnsi="Times New Roman"/>
          <w:sz w:val="28"/>
          <w:szCs w:val="28"/>
        </w:rPr>
        <w:t>38</w:t>
      </w:r>
      <w:r w:rsidR="004F2AB8" w:rsidRPr="00CE5279">
        <w:rPr>
          <w:rFonts w:ascii="Times New Roman" w:hAnsi="Times New Roman"/>
          <w:sz w:val="28"/>
          <w:szCs w:val="28"/>
        </w:rPr>
        <w:t xml:space="preserve"> мужчин (</w:t>
      </w:r>
      <w:r w:rsidR="009A1AB3" w:rsidRPr="00CE5279">
        <w:rPr>
          <w:rFonts w:ascii="Times New Roman" w:hAnsi="Times New Roman"/>
          <w:sz w:val="28"/>
          <w:szCs w:val="28"/>
        </w:rPr>
        <w:t>57</w:t>
      </w:r>
      <w:r w:rsidR="004F2AB8" w:rsidRPr="00CE5279">
        <w:rPr>
          <w:rFonts w:ascii="Times New Roman" w:hAnsi="Times New Roman"/>
          <w:sz w:val="28"/>
          <w:szCs w:val="28"/>
        </w:rPr>
        <w:t xml:space="preserve">%) и </w:t>
      </w:r>
      <w:r w:rsidR="009A1AB3" w:rsidRPr="00CE5279">
        <w:rPr>
          <w:rFonts w:ascii="Times New Roman" w:hAnsi="Times New Roman"/>
          <w:sz w:val="28"/>
          <w:szCs w:val="28"/>
        </w:rPr>
        <w:t>29</w:t>
      </w:r>
      <w:r w:rsidR="004F2AB8" w:rsidRPr="00CE5279">
        <w:rPr>
          <w:rFonts w:ascii="Times New Roman" w:hAnsi="Times New Roman"/>
          <w:sz w:val="28"/>
          <w:szCs w:val="28"/>
        </w:rPr>
        <w:t xml:space="preserve"> женщин (</w:t>
      </w:r>
      <w:r w:rsidR="009A1AB3" w:rsidRPr="00CE5279">
        <w:rPr>
          <w:rFonts w:ascii="Times New Roman" w:hAnsi="Times New Roman"/>
          <w:sz w:val="28"/>
          <w:szCs w:val="28"/>
        </w:rPr>
        <w:t>43</w:t>
      </w:r>
      <w:r w:rsidR="004F2AB8" w:rsidRPr="00CE5279">
        <w:rPr>
          <w:rFonts w:ascii="Times New Roman" w:hAnsi="Times New Roman"/>
          <w:sz w:val="28"/>
          <w:szCs w:val="28"/>
        </w:rPr>
        <w:t>%).</w:t>
      </w:r>
    </w:p>
    <w:p w:rsidR="00E51AF6" w:rsidRPr="00CE5279" w:rsidRDefault="00E51AF6" w:rsidP="00D74778">
      <w:pPr>
        <w:spacing w:after="0" w:line="360" w:lineRule="auto"/>
        <w:ind w:firstLine="851"/>
        <w:jc w:val="both"/>
        <w:rPr>
          <w:rFonts w:ascii="Times New Roman" w:hAnsi="Times New Roman"/>
          <w:sz w:val="28"/>
          <w:szCs w:val="28"/>
        </w:rPr>
      </w:pPr>
      <w:r w:rsidRPr="00CE5279">
        <w:rPr>
          <w:noProof/>
          <w:lang w:eastAsia="ru-RU"/>
        </w:rPr>
        <w:drawing>
          <wp:inline distT="0" distB="0" distL="0" distR="0" wp14:anchorId="76617A14" wp14:editId="149546AE">
            <wp:extent cx="5158740" cy="2445385"/>
            <wp:effectExtent l="0" t="0" r="381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1779A" w:rsidRPr="00CE5279" w:rsidRDefault="0071779A" w:rsidP="00506051">
      <w:pPr>
        <w:pStyle w:val="Default"/>
        <w:spacing w:line="360" w:lineRule="auto"/>
        <w:jc w:val="center"/>
        <w:rPr>
          <w:color w:val="auto"/>
          <w:sz w:val="28"/>
          <w:szCs w:val="28"/>
        </w:rPr>
      </w:pPr>
      <w:r w:rsidRPr="00CE5279">
        <w:rPr>
          <w:color w:val="auto"/>
          <w:sz w:val="28"/>
          <w:szCs w:val="28"/>
        </w:rPr>
        <w:t xml:space="preserve">Рис. 1. </w:t>
      </w:r>
      <w:proofErr w:type="gramStart"/>
      <w:r w:rsidRPr="00CE5279">
        <w:rPr>
          <w:color w:val="auto"/>
          <w:sz w:val="28"/>
          <w:szCs w:val="28"/>
        </w:rPr>
        <w:t>Характеристика обследованных по гендерному признаку</w:t>
      </w:r>
      <w:r w:rsidR="002C1E96" w:rsidRPr="00CE5279">
        <w:rPr>
          <w:color w:val="auto"/>
          <w:sz w:val="28"/>
          <w:szCs w:val="28"/>
        </w:rPr>
        <w:t xml:space="preserve"> (в процентах)</w:t>
      </w:r>
      <w:proofErr w:type="gramEnd"/>
    </w:p>
    <w:p w:rsidR="00450B3C" w:rsidRPr="00CE5279" w:rsidRDefault="0071779A" w:rsidP="00D74778">
      <w:pPr>
        <w:spacing w:after="0" w:line="360" w:lineRule="auto"/>
        <w:ind w:firstLine="851"/>
        <w:jc w:val="both"/>
        <w:rPr>
          <w:rFonts w:ascii="Times New Roman" w:hAnsi="Times New Roman"/>
          <w:sz w:val="28"/>
          <w:szCs w:val="28"/>
        </w:rPr>
      </w:pPr>
      <w:r w:rsidRPr="00CE5279">
        <w:rPr>
          <w:rFonts w:ascii="Times New Roman" w:hAnsi="Times New Roman"/>
          <w:sz w:val="28"/>
          <w:szCs w:val="28"/>
        </w:rPr>
        <w:t xml:space="preserve">Формирование групп для проведения анализа и сравнительных исследований производилось на основании локализации очага поражения. Все респонденты были разделены на две группы. Первую группу составили 33 пациента с ишемическим инсультом в левую среднемозговую </w:t>
      </w:r>
      <w:r w:rsidRPr="00CE5279">
        <w:rPr>
          <w:rFonts w:ascii="Times New Roman" w:hAnsi="Times New Roman"/>
          <w:sz w:val="28"/>
          <w:szCs w:val="28"/>
        </w:rPr>
        <w:lastRenderedPageBreak/>
        <w:t>артерию (ЛСМА). Во вторую группу вошло 34 пациента с ишемическим инсультом в правую среднемозговую артерию (ПСМА).</w:t>
      </w:r>
    </w:p>
    <w:p w:rsidR="0071779A" w:rsidRPr="00CE5279" w:rsidRDefault="0071779A" w:rsidP="00D74778">
      <w:pPr>
        <w:spacing w:after="0" w:line="360" w:lineRule="auto"/>
        <w:ind w:firstLine="851"/>
        <w:jc w:val="both"/>
        <w:rPr>
          <w:rFonts w:ascii="Times New Roman" w:hAnsi="Times New Roman"/>
          <w:sz w:val="28"/>
          <w:szCs w:val="28"/>
        </w:rPr>
      </w:pPr>
      <w:r w:rsidRPr="00CE5279">
        <w:rPr>
          <w:rFonts w:ascii="Times New Roman" w:hAnsi="Times New Roman"/>
          <w:sz w:val="28"/>
          <w:szCs w:val="28"/>
        </w:rPr>
        <w:t>Социально-биографические характеристики испытуемых представлены в таблице 1.</w:t>
      </w:r>
    </w:p>
    <w:p w:rsidR="0071779A" w:rsidRPr="00CE5279" w:rsidRDefault="0071779A" w:rsidP="00D74778">
      <w:pPr>
        <w:spacing w:after="0" w:line="360" w:lineRule="auto"/>
        <w:ind w:firstLine="851"/>
        <w:jc w:val="right"/>
        <w:rPr>
          <w:rFonts w:ascii="Times New Roman" w:hAnsi="Times New Roman"/>
          <w:sz w:val="28"/>
          <w:szCs w:val="28"/>
        </w:rPr>
      </w:pPr>
      <w:r w:rsidRPr="00CE5279">
        <w:rPr>
          <w:rFonts w:ascii="Times New Roman" w:hAnsi="Times New Roman"/>
          <w:sz w:val="28"/>
          <w:szCs w:val="28"/>
        </w:rPr>
        <w:t>Таблица 1</w:t>
      </w:r>
    </w:p>
    <w:p w:rsidR="00A70F44" w:rsidRPr="00CE5279" w:rsidRDefault="00A70F44" w:rsidP="00D74778">
      <w:pPr>
        <w:spacing w:after="0" w:line="360" w:lineRule="auto"/>
        <w:ind w:firstLine="851"/>
        <w:jc w:val="center"/>
        <w:rPr>
          <w:rFonts w:ascii="Times New Roman" w:hAnsi="Times New Roman"/>
          <w:b/>
          <w:sz w:val="28"/>
          <w:szCs w:val="28"/>
        </w:rPr>
      </w:pPr>
      <w:r w:rsidRPr="00CE5279">
        <w:rPr>
          <w:rFonts w:ascii="Times New Roman" w:hAnsi="Times New Roman"/>
          <w:b/>
          <w:sz w:val="28"/>
          <w:szCs w:val="28"/>
        </w:rPr>
        <w:t>Социально-биографические характеристики пациентов</w:t>
      </w:r>
    </w:p>
    <w:tbl>
      <w:tblPr>
        <w:tblStyle w:val="a8"/>
        <w:tblW w:w="0" w:type="auto"/>
        <w:tblLook w:val="04A0" w:firstRow="1" w:lastRow="0" w:firstColumn="1" w:lastColumn="0" w:noHBand="0" w:noVBand="1"/>
      </w:tblPr>
      <w:tblGrid>
        <w:gridCol w:w="1858"/>
        <w:gridCol w:w="2933"/>
        <w:gridCol w:w="2249"/>
        <w:gridCol w:w="2246"/>
      </w:tblGrid>
      <w:tr w:rsidR="00771415" w:rsidRPr="00CE5279" w:rsidTr="003F1C6B">
        <w:trPr>
          <w:trHeight w:val="1144"/>
        </w:trPr>
        <w:tc>
          <w:tcPr>
            <w:tcW w:w="1858" w:type="dxa"/>
          </w:tcPr>
          <w:p w:rsidR="00142E59" w:rsidRPr="00CE5279" w:rsidRDefault="00142E59" w:rsidP="00D74778">
            <w:pPr>
              <w:spacing w:line="276" w:lineRule="auto"/>
              <w:jc w:val="center"/>
              <w:rPr>
                <w:rFonts w:ascii="Times New Roman" w:hAnsi="Times New Roman" w:cs="Times New Roman"/>
                <w:sz w:val="28"/>
                <w:szCs w:val="28"/>
              </w:rPr>
            </w:pPr>
          </w:p>
        </w:tc>
        <w:tc>
          <w:tcPr>
            <w:tcW w:w="2957" w:type="dxa"/>
          </w:tcPr>
          <w:p w:rsidR="00142E59" w:rsidRPr="00CE5279" w:rsidRDefault="00142E59" w:rsidP="00D74778">
            <w:pPr>
              <w:spacing w:line="276" w:lineRule="auto"/>
              <w:jc w:val="center"/>
              <w:rPr>
                <w:rFonts w:ascii="Times New Roman" w:hAnsi="Times New Roman" w:cs="Times New Roman"/>
                <w:sz w:val="28"/>
                <w:szCs w:val="28"/>
              </w:rPr>
            </w:pPr>
          </w:p>
        </w:tc>
        <w:tc>
          <w:tcPr>
            <w:tcW w:w="2268" w:type="dxa"/>
          </w:tcPr>
          <w:p w:rsidR="00142E59" w:rsidRPr="00CE5279" w:rsidRDefault="00142E59" w:rsidP="00D74778">
            <w:pPr>
              <w:spacing w:line="276" w:lineRule="auto"/>
              <w:jc w:val="center"/>
              <w:rPr>
                <w:rFonts w:ascii="Times New Roman" w:hAnsi="Times New Roman" w:cs="Times New Roman"/>
                <w:sz w:val="28"/>
                <w:szCs w:val="28"/>
              </w:rPr>
            </w:pPr>
            <w:r w:rsidRPr="00CE5279">
              <w:rPr>
                <w:rFonts w:ascii="Times New Roman" w:hAnsi="Times New Roman" w:cs="Times New Roman"/>
                <w:sz w:val="28"/>
                <w:szCs w:val="28"/>
              </w:rPr>
              <w:t>1 группа,</w:t>
            </w:r>
            <w:r w:rsidR="00771415" w:rsidRPr="00CE5279">
              <w:rPr>
                <w:rFonts w:ascii="Times New Roman" w:hAnsi="Times New Roman" w:cs="Times New Roman"/>
                <w:sz w:val="28"/>
                <w:szCs w:val="28"/>
              </w:rPr>
              <w:t xml:space="preserve"> </w:t>
            </w:r>
            <w:r w:rsidRPr="00CE5279">
              <w:rPr>
                <w:rFonts w:ascii="Times New Roman" w:hAnsi="Times New Roman" w:cs="Times New Roman"/>
                <w:sz w:val="28"/>
                <w:szCs w:val="28"/>
              </w:rPr>
              <w:t>пациенты с ОНМК в ЛСМА</w:t>
            </w:r>
          </w:p>
        </w:tc>
        <w:tc>
          <w:tcPr>
            <w:tcW w:w="2262" w:type="dxa"/>
          </w:tcPr>
          <w:p w:rsidR="00142E59" w:rsidRPr="00CE5279" w:rsidRDefault="00142E59" w:rsidP="00D74778">
            <w:pPr>
              <w:spacing w:line="276" w:lineRule="auto"/>
              <w:jc w:val="center"/>
              <w:rPr>
                <w:rFonts w:ascii="Times New Roman" w:hAnsi="Times New Roman" w:cs="Times New Roman"/>
                <w:sz w:val="28"/>
                <w:szCs w:val="28"/>
              </w:rPr>
            </w:pPr>
            <w:r w:rsidRPr="00CE5279">
              <w:rPr>
                <w:rFonts w:ascii="Times New Roman" w:hAnsi="Times New Roman" w:cs="Times New Roman"/>
                <w:sz w:val="28"/>
                <w:szCs w:val="28"/>
              </w:rPr>
              <w:t>2 группа,</w:t>
            </w:r>
            <w:r w:rsidR="00771415" w:rsidRPr="00CE5279">
              <w:rPr>
                <w:rFonts w:ascii="Times New Roman" w:hAnsi="Times New Roman" w:cs="Times New Roman"/>
                <w:sz w:val="28"/>
                <w:szCs w:val="28"/>
              </w:rPr>
              <w:t xml:space="preserve"> </w:t>
            </w:r>
            <w:r w:rsidRPr="00CE5279">
              <w:rPr>
                <w:rFonts w:ascii="Times New Roman" w:hAnsi="Times New Roman" w:cs="Times New Roman"/>
                <w:sz w:val="28"/>
                <w:szCs w:val="28"/>
              </w:rPr>
              <w:t>пациенты с ОНМК в ПСМА</w:t>
            </w:r>
          </w:p>
        </w:tc>
      </w:tr>
      <w:tr w:rsidR="00771415" w:rsidRPr="00CE5279" w:rsidTr="003F1C6B">
        <w:trPr>
          <w:trHeight w:val="369"/>
        </w:trPr>
        <w:tc>
          <w:tcPr>
            <w:tcW w:w="1858" w:type="dxa"/>
            <w:vMerge w:val="restart"/>
          </w:tcPr>
          <w:p w:rsidR="00142E59" w:rsidRPr="00CE5279" w:rsidRDefault="00142E59" w:rsidP="00D74778">
            <w:pPr>
              <w:spacing w:line="276" w:lineRule="auto"/>
              <w:jc w:val="center"/>
              <w:rPr>
                <w:rFonts w:ascii="Times New Roman" w:hAnsi="Times New Roman" w:cs="Times New Roman"/>
                <w:sz w:val="28"/>
                <w:szCs w:val="28"/>
              </w:rPr>
            </w:pPr>
            <w:r w:rsidRPr="00CE5279">
              <w:rPr>
                <w:rFonts w:ascii="Times New Roman" w:hAnsi="Times New Roman" w:cs="Times New Roman"/>
                <w:sz w:val="28"/>
                <w:szCs w:val="28"/>
              </w:rPr>
              <w:t>пол</w:t>
            </w:r>
          </w:p>
        </w:tc>
        <w:tc>
          <w:tcPr>
            <w:tcW w:w="2957" w:type="dxa"/>
          </w:tcPr>
          <w:p w:rsidR="00142E59" w:rsidRPr="00CE5279" w:rsidRDefault="00142E59" w:rsidP="00D74778">
            <w:pPr>
              <w:spacing w:line="276" w:lineRule="auto"/>
              <w:jc w:val="center"/>
              <w:rPr>
                <w:rFonts w:ascii="Times New Roman" w:hAnsi="Times New Roman" w:cs="Times New Roman"/>
                <w:sz w:val="28"/>
                <w:szCs w:val="28"/>
              </w:rPr>
            </w:pPr>
            <w:r w:rsidRPr="00CE5279">
              <w:rPr>
                <w:rFonts w:ascii="Times New Roman" w:hAnsi="Times New Roman" w:cs="Times New Roman"/>
                <w:sz w:val="28"/>
                <w:szCs w:val="28"/>
              </w:rPr>
              <w:t>мужской</w:t>
            </w:r>
          </w:p>
        </w:tc>
        <w:tc>
          <w:tcPr>
            <w:tcW w:w="2268" w:type="dxa"/>
          </w:tcPr>
          <w:p w:rsidR="00142E59" w:rsidRPr="00CE5279" w:rsidRDefault="00073C20" w:rsidP="00D74778">
            <w:pPr>
              <w:spacing w:line="276" w:lineRule="auto"/>
              <w:jc w:val="center"/>
              <w:rPr>
                <w:rFonts w:ascii="Times New Roman" w:hAnsi="Times New Roman" w:cs="Times New Roman"/>
                <w:sz w:val="28"/>
                <w:szCs w:val="28"/>
              </w:rPr>
            </w:pPr>
            <w:r w:rsidRPr="00CE5279">
              <w:rPr>
                <w:rFonts w:ascii="Times New Roman" w:hAnsi="Times New Roman" w:cs="Times New Roman"/>
                <w:sz w:val="28"/>
                <w:szCs w:val="28"/>
              </w:rPr>
              <w:t>15</w:t>
            </w:r>
          </w:p>
        </w:tc>
        <w:tc>
          <w:tcPr>
            <w:tcW w:w="2262" w:type="dxa"/>
          </w:tcPr>
          <w:p w:rsidR="00142E59" w:rsidRPr="00CE5279" w:rsidRDefault="000C767C" w:rsidP="00D74778">
            <w:pPr>
              <w:spacing w:line="276" w:lineRule="auto"/>
              <w:jc w:val="center"/>
              <w:rPr>
                <w:rFonts w:ascii="Times New Roman" w:hAnsi="Times New Roman" w:cs="Times New Roman"/>
                <w:sz w:val="28"/>
                <w:szCs w:val="28"/>
              </w:rPr>
            </w:pPr>
            <w:r w:rsidRPr="00CE5279">
              <w:rPr>
                <w:rFonts w:ascii="Times New Roman" w:hAnsi="Times New Roman" w:cs="Times New Roman"/>
                <w:sz w:val="28"/>
                <w:szCs w:val="28"/>
              </w:rPr>
              <w:t>23</w:t>
            </w:r>
          </w:p>
        </w:tc>
      </w:tr>
      <w:tr w:rsidR="00771415" w:rsidRPr="00CE5279" w:rsidTr="003F1C6B">
        <w:tc>
          <w:tcPr>
            <w:tcW w:w="1858" w:type="dxa"/>
            <w:vMerge/>
          </w:tcPr>
          <w:p w:rsidR="00142E59" w:rsidRPr="00CE5279" w:rsidRDefault="00142E59" w:rsidP="00D74778">
            <w:pPr>
              <w:spacing w:line="276" w:lineRule="auto"/>
              <w:jc w:val="center"/>
              <w:rPr>
                <w:rFonts w:ascii="Times New Roman" w:hAnsi="Times New Roman" w:cs="Times New Roman"/>
                <w:sz w:val="28"/>
                <w:szCs w:val="28"/>
              </w:rPr>
            </w:pPr>
          </w:p>
        </w:tc>
        <w:tc>
          <w:tcPr>
            <w:tcW w:w="2957" w:type="dxa"/>
          </w:tcPr>
          <w:p w:rsidR="00142E59" w:rsidRPr="00CE5279" w:rsidRDefault="00142E59" w:rsidP="00D74778">
            <w:pPr>
              <w:spacing w:line="276" w:lineRule="auto"/>
              <w:jc w:val="center"/>
              <w:rPr>
                <w:rFonts w:ascii="Times New Roman" w:hAnsi="Times New Roman" w:cs="Times New Roman"/>
                <w:sz w:val="28"/>
                <w:szCs w:val="28"/>
              </w:rPr>
            </w:pPr>
            <w:r w:rsidRPr="00CE5279">
              <w:rPr>
                <w:rFonts w:ascii="Times New Roman" w:hAnsi="Times New Roman" w:cs="Times New Roman"/>
                <w:sz w:val="28"/>
                <w:szCs w:val="28"/>
              </w:rPr>
              <w:t>женский</w:t>
            </w:r>
          </w:p>
        </w:tc>
        <w:tc>
          <w:tcPr>
            <w:tcW w:w="2268" w:type="dxa"/>
          </w:tcPr>
          <w:p w:rsidR="00142E59" w:rsidRPr="00CE5279" w:rsidRDefault="000C767C" w:rsidP="00D74778">
            <w:pPr>
              <w:spacing w:line="276" w:lineRule="auto"/>
              <w:jc w:val="center"/>
              <w:rPr>
                <w:rFonts w:ascii="Times New Roman" w:hAnsi="Times New Roman" w:cs="Times New Roman"/>
                <w:sz w:val="28"/>
                <w:szCs w:val="28"/>
              </w:rPr>
            </w:pPr>
            <w:r w:rsidRPr="00CE5279">
              <w:rPr>
                <w:rFonts w:ascii="Times New Roman" w:hAnsi="Times New Roman" w:cs="Times New Roman"/>
                <w:sz w:val="28"/>
                <w:szCs w:val="28"/>
              </w:rPr>
              <w:t>18</w:t>
            </w:r>
          </w:p>
        </w:tc>
        <w:tc>
          <w:tcPr>
            <w:tcW w:w="2262" w:type="dxa"/>
          </w:tcPr>
          <w:p w:rsidR="00142E59" w:rsidRPr="00CE5279" w:rsidRDefault="000C767C" w:rsidP="00D74778">
            <w:pPr>
              <w:spacing w:line="276" w:lineRule="auto"/>
              <w:jc w:val="center"/>
              <w:rPr>
                <w:rFonts w:ascii="Times New Roman" w:hAnsi="Times New Roman" w:cs="Times New Roman"/>
                <w:sz w:val="28"/>
                <w:szCs w:val="28"/>
              </w:rPr>
            </w:pPr>
            <w:r w:rsidRPr="00CE5279">
              <w:rPr>
                <w:rFonts w:ascii="Times New Roman" w:hAnsi="Times New Roman" w:cs="Times New Roman"/>
                <w:sz w:val="28"/>
                <w:szCs w:val="28"/>
              </w:rPr>
              <w:t>11</w:t>
            </w:r>
          </w:p>
        </w:tc>
      </w:tr>
      <w:tr w:rsidR="00771415" w:rsidRPr="00CE5279" w:rsidTr="003F1C6B">
        <w:tc>
          <w:tcPr>
            <w:tcW w:w="1858" w:type="dxa"/>
          </w:tcPr>
          <w:p w:rsidR="00142E59" w:rsidRPr="00CE5279" w:rsidRDefault="00142E59" w:rsidP="00D74778">
            <w:pPr>
              <w:spacing w:line="276" w:lineRule="auto"/>
              <w:jc w:val="center"/>
              <w:rPr>
                <w:rFonts w:ascii="Times New Roman" w:hAnsi="Times New Roman" w:cs="Times New Roman"/>
                <w:sz w:val="28"/>
                <w:szCs w:val="28"/>
              </w:rPr>
            </w:pPr>
            <w:r w:rsidRPr="00CE5279">
              <w:rPr>
                <w:rFonts w:ascii="Times New Roman" w:hAnsi="Times New Roman" w:cs="Times New Roman"/>
                <w:sz w:val="28"/>
                <w:szCs w:val="28"/>
              </w:rPr>
              <w:t>средний возраст</w:t>
            </w:r>
          </w:p>
        </w:tc>
        <w:tc>
          <w:tcPr>
            <w:tcW w:w="2957" w:type="dxa"/>
          </w:tcPr>
          <w:p w:rsidR="00142E59" w:rsidRPr="00CE5279" w:rsidRDefault="000C767C" w:rsidP="00D74778">
            <w:pPr>
              <w:tabs>
                <w:tab w:val="left" w:pos="540"/>
              </w:tabs>
              <w:spacing w:line="276" w:lineRule="auto"/>
              <w:rPr>
                <w:rFonts w:ascii="Times New Roman" w:hAnsi="Times New Roman" w:cs="Times New Roman"/>
                <w:sz w:val="28"/>
                <w:szCs w:val="28"/>
              </w:rPr>
            </w:pPr>
            <w:r w:rsidRPr="00CE5279">
              <w:rPr>
                <w:rFonts w:ascii="Times New Roman" w:hAnsi="Times New Roman" w:cs="Times New Roman"/>
                <w:sz w:val="28"/>
                <w:szCs w:val="28"/>
              </w:rPr>
              <w:tab/>
            </w:r>
          </w:p>
        </w:tc>
        <w:tc>
          <w:tcPr>
            <w:tcW w:w="2268" w:type="dxa"/>
          </w:tcPr>
          <w:p w:rsidR="00142E59" w:rsidRPr="00CE5279" w:rsidRDefault="00C0655B" w:rsidP="00D74778">
            <w:pPr>
              <w:spacing w:line="276" w:lineRule="auto"/>
              <w:jc w:val="center"/>
              <w:rPr>
                <w:rFonts w:ascii="Times New Roman" w:hAnsi="Times New Roman" w:cs="Times New Roman"/>
                <w:sz w:val="28"/>
                <w:szCs w:val="28"/>
              </w:rPr>
            </w:pPr>
            <w:r w:rsidRPr="00CE5279">
              <w:rPr>
                <w:rFonts w:ascii="Times New Roman" w:hAnsi="Times New Roman" w:cs="Times New Roman"/>
                <w:sz w:val="28"/>
                <w:szCs w:val="28"/>
              </w:rPr>
              <w:t>67,64</w:t>
            </w:r>
            <w:r w:rsidRPr="00CE5279">
              <w:rPr>
                <w:rFonts w:ascii="Times New Roman" w:hAnsi="Times New Roman" w:cs="Times New Roman"/>
                <w:sz w:val="28"/>
                <w:szCs w:val="28"/>
                <w:u w:val="single"/>
              </w:rPr>
              <w:t>+</w:t>
            </w:r>
            <w:r w:rsidRPr="00CE5279">
              <w:rPr>
                <w:rFonts w:ascii="Times New Roman" w:hAnsi="Times New Roman" w:cs="Times New Roman"/>
                <w:sz w:val="28"/>
                <w:szCs w:val="28"/>
              </w:rPr>
              <w:t>8,65</w:t>
            </w:r>
          </w:p>
        </w:tc>
        <w:tc>
          <w:tcPr>
            <w:tcW w:w="2262" w:type="dxa"/>
          </w:tcPr>
          <w:p w:rsidR="00142E59" w:rsidRPr="00CE5279" w:rsidRDefault="000C767C" w:rsidP="00D74778">
            <w:pPr>
              <w:spacing w:line="276" w:lineRule="auto"/>
              <w:jc w:val="center"/>
              <w:rPr>
                <w:rFonts w:ascii="Times New Roman" w:hAnsi="Times New Roman" w:cs="Times New Roman"/>
                <w:sz w:val="28"/>
                <w:szCs w:val="28"/>
              </w:rPr>
            </w:pPr>
            <w:r w:rsidRPr="00CE5279">
              <w:rPr>
                <w:rFonts w:ascii="Times New Roman" w:hAnsi="Times New Roman" w:cs="Times New Roman"/>
                <w:sz w:val="28"/>
                <w:szCs w:val="28"/>
              </w:rPr>
              <w:t>61,71</w:t>
            </w:r>
            <w:r w:rsidR="00C0655B" w:rsidRPr="00CE5279">
              <w:rPr>
                <w:rFonts w:ascii="Times New Roman" w:hAnsi="Times New Roman" w:cs="Times New Roman"/>
                <w:sz w:val="28"/>
                <w:szCs w:val="28"/>
                <w:u w:val="single"/>
              </w:rPr>
              <w:t>+</w:t>
            </w:r>
            <w:r w:rsidR="00C0655B" w:rsidRPr="00CE5279">
              <w:rPr>
                <w:rFonts w:ascii="Times New Roman" w:hAnsi="Times New Roman" w:cs="Times New Roman"/>
                <w:sz w:val="28"/>
                <w:szCs w:val="28"/>
              </w:rPr>
              <w:t>11,56</w:t>
            </w:r>
          </w:p>
        </w:tc>
      </w:tr>
      <w:tr w:rsidR="00771415" w:rsidRPr="00CE5279" w:rsidTr="003F1C6B">
        <w:tc>
          <w:tcPr>
            <w:tcW w:w="1858" w:type="dxa"/>
            <w:vMerge w:val="restart"/>
          </w:tcPr>
          <w:p w:rsidR="00142E59" w:rsidRPr="00CE5279" w:rsidRDefault="00142E59" w:rsidP="00D74778">
            <w:pPr>
              <w:spacing w:line="276" w:lineRule="auto"/>
              <w:jc w:val="center"/>
              <w:rPr>
                <w:rFonts w:ascii="Times New Roman" w:hAnsi="Times New Roman" w:cs="Times New Roman"/>
                <w:sz w:val="28"/>
                <w:szCs w:val="28"/>
              </w:rPr>
            </w:pPr>
            <w:r w:rsidRPr="00CE5279">
              <w:rPr>
                <w:rFonts w:ascii="Times New Roman" w:hAnsi="Times New Roman" w:cs="Times New Roman"/>
                <w:sz w:val="28"/>
                <w:szCs w:val="28"/>
              </w:rPr>
              <w:t>образование</w:t>
            </w:r>
          </w:p>
        </w:tc>
        <w:tc>
          <w:tcPr>
            <w:tcW w:w="2957" w:type="dxa"/>
          </w:tcPr>
          <w:p w:rsidR="00142E59" w:rsidRPr="00CE5279" w:rsidRDefault="00142E59" w:rsidP="00D74778">
            <w:pPr>
              <w:spacing w:line="276" w:lineRule="auto"/>
              <w:jc w:val="center"/>
              <w:rPr>
                <w:rFonts w:ascii="Times New Roman" w:hAnsi="Times New Roman" w:cs="Times New Roman"/>
                <w:sz w:val="28"/>
                <w:szCs w:val="28"/>
              </w:rPr>
            </w:pPr>
            <w:r w:rsidRPr="00CE5279">
              <w:rPr>
                <w:rFonts w:ascii="Times New Roman" w:hAnsi="Times New Roman" w:cs="Times New Roman"/>
                <w:sz w:val="28"/>
                <w:szCs w:val="28"/>
              </w:rPr>
              <w:t>среднее</w:t>
            </w:r>
          </w:p>
        </w:tc>
        <w:tc>
          <w:tcPr>
            <w:tcW w:w="2268" w:type="dxa"/>
          </w:tcPr>
          <w:p w:rsidR="00142E59" w:rsidRPr="00CE5279" w:rsidRDefault="000C767C" w:rsidP="00D74778">
            <w:pPr>
              <w:spacing w:line="276" w:lineRule="auto"/>
              <w:jc w:val="center"/>
              <w:rPr>
                <w:rFonts w:ascii="Times New Roman" w:hAnsi="Times New Roman" w:cs="Times New Roman"/>
                <w:sz w:val="28"/>
                <w:szCs w:val="28"/>
              </w:rPr>
            </w:pPr>
            <w:r w:rsidRPr="00CE5279">
              <w:rPr>
                <w:rFonts w:ascii="Times New Roman" w:hAnsi="Times New Roman" w:cs="Times New Roman"/>
                <w:sz w:val="28"/>
                <w:szCs w:val="28"/>
              </w:rPr>
              <w:t>8</w:t>
            </w:r>
          </w:p>
        </w:tc>
        <w:tc>
          <w:tcPr>
            <w:tcW w:w="2262" w:type="dxa"/>
          </w:tcPr>
          <w:p w:rsidR="00142E59" w:rsidRPr="00CE5279" w:rsidRDefault="000C767C" w:rsidP="00D74778">
            <w:pPr>
              <w:spacing w:line="276" w:lineRule="auto"/>
              <w:jc w:val="center"/>
              <w:rPr>
                <w:rFonts w:ascii="Times New Roman" w:hAnsi="Times New Roman" w:cs="Times New Roman"/>
                <w:sz w:val="28"/>
                <w:szCs w:val="28"/>
              </w:rPr>
            </w:pPr>
            <w:r w:rsidRPr="00CE5279">
              <w:rPr>
                <w:rFonts w:ascii="Times New Roman" w:hAnsi="Times New Roman" w:cs="Times New Roman"/>
                <w:sz w:val="28"/>
                <w:szCs w:val="28"/>
              </w:rPr>
              <w:t>8</w:t>
            </w:r>
          </w:p>
        </w:tc>
      </w:tr>
      <w:tr w:rsidR="00771415" w:rsidRPr="00CE5279" w:rsidTr="003F1C6B">
        <w:tc>
          <w:tcPr>
            <w:tcW w:w="1858" w:type="dxa"/>
            <w:vMerge/>
          </w:tcPr>
          <w:p w:rsidR="00142E59" w:rsidRPr="00CE5279" w:rsidRDefault="00142E59" w:rsidP="00D74778">
            <w:pPr>
              <w:spacing w:line="276" w:lineRule="auto"/>
              <w:jc w:val="center"/>
              <w:rPr>
                <w:rFonts w:ascii="Times New Roman" w:hAnsi="Times New Roman" w:cs="Times New Roman"/>
                <w:sz w:val="28"/>
                <w:szCs w:val="28"/>
              </w:rPr>
            </w:pPr>
          </w:p>
        </w:tc>
        <w:tc>
          <w:tcPr>
            <w:tcW w:w="2957" w:type="dxa"/>
          </w:tcPr>
          <w:p w:rsidR="00142E59" w:rsidRPr="00CE5279" w:rsidRDefault="00142E59" w:rsidP="00D74778">
            <w:pPr>
              <w:spacing w:line="276" w:lineRule="auto"/>
              <w:jc w:val="center"/>
              <w:rPr>
                <w:rFonts w:ascii="Times New Roman" w:hAnsi="Times New Roman" w:cs="Times New Roman"/>
                <w:sz w:val="28"/>
                <w:szCs w:val="28"/>
              </w:rPr>
            </w:pPr>
            <w:r w:rsidRPr="00CE5279">
              <w:rPr>
                <w:rFonts w:ascii="Times New Roman" w:hAnsi="Times New Roman" w:cs="Times New Roman"/>
                <w:sz w:val="28"/>
                <w:szCs w:val="28"/>
              </w:rPr>
              <w:t>средне специальное</w:t>
            </w:r>
          </w:p>
        </w:tc>
        <w:tc>
          <w:tcPr>
            <w:tcW w:w="2268" w:type="dxa"/>
          </w:tcPr>
          <w:p w:rsidR="00142E59" w:rsidRPr="00CE5279" w:rsidRDefault="000C767C" w:rsidP="00D74778">
            <w:pPr>
              <w:spacing w:line="276" w:lineRule="auto"/>
              <w:jc w:val="center"/>
              <w:rPr>
                <w:rFonts w:ascii="Times New Roman" w:hAnsi="Times New Roman" w:cs="Times New Roman"/>
                <w:sz w:val="28"/>
                <w:szCs w:val="28"/>
              </w:rPr>
            </w:pPr>
            <w:r w:rsidRPr="00CE5279">
              <w:rPr>
                <w:rFonts w:ascii="Times New Roman" w:hAnsi="Times New Roman" w:cs="Times New Roman"/>
                <w:sz w:val="28"/>
                <w:szCs w:val="28"/>
              </w:rPr>
              <w:t>8</w:t>
            </w:r>
          </w:p>
        </w:tc>
        <w:tc>
          <w:tcPr>
            <w:tcW w:w="2262" w:type="dxa"/>
          </w:tcPr>
          <w:p w:rsidR="00142E59" w:rsidRPr="00CE5279" w:rsidRDefault="000C767C" w:rsidP="00D74778">
            <w:pPr>
              <w:spacing w:line="276" w:lineRule="auto"/>
              <w:jc w:val="center"/>
              <w:rPr>
                <w:rFonts w:ascii="Times New Roman" w:hAnsi="Times New Roman" w:cs="Times New Roman"/>
                <w:sz w:val="28"/>
                <w:szCs w:val="28"/>
              </w:rPr>
            </w:pPr>
            <w:r w:rsidRPr="00CE5279">
              <w:rPr>
                <w:rFonts w:ascii="Times New Roman" w:hAnsi="Times New Roman" w:cs="Times New Roman"/>
                <w:sz w:val="28"/>
                <w:szCs w:val="28"/>
              </w:rPr>
              <w:t>9</w:t>
            </w:r>
          </w:p>
        </w:tc>
      </w:tr>
      <w:tr w:rsidR="00771415" w:rsidRPr="00CE5279" w:rsidTr="003F1C6B">
        <w:tc>
          <w:tcPr>
            <w:tcW w:w="1858" w:type="dxa"/>
            <w:vMerge/>
          </w:tcPr>
          <w:p w:rsidR="00142E59" w:rsidRPr="00CE5279" w:rsidRDefault="00142E59" w:rsidP="00D74778">
            <w:pPr>
              <w:spacing w:line="276" w:lineRule="auto"/>
              <w:jc w:val="center"/>
              <w:rPr>
                <w:rFonts w:ascii="Times New Roman" w:hAnsi="Times New Roman" w:cs="Times New Roman"/>
                <w:sz w:val="28"/>
                <w:szCs w:val="28"/>
              </w:rPr>
            </w:pPr>
          </w:p>
        </w:tc>
        <w:tc>
          <w:tcPr>
            <w:tcW w:w="2957" w:type="dxa"/>
          </w:tcPr>
          <w:p w:rsidR="00142E59" w:rsidRPr="00CE5279" w:rsidRDefault="00142E59" w:rsidP="00D74778">
            <w:pPr>
              <w:spacing w:line="276" w:lineRule="auto"/>
              <w:jc w:val="center"/>
              <w:rPr>
                <w:rFonts w:ascii="Times New Roman" w:hAnsi="Times New Roman" w:cs="Times New Roman"/>
                <w:sz w:val="28"/>
                <w:szCs w:val="28"/>
              </w:rPr>
            </w:pPr>
            <w:r w:rsidRPr="00CE5279">
              <w:rPr>
                <w:rFonts w:ascii="Times New Roman" w:hAnsi="Times New Roman" w:cs="Times New Roman"/>
                <w:sz w:val="28"/>
                <w:szCs w:val="28"/>
              </w:rPr>
              <w:t>высшее</w:t>
            </w:r>
          </w:p>
        </w:tc>
        <w:tc>
          <w:tcPr>
            <w:tcW w:w="2268" w:type="dxa"/>
          </w:tcPr>
          <w:p w:rsidR="00142E59" w:rsidRPr="00CE5279" w:rsidRDefault="000C767C" w:rsidP="00D74778">
            <w:pPr>
              <w:spacing w:line="276" w:lineRule="auto"/>
              <w:jc w:val="center"/>
              <w:rPr>
                <w:rFonts w:ascii="Times New Roman" w:hAnsi="Times New Roman" w:cs="Times New Roman"/>
                <w:sz w:val="28"/>
                <w:szCs w:val="28"/>
              </w:rPr>
            </w:pPr>
            <w:r w:rsidRPr="00CE5279">
              <w:rPr>
                <w:rFonts w:ascii="Times New Roman" w:hAnsi="Times New Roman" w:cs="Times New Roman"/>
                <w:sz w:val="28"/>
                <w:szCs w:val="28"/>
              </w:rPr>
              <w:t>17</w:t>
            </w:r>
          </w:p>
        </w:tc>
        <w:tc>
          <w:tcPr>
            <w:tcW w:w="2262" w:type="dxa"/>
          </w:tcPr>
          <w:p w:rsidR="00142E59" w:rsidRPr="00CE5279" w:rsidRDefault="000C767C" w:rsidP="00D74778">
            <w:pPr>
              <w:spacing w:line="276" w:lineRule="auto"/>
              <w:jc w:val="center"/>
              <w:rPr>
                <w:rFonts w:ascii="Times New Roman" w:hAnsi="Times New Roman" w:cs="Times New Roman"/>
                <w:sz w:val="28"/>
                <w:szCs w:val="28"/>
              </w:rPr>
            </w:pPr>
            <w:r w:rsidRPr="00CE5279">
              <w:rPr>
                <w:rFonts w:ascii="Times New Roman" w:hAnsi="Times New Roman" w:cs="Times New Roman"/>
                <w:sz w:val="28"/>
                <w:szCs w:val="28"/>
              </w:rPr>
              <w:t>17</w:t>
            </w:r>
          </w:p>
        </w:tc>
      </w:tr>
      <w:tr w:rsidR="00771415" w:rsidRPr="00CE5279" w:rsidTr="003F1C6B">
        <w:tc>
          <w:tcPr>
            <w:tcW w:w="1858" w:type="dxa"/>
            <w:vMerge w:val="restart"/>
          </w:tcPr>
          <w:p w:rsidR="00142E59" w:rsidRPr="00CE5279" w:rsidRDefault="00142E59" w:rsidP="00D74778">
            <w:pPr>
              <w:spacing w:line="276" w:lineRule="auto"/>
              <w:jc w:val="center"/>
              <w:rPr>
                <w:rFonts w:ascii="Times New Roman" w:hAnsi="Times New Roman" w:cs="Times New Roman"/>
                <w:sz w:val="28"/>
                <w:szCs w:val="28"/>
              </w:rPr>
            </w:pPr>
            <w:r w:rsidRPr="00CE5279">
              <w:rPr>
                <w:rFonts w:ascii="Times New Roman" w:hAnsi="Times New Roman" w:cs="Times New Roman"/>
                <w:sz w:val="28"/>
                <w:szCs w:val="28"/>
              </w:rPr>
              <w:t>семейное положение</w:t>
            </w:r>
          </w:p>
          <w:p w:rsidR="00142E59" w:rsidRPr="00CE5279" w:rsidRDefault="00142E59" w:rsidP="00D74778">
            <w:pPr>
              <w:spacing w:line="276" w:lineRule="auto"/>
              <w:jc w:val="center"/>
              <w:rPr>
                <w:rFonts w:ascii="Times New Roman" w:hAnsi="Times New Roman" w:cs="Times New Roman"/>
                <w:sz w:val="28"/>
                <w:szCs w:val="28"/>
              </w:rPr>
            </w:pPr>
            <w:r w:rsidRPr="00CE5279">
              <w:rPr>
                <w:rFonts w:ascii="Times New Roman" w:hAnsi="Times New Roman" w:cs="Times New Roman"/>
                <w:sz w:val="28"/>
                <w:szCs w:val="28"/>
              </w:rPr>
              <w:t>(проживание)</w:t>
            </w:r>
          </w:p>
        </w:tc>
        <w:tc>
          <w:tcPr>
            <w:tcW w:w="2957" w:type="dxa"/>
          </w:tcPr>
          <w:p w:rsidR="00142E59" w:rsidRPr="00CE5279" w:rsidRDefault="00142E59" w:rsidP="00D74778">
            <w:pPr>
              <w:spacing w:line="276" w:lineRule="auto"/>
              <w:jc w:val="center"/>
              <w:rPr>
                <w:rFonts w:ascii="Times New Roman" w:hAnsi="Times New Roman" w:cs="Times New Roman"/>
                <w:sz w:val="28"/>
                <w:szCs w:val="28"/>
              </w:rPr>
            </w:pPr>
            <w:r w:rsidRPr="00CE5279">
              <w:rPr>
                <w:rFonts w:ascii="Times New Roman" w:hAnsi="Times New Roman" w:cs="Times New Roman"/>
                <w:sz w:val="28"/>
                <w:szCs w:val="28"/>
              </w:rPr>
              <w:t>проживает оди</w:t>
            </w:r>
            <w:proofErr w:type="gramStart"/>
            <w:r w:rsidRPr="00CE5279">
              <w:rPr>
                <w:rFonts w:ascii="Times New Roman" w:hAnsi="Times New Roman" w:cs="Times New Roman"/>
                <w:sz w:val="28"/>
                <w:szCs w:val="28"/>
              </w:rPr>
              <w:t>н</w:t>
            </w:r>
            <w:r w:rsidR="000C767C" w:rsidRPr="00CE5279">
              <w:rPr>
                <w:rFonts w:ascii="Times New Roman" w:hAnsi="Times New Roman" w:cs="Times New Roman"/>
                <w:sz w:val="28"/>
                <w:szCs w:val="28"/>
              </w:rPr>
              <w:t>(</w:t>
            </w:r>
            <w:proofErr w:type="gramEnd"/>
            <w:r w:rsidR="000C767C" w:rsidRPr="00CE5279">
              <w:rPr>
                <w:rFonts w:ascii="Times New Roman" w:hAnsi="Times New Roman" w:cs="Times New Roman"/>
                <w:sz w:val="28"/>
                <w:szCs w:val="28"/>
              </w:rPr>
              <w:t>-а)</w:t>
            </w:r>
          </w:p>
        </w:tc>
        <w:tc>
          <w:tcPr>
            <w:tcW w:w="2268" w:type="dxa"/>
          </w:tcPr>
          <w:p w:rsidR="00142E59" w:rsidRPr="00CE5279" w:rsidRDefault="000C767C" w:rsidP="00D74778">
            <w:pPr>
              <w:spacing w:line="276" w:lineRule="auto"/>
              <w:jc w:val="center"/>
              <w:rPr>
                <w:rFonts w:ascii="Times New Roman" w:hAnsi="Times New Roman" w:cs="Times New Roman"/>
                <w:sz w:val="28"/>
                <w:szCs w:val="28"/>
              </w:rPr>
            </w:pPr>
            <w:r w:rsidRPr="00CE5279">
              <w:rPr>
                <w:rFonts w:ascii="Times New Roman" w:hAnsi="Times New Roman" w:cs="Times New Roman"/>
                <w:sz w:val="28"/>
                <w:szCs w:val="28"/>
              </w:rPr>
              <w:t>10</w:t>
            </w:r>
          </w:p>
        </w:tc>
        <w:tc>
          <w:tcPr>
            <w:tcW w:w="2262" w:type="dxa"/>
          </w:tcPr>
          <w:p w:rsidR="00142E59" w:rsidRPr="00CE5279" w:rsidRDefault="000C767C" w:rsidP="00D74778">
            <w:pPr>
              <w:spacing w:line="276" w:lineRule="auto"/>
              <w:jc w:val="center"/>
              <w:rPr>
                <w:rFonts w:ascii="Times New Roman" w:hAnsi="Times New Roman" w:cs="Times New Roman"/>
                <w:sz w:val="28"/>
                <w:szCs w:val="28"/>
              </w:rPr>
            </w:pPr>
            <w:r w:rsidRPr="00CE5279">
              <w:rPr>
                <w:rFonts w:ascii="Times New Roman" w:hAnsi="Times New Roman" w:cs="Times New Roman"/>
                <w:sz w:val="28"/>
                <w:szCs w:val="28"/>
              </w:rPr>
              <w:t>9</w:t>
            </w:r>
          </w:p>
        </w:tc>
      </w:tr>
      <w:tr w:rsidR="00771415" w:rsidRPr="00CE5279" w:rsidTr="003F1C6B">
        <w:tc>
          <w:tcPr>
            <w:tcW w:w="1858" w:type="dxa"/>
            <w:vMerge/>
          </w:tcPr>
          <w:p w:rsidR="00142E59" w:rsidRPr="00CE5279" w:rsidRDefault="00142E59" w:rsidP="00D74778">
            <w:pPr>
              <w:spacing w:line="276" w:lineRule="auto"/>
              <w:jc w:val="center"/>
              <w:rPr>
                <w:rFonts w:ascii="Times New Roman" w:hAnsi="Times New Roman" w:cs="Times New Roman"/>
                <w:sz w:val="28"/>
                <w:szCs w:val="28"/>
              </w:rPr>
            </w:pPr>
          </w:p>
        </w:tc>
        <w:tc>
          <w:tcPr>
            <w:tcW w:w="2957" w:type="dxa"/>
          </w:tcPr>
          <w:p w:rsidR="00142E59" w:rsidRPr="00CE5279" w:rsidRDefault="00142E59" w:rsidP="00D74778">
            <w:pPr>
              <w:spacing w:line="276" w:lineRule="auto"/>
              <w:jc w:val="center"/>
              <w:rPr>
                <w:rFonts w:ascii="Times New Roman" w:hAnsi="Times New Roman" w:cs="Times New Roman"/>
                <w:sz w:val="28"/>
                <w:szCs w:val="28"/>
              </w:rPr>
            </w:pPr>
            <w:r w:rsidRPr="00CE5279">
              <w:rPr>
                <w:rFonts w:ascii="Times New Roman" w:hAnsi="Times New Roman" w:cs="Times New Roman"/>
                <w:sz w:val="28"/>
                <w:szCs w:val="28"/>
              </w:rPr>
              <w:t>проживает с супруго</w:t>
            </w:r>
            <w:proofErr w:type="gramStart"/>
            <w:r w:rsidRPr="00CE5279">
              <w:rPr>
                <w:rFonts w:ascii="Times New Roman" w:hAnsi="Times New Roman" w:cs="Times New Roman"/>
                <w:sz w:val="28"/>
                <w:szCs w:val="28"/>
              </w:rPr>
              <w:t>м(</w:t>
            </w:r>
            <w:proofErr w:type="gramEnd"/>
            <w:r w:rsidRPr="00CE5279">
              <w:rPr>
                <w:rFonts w:ascii="Times New Roman" w:hAnsi="Times New Roman" w:cs="Times New Roman"/>
                <w:sz w:val="28"/>
                <w:szCs w:val="28"/>
              </w:rPr>
              <w:t>-гой)</w:t>
            </w:r>
          </w:p>
        </w:tc>
        <w:tc>
          <w:tcPr>
            <w:tcW w:w="2268" w:type="dxa"/>
          </w:tcPr>
          <w:p w:rsidR="00142E59" w:rsidRPr="00CE5279" w:rsidRDefault="000C767C" w:rsidP="00D74778">
            <w:pPr>
              <w:spacing w:line="276" w:lineRule="auto"/>
              <w:jc w:val="center"/>
              <w:rPr>
                <w:rFonts w:ascii="Times New Roman" w:hAnsi="Times New Roman" w:cs="Times New Roman"/>
                <w:sz w:val="28"/>
                <w:szCs w:val="28"/>
              </w:rPr>
            </w:pPr>
            <w:r w:rsidRPr="00CE5279">
              <w:rPr>
                <w:rFonts w:ascii="Times New Roman" w:hAnsi="Times New Roman" w:cs="Times New Roman"/>
                <w:sz w:val="28"/>
                <w:szCs w:val="28"/>
              </w:rPr>
              <w:t>8</w:t>
            </w:r>
          </w:p>
        </w:tc>
        <w:tc>
          <w:tcPr>
            <w:tcW w:w="2262" w:type="dxa"/>
          </w:tcPr>
          <w:p w:rsidR="00142E59" w:rsidRPr="00CE5279" w:rsidRDefault="000C767C" w:rsidP="00D74778">
            <w:pPr>
              <w:spacing w:line="276" w:lineRule="auto"/>
              <w:jc w:val="center"/>
              <w:rPr>
                <w:rFonts w:ascii="Times New Roman" w:hAnsi="Times New Roman" w:cs="Times New Roman"/>
                <w:sz w:val="28"/>
                <w:szCs w:val="28"/>
              </w:rPr>
            </w:pPr>
            <w:r w:rsidRPr="00CE5279">
              <w:rPr>
                <w:rFonts w:ascii="Times New Roman" w:hAnsi="Times New Roman" w:cs="Times New Roman"/>
                <w:sz w:val="28"/>
                <w:szCs w:val="28"/>
              </w:rPr>
              <w:t>17</w:t>
            </w:r>
          </w:p>
        </w:tc>
      </w:tr>
      <w:tr w:rsidR="00771415" w:rsidRPr="00CE5279" w:rsidTr="003F1C6B">
        <w:tc>
          <w:tcPr>
            <w:tcW w:w="1858" w:type="dxa"/>
            <w:vMerge/>
          </w:tcPr>
          <w:p w:rsidR="00142E59" w:rsidRPr="00CE5279" w:rsidRDefault="00142E59" w:rsidP="00D74778">
            <w:pPr>
              <w:spacing w:line="276" w:lineRule="auto"/>
              <w:jc w:val="center"/>
              <w:rPr>
                <w:rFonts w:ascii="Times New Roman" w:hAnsi="Times New Roman" w:cs="Times New Roman"/>
                <w:sz w:val="28"/>
                <w:szCs w:val="28"/>
              </w:rPr>
            </w:pPr>
          </w:p>
        </w:tc>
        <w:tc>
          <w:tcPr>
            <w:tcW w:w="2957" w:type="dxa"/>
          </w:tcPr>
          <w:p w:rsidR="00142E59" w:rsidRPr="00CE5279" w:rsidRDefault="00142E59" w:rsidP="00D74778">
            <w:pPr>
              <w:spacing w:line="276" w:lineRule="auto"/>
              <w:jc w:val="center"/>
              <w:rPr>
                <w:rFonts w:ascii="Times New Roman" w:hAnsi="Times New Roman" w:cs="Times New Roman"/>
                <w:sz w:val="28"/>
                <w:szCs w:val="28"/>
              </w:rPr>
            </w:pPr>
            <w:r w:rsidRPr="00CE5279">
              <w:rPr>
                <w:rFonts w:ascii="Times New Roman" w:hAnsi="Times New Roman" w:cs="Times New Roman"/>
                <w:sz w:val="28"/>
                <w:szCs w:val="28"/>
              </w:rPr>
              <w:t>проживает с супруго</w:t>
            </w:r>
            <w:proofErr w:type="gramStart"/>
            <w:r w:rsidRPr="00CE5279">
              <w:rPr>
                <w:rFonts w:ascii="Times New Roman" w:hAnsi="Times New Roman" w:cs="Times New Roman"/>
                <w:sz w:val="28"/>
                <w:szCs w:val="28"/>
              </w:rPr>
              <w:t>м(</w:t>
            </w:r>
            <w:proofErr w:type="gramEnd"/>
            <w:r w:rsidRPr="00CE5279">
              <w:rPr>
                <w:rFonts w:ascii="Times New Roman" w:hAnsi="Times New Roman" w:cs="Times New Roman"/>
                <w:sz w:val="28"/>
                <w:szCs w:val="28"/>
              </w:rPr>
              <w:t>-гой) и ребенком</w:t>
            </w:r>
          </w:p>
        </w:tc>
        <w:tc>
          <w:tcPr>
            <w:tcW w:w="2268" w:type="dxa"/>
          </w:tcPr>
          <w:p w:rsidR="00142E59" w:rsidRPr="00CE5279" w:rsidRDefault="000C767C" w:rsidP="00D74778">
            <w:pPr>
              <w:spacing w:line="276" w:lineRule="auto"/>
              <w:jc w:val="center"/>
              <w:rPr>
                <w:rFonts w:ascii="Times New Roman" w:hAnsi="Times New Roman" w:cs="Times New Roman"/>
                <w:sz w:val="28"/>
                <w:szCs w:val="28"/>
              </w:rPr>
            </w:pPr>
            <w:r w:rsidRPr="00CE5279">
              <w:rPr>
                <w:rFonts w:ascii="Times New Roman" w:hAnsi="Times New Roman" w:cs="Times New Roman"/>
                <w:sz w:val="28"/>
                <w:szCs w:val="28"/>
              </w:rPr>
              <w:t>3</w:t>
            </w:r>
          </w:p>
        </w:tc>
        <w:tc>
          <w:tcPr>
            <w:tcW w:w="2262" w:type="dxa"/>
          </w:tcPr>
          <w:p w:rsidR="00142E59" w:rsidRPr="00CE5279" w:rsidRDefault="000C767C" w:rsidP="00D74778">
            <w:pPr>
              <w:spacing w:line="276" w:lineRule="auto"/>
              <w:jc w:val="center"/>
              <w:rPr>
                <w:rFonts w:ascii="Times New Roman" w:hAnsi="Times New Roman" w:cs="Times New Roman"/>
                <w:sz w:val="28"/>
                <w:szCs w:val="28"/>
              </w:rPr>
            </w:pPr>
            <w:r w:rsidRPr="00CE5279">
              <w:rPr>
                <w:rFonts w:ascii="Times New Roman" w:hAnsi="Times New Roman" w:cs="Times New Roman"/>
                <w:sz w:val="28"/>
                <w:szCs w:val="28"/>
              </w:rPr>
              <w:t>4</w:t>
            </w:r>
          </w:p>
        </w:tc>
      </w:tr>
      <w:tr w:rsidR="00771415" w:rsidRPr="00CE5279" w:rsidTr="003F1C6B">
        <w:tc>
          <w:tcPr>
            <w:tcW w:w="1858" w:type="dxa"/>
            <w:vMerge/>
          </w:tcPr>
          <w:p w:rsidR="00142E59" w:rsidRPr="00CE5279" w:rsidRDefault="00142E59" w:rsidP="00D74778">
            <w:pPr>
              <w:spacing w:line="276" w:lineRule="auto"/>
              <w:jc w:val="center"/>
              <w:rPr>
                <w:rFonts w:ascii="Times New Roman" w:hAnsi="Times New Roman" w:cs="Times New Roman"/>
                <w:sz w:val="28"/>
                <w:szCs w:val="28"/>
              </w:rPr>
            </w:pPr>
          </w:p>
        </w:tc>
        <w:tc>
          <w:tcPr>
            <w:tcW w:w="2957" w:type="dxa"/>
          </w:tcPr>
          <w:p w:rsidR="00142E59" w:rsidRPr="00CE5279" w:rsidRDefault="00142E59" w:rsidP="00D74778">
            <w:pPr>
              <w:spacing w:line="276" w:lineRule="auto"/>
              <w:jc w:val="center"/>
              <w:rPr>
                <w:rFonts w:ascii="Times New Roman" w:hAnsi="Times New Roman" w:cs="Times New Roman"/>
                <w:sz w:val="28"/>
                <w:szCs w:val="28"/>
              </w:rPr>
            </w:pPr>
            <w:r w:rsidRPr="00CE5279">
              <w:rPr>
                <w:rFonts w:ascii="Times New Roman" w:hAnsi="Times New Roman" w:cs="Times New Roman"/>
                <w:sz w:val="28"/>
                <w:szCs w:val="28"/>
              </w:rPr>
              <w:t>проживает с ребенком</w:t>
            </w:r>
          </w:p>
        </w:tc>
        <w:tc>
          <w:tcPr>
            <w:tcW w:w="2268" w:type="dxa"/>
          </w:tcPr>
          <w:p w:rsidR="00142E59" w:rsidRPr="00CE5279" w:rsidRDefault="000C767C" w:rsidP="00D74778">
            <w:pPr>
              <w:spacing w:line="276" w:lineRule="auto"/>
              <w:jc w:val="center"/>
              <w:rPr>
                <w:rFonts w:ascii="Times New Roman" w:hAnsi="Times New Roman" w:cs="Times New Roman"/>
                <w:sz w:val="28"/>
                <w:szCs w:val="28"/>
              </w:rPr>
            </w:pPr>
            <w:r w:rsidRPr="00CE5279">
              <w:rPr>
                <w:rFonts w:ascii="Times New Roman" w:hAnsi="Times New Roman" w:cs="Times New Roman"/>
                <w:sz w:val="28"/>
                <w:szCs w:val="28"/>
              </w:rPr>
              <w:t>6</w:t>
            </w:r>
          </w:p>
        </w:tc>
        <w:tc>
          <w:tcPr>
            <w:tcW w:w="2262" w:type="dxa"/>
          </w:tcPr>
          <w:p w:rsidR="00142E59" w:rsidRPr="00CE5279" w:rsidRDefault="000C767C" w:rsidP="00D74778">
            <w:pPr>
              <w:spacing w:line="276" w:lineRule="auto"/>
              <w:jc w:val="center"/>
              <w:rPr>
                <w:rFonts w:ascii="Times New Roman" w:hAnsi="Times New Roman" w:cs="Times New Roman"/>
                <w:sz w:val="28"/>
                <w:szCs w:val="28"/>
              </w:rPr>
            </w:pPr>
            <w:r w:rsidRPr="00CE5279">
              <w:rPr>
                <w:rFonts w:ascii="Times New Roman" w:hAnsi="Times New Roman" w:cs="Times New Roman"/>
                <w:sz w:val="28"/>
                <w:szCs w:val="28"/>
              </w:rPr>
              <w:t>3</w:t>
            </w:r>
          </w:p>
        </w:tc>
      </w:tr>
      <w:tr w:rsidR="00771415" w:rsidRPr="00CE5279" w:rsidTr="003F1C6B">
        <w:tc>
          <w:tcPr>
            <w:tcW w:w="1858" w:type="dxa"/>
            <w:vMerge/>
          </w:tcPr>
          <w:p w:rsidR="00142E59" w:rsidRPr="00CE5279" w:rsidRDefault="00142E59" w:rsidP="00D74778">
            <w:pPr>
              <w:spacing w:line="276" w:lineRule="auto"/>
              <w:jc w:val="center"/>
              <w:rPr>
                <w:rFonts w:ascii="Times New Roman" w:hAnsi="Times New Roman" w:cs="Times New Roman"/>
                <w:sz w:val="28"/>
                <w:szCs w:val="28"/>
              </w:rPr>
            </w:pPr>
          </w:p>
        </w:tc>
        <w:tc>
          <w:tcPr>
            <w:tcW w:w="2957" w:type="dxa"/>
          </w:tcPr>
          <w:p w:rsidR="00142E59" w:rsidRPr="00CE5279" w:rsidRDefault="00142E59" w:rsidP="00D74778">
            <w:pPr>
              <w:spacing w:line="276" w:lineRule="auto"/>
              <w:jc w:val="center"/>
              <w:rPr>
                <w:rFonts w:ascii="Times New Roman" w:hAnsi="Times New Roman" w:cs="Times New Roman"/>
                <w:sz w:val="28"/>
                <w:szCs w:val="28"/>
              </w:rPr>
            </w:pPr>
            <w:r w:rsidRPr="00CE5279">
              <w:rPr>
                <w:rFonts w:ascii="Times New Roman" w:hAnsi="Times New Roman" w:cs="Times New Roman"/>
                <w:sz w:val="28"/>
                <w:szCs w:val="28"/>
              </w:rPr>
              <w:t>проживает с супруго</w:t>
            </w:r>
            <w:proofErr w:type="gramStart"/>
            <w:r w:rsidRPr="00CE5279">
              <w:rPr>
                <w:rFonts w:ascii="Times New Roman" w:hAnsi="Times New Roman" w:cs="Times New Roman"/>
                <w:sz w:val="28"/>
                <w:szCs w:val="28"/>
              </w:rPr>
              <w:t>м(</w:t>
            </w:r>
            <w:proofErr w:type="gramEnd"/>
            <w:r w:rsidRPr="00CE5279">
              <w:rPr>
                <w:rFonts w:ascii="Times New Roman" w:hAnsi="Times New Roman" w:cs="Times New Roman"/>
                <w:sz w:val="28"/>
                <w:szCs w:val="28"/>
              </w:rPr>
              <w:t>гой), ребенком, внуком(-</w:t>
            </w:r>
            <w:proofErr w:type="spellStart"/>
            <w:r w:rsidRPr="00CE5279">
              <w:rPr>
                <w:rFonts w:ascii="Times New Roman" w:hAnsi="Times New Roman" w:cs="Times New Roman"/>
                <w:sz w:val="28"/>
                <w:szCs w:val="28"/>
              </w:rPr>
              <w:t>ками</w:t>
            </w:r>
            <w:proofErr w:type="spellEnd"/>
            <w:r w:rsidRPr="00CE5279">
              <w:rPr>
                <w:rFonts w:ascii="Times New Roman" w:hAnsi="Times New Roman" w:cs="Times New Roman"/>
                <w:sz w:val="28"/>
                <w:szCs w:val="28"/>
              </w:rPr>
              <w:t>)</w:t>
            </w:r>
          </w:p>
        </w:tc>
        <w:tc>
          <w:tcPr>
            <w:tcW w:w="2268" w:type="dxa"/>
          </w:tcPr>
          <w:p w:rsidR="00142E59" w:rsidRPr="00CE5279" w:rsidRDefault="000C767C" w:rsidP="00D74778">
            <w:pPr>
              <w:spacing w:line="276" w:lineRule="auto"/>
              <w:jc w:val="center"/>
              <w:rPr>
                <w:rFonts w:ascii="Times New Roman" w:hAnsi="Times New Roman" w:cs="Times New Roman"/>
                <w:sz w:val="28"/>
                <w:szCs w:val="28"/>
              </w:rPr>
            </w:pPr>
            <w:r w:rsidRPr="00CE5279">
              <w:rPr>
                <w:rFonts w:ascii="Times New Roman" w:hAnsi="Times New Roman" w:cs="Times New Roman"/>
                <w:sz w:val="28"/>
                <w:szCs w:val="28"/>
              </w:rPr>
              <w:t>6</w:t>
            </w:r>
          </w:p>
        </w:tc>
        <w:tc>
          <w:tcPr>
            <w:tcW w:w="2262" w:type="dxa"/>
          </w:tcPr>
          <w:p w:rsidR="00142E59" w:rsidRPr="00CE5279" w:rsidRDefault="000C767C" w:rsidP="00D74778">
            <w:pPr>
              <w:spacing w:line="276" w:lineRule="auto"/>
              <w:jc w:val="center"/>
              <w:rPr>
                <w:rFonts w:ascii="Times New Roman" w:hAnsi="Times New Roman" w:cs="Times New Roman"/>
                <w:sz w:val="28"/>
                <w:szCs w:val="28"/>
              </w:rPr>
            </w:pPr>
            <w:r w:rsidRPr="00CE5279">
              <w:rPr>
                <w:rFonts w:ascii="Times New Roman" w:hAnsi="Times New Roman" w:cs="Times New Roman"/>
                <w:sz w:val="28"/>
                <w:szCs w:val="28"/>
              </w:rPr>
              <w:t>1</w:t>
            </w:r>
          </w:p>
        </w:tc>
      </w:tr>
      <w:tr w:rsidR="000C767C" w:rsidRPr="00CE5279" w:rsidTr="003F1C6B">
        <w:tc>
          <w:tcPr>
            <w:tcW w:w="1858" w:type="dxa"/>
            <w:vMerge w:val="restart"/>
          </w:tcPr>
          <w:p w:rsidR="00771415" w:rsidRPr="00CE5279" w:rsidRDefault="00771415" w:rsidP="00D74778">
            <w:pPr>
              <w:spacing w:line="276" w:lineRule="auto"/>
              <w:jc w:val="center"/>
              <w:rPr>
                <w:rFonts w:ascii="Times New Roman" w:hAnsi="Times New Roman" w:cs="Times New Roman"/>
                <w:sz w:val="28"/>
                <w:szCs w:val="28"/>
              </w:rPr>
            </w:pPr>
            <w:r w:rsidRPr="00CE5279">
              <w:rPr>
                <w:rFonts w:ascii="Times New Roman" w:hAnsi="Times New Roman" w:cs="Times New Roman"/>
                <w:sz w:val="28"/>
                <w:szCs w:val="28"/>
              </w:rPr>
              <w:t>трудовая деятельность</w:t>
            </w:r>
          </w:p>
        </w:tc>
        <w:tc>
          <w:tcPr>
            <w:tcW w:w="2957" w:type="dxa"/>
          </w:tcPr>
          <w:p w:rsidR="00771415" w:rsidRPr="00CE5279" w:rsidRDefault="00771415" w:rsidP="00D74778">
            <w:pPr>
              <w:spacing w:line="276" w:lineRule="auto"/>
              <w:jc w:val="center"/>
              <w:rPr>
                <w:rFonts w:ascii="Times New Roman" w:hAnsi="Times New Roman" w:cs="Times New Roman"/>
                <w:sz w:val="28"/>
                <w:szCs w:val="28"/>
              </w:rPr>
            </w:pPr>
            <w:r w:rsidRPr="00CE5279">
              <w:rPr>
                <w:rFonts w:ascii="Times New Roman" w:hAnsi="Times New Roman" w:cs="Times New Roman"/>
                <w:sz w:val="28"/>
                <w:szCs w:val="28"/>
              </w:rPr>
              <w:t>работает</w:t>
            </w:r>
          </w:p>
        </w:tc>
        <w:tc>
          <w:tcPr>
            <w:tcW w:w="2268" w:type="dxa"/>
          </w:tcPr>
          <w:p w:rsidR="00771415" w:rsidRPr="00CE5279" w:rsidRDefault="000C767C" w:rsidP="00D74778">
            <w:pPr>
              <w:spacing w:line="276" w:lineRule="auto"/>
              <w:jc w:val="center"/>
              <w:rPr>
                <w:rFonts w:ascii="Times New Roman" w:hAnsi="Times New Roman" w:cs="Times New Roman"/>
                <w:sz w:val="28"/>
                <w:szCs w:val="28"/>
              </w:rPr>
            </w:pPr>
            <w:r w:rsidRPr="00CE5279">
              <w:rPr>
                <w:rFonts w:ascii="Times New Roman" w:hAnsi="Times New Roman" w:cs="Times New Roman"/>
                <w:sz w:val="28"/>
                <w:szCs w:val="28"/>
              </w:rPr>
              <w:t>11</w:t>
            </w:r>
          </w:p>
        </w:tc>
        <w:tc>
          <w:tcPr>
            <w:tcW w:w="2262" w:type="dxa"/>
          </w:tcPr>
          <w:p w:rsidR="00771415" w:rsidRPr="00CE5279" w:rsidRDefault="000C767C" w:rsidP="00D74778">
            <w:pPr>
              <w:spacing w:line="276" w:lineRule="auto"/>
              <w:jc w:val="center"/>
              <w:rPr>
                <w:rFonts w:ascii="Times New Roman" w:hAnsi="Times New Roman" w:cs="Times New Roman"/>
                <w:sz w:val="28"/>
                <w:szCs w:val="28"/>
              </w:rPr>
            </w:pPr>
            <w:r w:rsidRPr="00CE5279">
              <w:rPr>
                <w:rFonts w:ascii="Times New Roman" w:hAnsi="Times New Roman" w:cs="Times New Roman"/>
                <w:sz w:val="28"/>
                <w:szCs w:val="28"/>
              </w:rPr>
              <w:t>19</w:t>
            </w:r>
          </w:p>
        </w:tc>
      </w:tr>
      <w:tr w:rsidR="000C767C" w:rsidRPr="00CE5279" w:rsidTr="003F1C6B">
        <w:tc>
          <w:tcPr>
            <w:tcW w:w="1858" w:type="dxa"/>
            <w:vMerge/>
          </w:tcPr>
          <w:p w:rsidR="00771415" w:rsidRPr="00CE5279" w:rsidRDefault="00771415" w:rsidP="00D74778">
            <w:pPr>
              <w:spacing w:line="276" w:lineRule="auto"/>
              <w:jc w:val="center"/>
              <w:rPr>
                <w:rFonts w:ascii="Times New Roman" w:hAnsi="Times New Roman" w:cs="Times New Roman"/>
                <w:sz w:val="28"/>
                <w:szCs w:val="28"/>
              </w:rPr>
            </w:pPr>
          </w:p>
        </w:tc>
        <w:tc>
          <w:tcPr>
            <w:tcW w:w="2957" w:type="dxa"/>
          </w:tcPr>
          <w:p w:rsidR="00771415" w:rsidRPr="00CE5279" w:rsidRDefault="00771415" w:rsidP="00D74778">
            <w:pPr>
              <w:spacing w:line="276" w:lineRule="auto"/>
              <w:jc w:val="center"/>
              <w:rPr>
                <w:rFonts w:ascii="Times New Roman" w:hAnsi="Times New Roman" w:cs="Times New Roman"/>
                <w:sz w:val="28"/>
                <w:szCs w:val="28"/>
              </w:rPr>
            </w:pPr>
            <w:r w:rsidRPr="00CE5279">
              <w:rPr>
                <w:rFonts w:ascii="Times New Roman" w:hAnsi="Times New Roman" w:cs="Times New Roman"/>
                <w:sz w:val="28"/>
                <w:szCs w:val="28"/>
              </w:rPr>
              <w:t>на пенси</w:t>
            </w:r>
            <w:r w:rsidR="00F00091" w:rsidRPr="00CE5279">
              <w:rPr>
                <w:rFonts w:ascii="Times New Roman" w:hAnsi="Times New Roman" w:cs="Times New Roman"/>
                <w:sz w:val="28"/>
                <w:szCs w:val="28"/>
              </w:rPr>
              <w:t>и</w:t>
            </w:r>
          </w:p>
        </w:tc>
        <w:tc>
          <w:tcPr>
            <w:tcW w:w="2268" w:type="dxa"/>
          </w:tcPr>
          <w:p w:rsidR="00771415" w:rsidRPr="00CE5279" w:rsidRDefault="000C767C" w:rsidP="00D74778">
            <w:pPr>
              <w:spacing w:line="276" w:lineRule="auto"/>
              <w:jc w:val="center"/>
              <w:rPr>
                <w:rFonts w:ascii="Times New Roman" w:hAnsi="Times New Roman" w:cs="Times New Roman"/>
                <w:sz w:val="28"/>
                <w:szCs w:val="28"/>
              </w:rPr>
            </w:pPr>
            <w:r w:rsidRPr="00CE5279">
              <w:rPr>
                <w:rFonts w:ascii="Times New Roman" w:hAnsi="Times New Roman" w:cs="Times New Roman"/>
                <w:sz w:val="28"/>
                <w:szCs w:val="28"/>
              </w:rPr>
              <w:t>22</w:t>
            </w:r>
          </w:p>
        </w:tc>
        <w:tc>
          <w:tcPr>
            <w:tcW w:w="2262" w:type="dxa"/>
          </w:tcPr>
          <w:p w:rsidR="00771415" w:rsidRPr="00CE5279" w:rsidRDefault="000C767C" w:rsidP="00D74778">
            <w:pPr>
              <w:spacing w:line="276" w:lineRule="auto"/>
              <w:jc w:val="center"/>
              <w:rPr>
                <w:rFonts w:ascii="Times New Roman" w:hAnsi="Times New Roman" w:cs="Times New Roman"/>
                <w:sz w:val="28"/>
                <w:szCs w:val="28"/>
              </w:rPr>
            </w:pPr>
            <w:r w:rsidRPr="00CE5279">
              <w:rPr>
                <w:rFonts w:ascii="Times New Roman" w:hAnsi="Times New Roman" w:cs="Times New Roman"/>
                <w:sz w:val="28"/>
                <w:szCs w:val="28"/>
              </w:rPr>
              <w:t>15</w:t>
            </w:r>
          </w:p>
        </w:tc>
      </w:tr>
      <w:tr w:rsidR="000C767C" w:rsidRPr="00CE5279" w:rsidTr="003F1C6B">
        <w:tc>
          <w:tcPr>
            <w:tcW w:w="1858" w:type="dxa"/>
            <w:vMerge w:val="restart"/>
          </w:tcPr>
          <w:p w:rsidR="00771415" w:rsidRPr="00CE5279" w:rsidRDefault="00771415" w:rsidP="00D74778">
            <w:pPr>
              <w:spacing w:line="276" w:lineRule="auto"/>
              <w:jc w:val="center"/>
              <w:rPr>
                <w:rFonts w:ascii="Times New Roman" w:hAnsi="Times New Roman" w:cs="Times New Roman"/>
                <w:sz w:val="28"/>
                <w:szCs w:val="28"/>
              </w:rPr>
            </w:pPr>
            <w:r w:rsidRPr="00CE5279">
              <w:rPr>
                <w:rFonts w:ascii="Times New Roman" w:hAnsi="Times New Roman" w:cs="Times New Roman"/>
                <w:sz w:val="28"/>
                <w:szCs w:val="28"/>
              </w:rPr>
              <w:t>количество инсультов</w:t>
            </w:r>
          </w:p>
        </w:tc>
        <w:tc>
          <w:tcPr>
            <w:tcW w:w="2957" w:type="dxa"/>
          </w:tcPr>
          <w:p w:rsidR="00771415" w:rsidRPr="00CE5279" w:rsidRDefault="00771415" w:rsidP="00D74778">
            <w:pPr>
              <w:spacing w:line="276" w:lineRule="auto"/>
              <w:jc w:val="center"/>
              <w:rPr>
                <w:rFonts w:ascii="Times New Roman" w:hAnsi="Times New Roman" w:cs="Times New Roman"/>
                <w:sz w:val="28"/>
                <w:szCs w:val="28"/>
              </w:rPr>
            </w:pPr>
            <w:r w:rsidRPr="00CE5279">
              <w:rPr>
                <w:rFonts w:ascii="Times New Roman" w:hAnsi="Times New Roman" w:cs="Times New Roman"/>
                <w:sz w:val="28"/>
                <w:szCs w:val="28"/>
              </w:rPr>
              <w:t>первый</w:t>
            </w:r>
          </w:p>
        </w:tc>
        <w:tc>
          <w:tcPr>
            <w:tcW w:w="2268" w:type="dxa"/>
          </w:tcPr>
          <w:p w:rsidR="00771415" w:rsidRPr="00CE5279" w:rsidRDefault="000C767C" w:rsidP="00D74778">
            <w:pPr>
              <w:spacing w:line="276" w:lineRule="auto"/>
              <w:jc w:val="center"/>
              <w:rPr>
                <w:rFonts w:ascii="Times New Roman" w:hAnsi="Times New Roman" w:cs="Times New Roman"/>
                <w:sz w:val="28"/>
                <w:szCs w:val="28"/>
              </w:rPr>
            </w:pPr>
            <w:r w:rsidRPr="00CE5279">
              <w:rPr>
                <w:rFonts w:ascii="Times New Roman" w:hAnsi="Times New Roman" w:cs="Times New Roman"/>
                <w:sz w:val="28"/>
                <w:szCs w:val="28"/>
              </w:rPr>
              <w:t>11</w:t>
            </w:r>
          </w:p>
        </w:tc>
        <w:tc>
          <w:tcPr>
            <w:tcW w:w="2262" w:type="dxa"/>
          </w:tcPr>
          <w:p w:rsidR="00771415" w:rsidRPr="00CE5279" w:rsidRDefault="000C767C" w:rsidP="00D74778">
            <w:pPr>
              <w:spacing w:line="276" w:lineRule="auto"/>
              <w:jc w:val="center"/>
              <w:rPr>
                <w:rFonts w:ascii="Times New Roman" w:hAnsi="Times New Roman" w:cs="Times New Roman"/>
                <w:sz w:val="28"/>
                <w:szCs w:val="28"/>
              </w:rPr>
            </w:pPr>
            <w:r w:rsidRPr="00CE5279">
              <w:rPr>
                <w:rFonts w:ascii="Times New Roman" w:hAnsi="Times New Roman" w:cs="Times New Roman"/>
                <w:sz w:val="28"/>
                <w:szCs w:val="28"/>
              </w:rPr>
              <w:t>21</w:t>
            </w:r>
          </w:p>
        </w:tc>
      </w:tr>
      <w:tr w:rsidR="000C767C" w:rsidRPr="00CE5279" w:rsidTr="003F1C6B">
        <w:tc>
          <w:tcPr>
            <w:tcW w:w="1858" w:type="dxa"/>
            <w:vMerge/>
          </w:tcPr>
          <w:p w:rsidR="00771415" w:rsidRPr="00CE5279" w:rsidRDefault="00771415" w:rsidP="00D74778">
            <w:pPr>
              <w:spacing w:line="276" w:lineRule="auto"/>
              <w:jc w:val="center"/>
              <w:rPr>
                <w:rFonts w:ascii="Times New Roman" w:hAnsi="Times New Roman" w:cs="Times New Roman"/>
                <w:sz w:val="28"/>
                <w:szCs w:val="28"/>
              </w:rPr>
            </w:pPr>
          </w:p>
        </w:tc>
        <w:tc>
          <w:tcPr>
            <w:tcW w:w="2957" w:type="dxa"/>
          </w:tcPr>
          <w:p w:rsidR="00771415" w:rsidRPr="00CE5279" w:rsidRDefault="00771415" w:rsidP="00D74778">
            <w:pPr>
              <w:spacing w:line="276" w:lineRule="auto"/>
              <w:jc w:val="center"/>
              <w:rPr>
                <w:rFonts w:ascii="Times New Roman" w:hAnsi="Times New Roman" w:cs="Times New Roman"/>
                <w:sz w:val="28"/>
                <w:szCs w:val="28"/>
              </w:rPr>
            </w:pPr>
            <w:r w:rsidRPr="00CE5279">
              <w:rPr>
                <w:rFonts w:ascii="Times New Roman" w:hAnsi="Times New Roman" w:cs="Times New Roman"/>
                <w:sz w:val="28"/>
                <w:szCs w:val="28"/>
              </w:rPr>
              <w:t>повторный</w:t>
            </w:r>
          </w:p>
        </w:tc>
        <w:tc>
          <w:tcPr>
            <w:tcW w:w="2268" w:type="dxa"/>
          </w:tcPr>
          <w:p w:rsidR="00771415" w:rsidRPr="00CE5279" w:rsidRDefault="000C767C" w:rsidP="00D74778">
            <w:pPr>
              <w:spacing w:line="276" w:lineRule="auto"/>
              <w:jc w:val="center"/>
              <w:rPr>
                <w:rFonts w:ascii="Times New Roman" w:hAnsi="Times New Roman" w:cs="Times New Roman"/>
                <w:sz w:val="28"/>
                <w:szCs w:val="28"/>
              </w:rPr>
            </w:pPr>
            <w:r w:rsidRPr="00CE5279">
              <w:rPr>
                <w:rFonts w:ascii="Times New Roman" w:hAnsi="Times New Roman" w:cs="Times New Roman"/>
                <w:sz w:val="28"/>
                <w:szCs w:val="28"/>
              </w:rPr>
              <w:t>22</w:t>
            </w:r>
          </w:p>
        </w:tc>
        <w:tc>
          <w:tcPr>
            <w:tcW w:w="2262" w:type="dxa"/>
          </w:tcPr>
          <w:p w:rsidR="00771415" w:rsidRPr="00CE5279" w:rsidRDefault="000C767C" w:rsidP="00D74778">
            <w:pPr>
              <w:spacing w:line="276" w:lineRule="auto"/>
              <w:jc w:val="center"/>
              <w:rPr>
                <w:rFonts w:ascii="Times New Roman" w:hAnsi="Times New Roman" w:cs="Times New Roman"/>
                <w:sz w:val="28"/>
                <w:szCs w:val="28"/>
              </w:rPr>
            </w:pPr>
            <w:r w:rsidRPr="00CE5279">
              <w:rPr>
                <w:rFonts w:ascii="Times New Roman" w:hAnsi="Times New Roman" w:cs="Times New Roman"/>
                <w:sz w:val="28"/>
                <w:szCs w:val="28"/>
              </w:rPr>
              <w:t>13</w:t>
            </w:r>
          </w:p>
        </w:tc>
      </w:tr>
    </w:tbl>
    <w:p w:rsidR="00255FFE" w:rsidRPr="00CE5279" w:rsidRDefault="004F2AB8" w:rsidP="00D74778">
      <w:pPr>
        <w:spacing w:before="120" w:after="0" w:line="360" w:lineRule="auto"/>
        <w:ind w:firstLine="709"/>
        <w:jc w:val="both"/>
        <w:rPr>
          <w:rFonts w:ascii="Times New Roman" w:hAnsi="Times New Roman"/>
          <w:sz w:val="28"/>
          <w:szCs w:val="28"/>
        </w:rPr>
      </w:pPr>
      <w:r w:rsidRPr="00CE5279">
        <w:rPr>
          <w:rFonts w:ascii="Times New Roman" w:hAnsi="Times New Roman"/>
          <w:sz w:val="28"/>
          <w:szCs w:val="28"/>
        </w:rPr>
        <w:t>Распределение по гендерному признаку в</w:t>
      </w:r>
      <w:r w:rsidR="00506A25" w:rsidRPr="00CE5279">
        <w:rPr>
          <w:rFonts w:ascii="Times New Roman" w:hAnsi="Times New Roman"/>
          <w:sz w:val="28"/>
          <w:szCs w:val="28"/>
        </w:rPr>
        <w:t xml:space="preserve"> группе пациентов с ОНМК в ЛСМА относительно равномерно – 15 мужчин (46%) и 18 женщин (54%), в группе пациентов с ОНМК в ПСМА распределение не равномерно – 23 мужчины (68%) и 11 женщин (32%).</w:t>
      </w:r>
    </w:p>
    <w:p w:rsidR="00255FFE" w:rsidRPr="00CE5279" w:rsidRDefault="00C0655B" w:rsidP="00D74778">
      <w:pPr>
        <w:spacing w:after="0" w:line="360" w:lineRule="auto"/>
        <w:ind w:firstLine="709"/>
        <w:jc w:val="both"/>
        <w:rPr>
          <w:rFonts w:ascii="Times New Roman" w:hAnsi="Times New Roman"/>
          <w:sz w:val="28"/>
          <w:szCs w:val="28"/>
        </w:rPr>
      </w:pPr>
      <w:r w:rsidRPr="00CE5279">
        <w:rPr>
          <w:rFonts w:ascii="Times New Roman" w:hAnsi="Times New Roman"/>
          <w:sz w:val="28"/>
          <w:szCs w:val="28"/>
        </w:rPr>
        <w:lastRenderedPageBreak/>
        <w:t>В обеих группах большинство пациентов имеют высшее образование (</w:t>
      </w:r>
      <w:r w:rsidR="00A56389" w:rsidRPr="00CE5279">
        <w:rPr>
          <w:rFonts w:ascii="Times New Roman" w:hAnsi="Times New Roman"/>
          <w:sz w:val="28"/>
          <w:szCs w:val="28"/>
        </w:rPr>
        <w:t>51% в группе пациентов с ОНМК в ЛСМА и 50% в группе пациентов с ОНМК в ПСМА</w:t>
      </w:r>
      <w:r w:rsidRPr="00CE5279">
        <w:rPr>
          <w:rFonts w:ascii="Times New Roman" w:hAnsi="Times New Roman"/>
          <w:sz w:val="28"/>
          <w:szCs w:val="28"/>
        </w:rPr>
        <w:t>)</w:t>
      </w:r>
      <w:r w:rsidR="00A56389" w:rsidRPr="00CE5279">
        <w:rPr>
          <w:rFonts w:ascii="Times New Roman" w:hAnsi="Times New Roman"/>
          <w:sz w:val="28"/>
          <w:szCs w:val="28"/>
        </w:rPr>
        <w:t xml:space="preserve">, количество пациентов имеющих среднее и </w:t>
      </w:r>
      <w:proofErr w:type="gramStart"/>
      <w:r w:rsidR="00A56389" w:rsidRPr="00CE5279">
        <w:rPr>
          <w:rFonts w:ascii="Times New Roman" w:hAnsi="Times New Roman"/>
          <w:sz w:val="28"/>
          <w:szCs w:val="28"/>
        </w:rPr>
        <w:t>средне-техническое</w:t>
      </w:r>
      <w:proofErr w:type="gramEnd"/>
      <w:r w:rsidR="00A56389" w:rsidRPr="00CE5279">
        <w:rPr>
          <w:rFonts w:ascii="Times New Roman" w:hAnsi="Times New Roman"/>
          <w:sz w:val="28"/>
          <w:szCs w:val="28"/>
        </w:rPr>
        <w:t xml:space="preserve"> образование в группах распределено равномерно (в группе пациентов с ОНМК в ЛСМА средне техническое образование имеют 24%, среднее – 24%; в группе пациентов с ОНМК в ПСМА 24% и 26% соответственно). </w:t>
      </w:r>
    </w:p>
    <w:p w:rsidR="00255FFE" w:rsidRPr="00CE5279" w:rsidRDefault="00A56389" w:rsidP="00D74778">
      <w:pPr>
        <w:spacing w:after="0" w:line="360" w:lineRule="auto"/>
        <w:ind w:firstLine="709"/>
        <w:jc w:val="both"/>
        <w:rPr>
          <w:rFonts w:ascii="Times New Roman" w:hAnsi="Times New Roman"/>
          <w:sz w:val="28"/>
          <w:szCs w:val="28"/>
        </w:rPr>
      </w:pPr>
      <w:r w:rsidRPr="00CE5279">
        <w:rPr>
          <w:rFonts w:ascii="Times New Roman" w:hAnsi="Times New Roman"/>
          <w:sz w:val="28"/>
          <w:szCs w:val="28"/>
        </w:rPr>
        <w:t>В группе пациентов с ОНМК в ЛСМА большинство испытуемых (67%) не имеют трудовой деятельности, находятся на пенсии,</w:t>
      </w:r>
      <w:r w:rsidR="008D53BC" w:rsidRPr="00CE5279">
        <w:rPr>
          <w:rFonts w:ascii="Times New Roman" w:hAnsi="Times New Roman"/>
          <w:sz w:val="28"/>
          <w:szCs w:val="28"/>
        </w:rPr>
        <w:t xml:space="preserve"> работают 33% обследованных,</w:t>
      </w:r>
      <w:r w:rsidRPr="00CE5279">
        <w:rPr>
          <w:rFonts w:ascii="Times New Roman" w:hAnsi="Times New Roman"/>
          <w:sz w:val="28"/>
          <w:szCs w:val="28"/>
        </w:rPr>
        <w:t xml:space="preserve"> </w:t>
      </w:r>
      <w:r w:rsidR="008D53BC" w:rsidRPr="00CE5279">
        <w:rPr>
          <w:rFonts w:ascii="Times New Roman" w:hAnsi="Times New Roman"/>
          <w:sz w:val="28"/>
          <w:szCs w:val="28"/>
        </w:rPr>
        <w:t>а в группе пациентов с ОНМК в ПСМА большая часть пациентов ведут активную трудовую деятельность (56%), на пенсии – 44% обследованных.</w:t>
      </w:r>
      <w:r w:rsidR="00255FFE" w:rsidRPr="00CE5279">
        <w:rPr>
          <w:rFonts w:ascii="Times New Roman" w:hAnsi="Times New Roman"/>
          <w:sz w:val="28"/>
          <w:szCs w:val="28"/>
        </w:rPr>
        <w:t xml:space="preserve"> </w:t>
      </w:r>
    </w:p>
    <w:p w:rsidR="00255FFE" w:rsidRPr="00CE5279" w:rsidRDefault="008D53BC" w:rsidP="00D74778">
      <w:pPr>
        <w:spacing w:after="0" w:line="360" w:lineRule="auto"/>
        <w:ind w:firstLine="709"/>
        <w:jc w:val="both"/>
        <w:rPr>
          <w:rFonts w:ascii="Times New Roman" w:hAnsi="Times New Roman"/>
          <w:sz w:val="28"/>
          <w:szCs w:val="28"/>
        </w:rPr>
      </w:pPr>
      <w:r w:rsidRPr="00CE5279">
        <w:rPr>
          <w:rFonts w:ascii="Times New Roman" w:hAnsi="Times New Roman"/>
          <w:sz w:val="28"/>
          <w:szCs w:val="28"/>
        </w:rPr>
        <w:t>Большинство испытуемых проживают совместно с родственниками (70% в группе пациентов с ОНМК в ЛСМА и 74% в группе пациентов с ОНМК в ПСМА)</w:t>
      </w:r>
      <w:r w:rsidR="00E563DF" w:rsidRPr="00CE5279">
        <w:rPr>
          <w:rFonts w:ascii="Times New Roman" w:hAnsi="Times New Roman"/>
          <w:sz w:val="28"/>
          <w:szCs w:val="28"/>
        </w:rPr>
        <w:t>.</w:t>
      </w:r>
      <w:r w:rsidR="00255FFE" w:rsidRPr="00CE5279">
        <w:rPr>
          <w:rFonts w:ascii="Times New Roman" w:hAnsi="Times New Roman"/>
          <w:sz w:val="28"/>
          <w:szCs w:val="28"/>
        </w:rPr>
        <w:t xml:space="preserve"> </w:t>
      </w:r>
    </w:p>
    <w:p w:rsidR="00255FFE" w:rsidRPr="00CE5279" w:rsidRDefault="00E563DF" w:rsidP="00D74778">
      <w:pPr>
        <w:spacing w:after="0" w:line="360" w:lineRule="auto"/>
        <w:ind w:firstLine="709"/>
        <w:jc w:val="both"/>
        <w:rPr>
          <w:rFonts w:ascii="Times New Roman" w:hAnsi="Times New Roman"/>
          <w:sz w:val="28"/>
          <w:szCs w:val="28"/>
        </w:rPr>
      </w:pPr>
      <w:r w:rsidRPr="00CE5279">
        <w:rPr>
          <w:rFonts w:ascii="Times New Roman" w:hAnsi="Times New Roman"/>
          <w:sz w:val="28"/>
          <w:szCs w:val="28"/>
        </w:rPr>
        <w:t xml:space="preserve">Первичный инсульт в группе пациентов с ОНМК в ЛСМА переносят 33%, повторный диагноз у 82% обследованных. </w:t>
      </w:r>
      <w:proofErr w:type="gramStart"/>
      <w:r w:rsidRPr="00CE5279">
        <w:rPr>
          <w:rFonts w:ascii="Times New Roman" w:hAnsi="Times New Roman"/>
          <w:sz w:val="28"/>
          <w:szCs w:val="28"/>
        </w:rPr>
        <w:t>В группе пациентов с ОНМК в ПСМА первичный инсульт переносят 61% обследованных, повторной – 38% обследованных.</w:t>
      </w:r>
      <w:r w:rsidR="00F00091" w:rsidRPr="00CE5279">
        <w:rPr>
          <w:rFonts w:ascii="Times New Roman" w:hAnsi="Times New Roman"/>
          <w:sz w:val="28"/>
          <w:szCs w:val="28"/>
        </w:rPr>
        <w:t xml:space="preserve"> </w:t>
      </w:r>
      <w:proofErr w:type="gramEnd"/>
    </w:p>
    <w:p w:rsidR="00A71861" w:rsidRPr="00CE5279" w:rsidRDefault="00F00091" w:rsidP="00D74778">
      <w:pPr>
        <w:spacing w:after="0" w:line="360" w:lineRule="auto"/>
        <w:ind w:firstLine="709"/>
        <w:jc w:val="both"/>
        <w:rPr>
          <w:rFonts w:ascii="Times New Roman" w:hAnsi="Times New Roman"/>
          <w:sz w:val="28"/>
          <w:szCs w:val="28"/>
        </w:rPr>
      </w:pPr>
      <w:r w:rsidRPr="00CE5279">
        <w:rPr>
          <w:rFonts w:ascii="Times New Roman" w:hAnsi="Times New Roman"/>
          <w:sz w:val="28"/>
          <w:szCs w:val="28"/>
        </w:rPr>
        <w:t>Таким образом, сравниваемые группы имеют различия в большинстве основных социально-биографических показателях, группы сравнения похожи по уровню образования и условиям проживания.</w:t>
      </w:r>
    </w:p>
    <w:p w:rsidR="004F2AB8" w:rsidRPr="00CE5279" w:rsidRDefault="00506A25" w:rsidP="00D74778">
      <w:pPr>
        <w:spacing w:after="0" w:line="360" w:lineRule="auto"/>
        <w:ind w:firstLine="709"/>
        <w:jc w:val="both"/>
        <w:rPr>
          <w:rFonts w:ascii="Times New Roman" w:hAnsi="Times New Roman"/>
          <w:sz w:val="28"/>
          <w:szCs w:val="28"/>
        </w:rPr>
      </w:pPr>
      <w:r w:rsidRPr="00CE5279">
        <w:rPr>
          <w:rFonts w:ascii="Times New Roman" w:hAnsi="Times New Roman" w:cs="Times New Roman"/>
          <w:sz w:val="28"/>
          <w:szCs w:val="28"/>
        </w:rPr>
        <w:t xml:space="preserve">Пациенты на момент обследования находились в </w:t>
      </w:r>
      <w:r w:rsidR="00EB25BA" w:rsidRPr="00CE5279">
        <w:rPr>
          <w:rFonts w:ascii="Times New Roman" w:hAnsi="Times New Roman" w:cs="Times New Roman"/>
          <w:sz w:val="28"/>
          <w:szCs w:val="28"/>
        </w:rPr>
        <w:t xml:space="preserve">остром периоде течения ОНМК, </w:t>
      </w:r>
      <w:r w:rsidR="00255FFE" w:rsidRPr="00CE5279">
        <w:rPr>
          <w:rFonts w:ascii="Times New Roman" w:hAnsi="Times New Roman" w:cs="Times New Roman"/>
          <w:sz w:val="28"/>
          <w:szCs w:val="28"/>
        </w:rPr>
        <w:t>длительность</w:t>
      </w:r>
      <w:r w:rsidRPr="00CE5279">
        <w:rPr>
          <w:rFonts w:ascii="Times New Roman" w:hAnsi="Times New Roman" w:cs="Times New Roman"/>
          <w:sz w:val="28"/>
          <w:szCs w:val="28"/>
        </w:rPr>
        <w:t xml:space="preserve"> заболевания не </w:t>
      </w:r>
      <w:r w:rsidR="00E933A4" w:rsidRPr="00CE5279">
        <w:rPr>
          <w:rFonts w:ascii="Times New Roman" w:hAnsi="Times New Roman" w:cs="Times New Roman"/>
          <w:sz w:val="28"/>
          <w:szCs w:val="28"/>
        </w:rPr>
        <w:t>превышала</w:t>
      </w:r>
      <w:r w:rsidRPr="00CE5279">
        <w:rPr>
          <w:rFonts w:ascii="Times New Roman" w:hAnsi="Times New Roman" w:cs="Times New Roman"/>
          <w:sz w:val="28"/>
          <w:szCs w:val="28"/>
        </w:rPr>
        <w:t xml:space="preserve"> 1 недели</w:t>
      </w:r>
      <w:r w:rsidR="00B45C4E" w:rsidRPr="00CE5279">
        <w:rPr>
          <w:rFonts w:ascii="Times New Roman" w:hAnsi="Times New Roman" w:cs="Times New Roman"/>
          <w:sz w:val="28"/>
          <w:szCs w:val="28"/>
        </w:rPr>
        <w:t>.</w:t>
      </w:r>
    </w:p>
    <w:p w:rsidR="004F2AB8" w:rsidRPr="00CE5279" w:rsidRDefault="004F2AB8" w:rsidP="00D74778">
      <w:pPr>
        <w:pStyle w:val="2"/>
        <w:spacing w:before="240" w:beforeAutospacing="0" w:after="0" w:afterAutospacing="0" w:line="480" w:lineRule="auto"/>
        <w:jc w:val="center"/>
        <w:rPr>
          <w:sz w:val="28"/>
          <w:szCs w:val="28"/>
        </w:rPr>
      </w:pPr>
      <w:bookmarkStart w:id="16" w:name="_Toc484323659"/>
      <w:bookmarkStart w:id="17" w:name="_Toc535300567"/>
      <w:r w:rsidRPr="00CE5279">
        <w:rPr>
          <w:sz w:val="28"/>
          <w:szCs w:val="28"/>
        </w:rPr>
        <w:t>2.2</w:t>
      </w:r>
      <w:r w:rsidR="002E6771" w:rsidRPr="00CE5279">
        <w:rPr>
          <w:sz w:val="28"/>
          <w:szCs w:val="28"/>
        </w:rPr>
        <w:t>.</w:t>
      </w:r>
      <w:r w:rsidRPr="00CE5279">
        <w:rPr>
          <w:sz w:val="28"/>
          <w:szCs w:val="28"/>
        </w:rPr>
        <w:t xml:space="preserve"> Методы экспериментально-психологического исследования</w:t>
      </w:r>
      <w:bookmarkEnd w:id="16"/>
      <w:bookmarkEnd w:id="17"/>
    </w:p>
    <w:p w:rsidR="004F2AB8" w:rsidRPr="00CE5279" w:rsidRDefault="004F2AB8" w:rsidP="00D74778">
      <w:pPr>
        <w:pStyle w:val="Default"/>
        <w:spacing w:line="360" w:lineRule="auto"/>
        <w:ind w:firstLine="709"/>
        <w:jc w:val="both"/>
        <w:outlineLvl w:val="1"/>
        <w:rPr>
          <w:color w:val="auto"/>
          <w:sz w:val="28"/>
          <w:szCs w:val="28"/>
        </w:rPr>
      </w:pPr>
      <w:bookmarkStart w:id="18" w:name="_Toc484323660"/>
      <w:bookmarkStart w:id="19" w:name="_Toc532872159"/>
      <w:bookmarkStart w:id="20" w:name="_Toc535300568"/>
      <w:r w:rsidRPr="00CE5279">
        <w:rPr>
          <w:color w:val="auto"/>
          <w:sz w:val="28"/>
          <w:szCs w:val="28"/>
        </w:rPr>
        <w:t xml:space="preserve">Когнитивные нарушения оценивались при помощи </w:t>
      </w:r>
      <w:proofErr w:type="spellStart"/>
      <w:r w:rsidRPr="00CE5279">
        <w:rPr>
          <w:color w:val="auto"/>
          <w:sz w:val="28"/>
          <w:szCs w:val="28"/>
        </w:rPr>
        <w:t>Монреальской</w:t>
      </w:r>
      <w:proofErr w:type="spellEnd"/>
      <w:r w:rsidRPr="00CE5279">
        <w:rPr>
          <w:color w:val="auto"/>
          <w:sz w:val="28"/>
          <w:szCs w:val="28"/>
        </w:rPr>
        <w:t xml:space="preserve"> шкалы оценки когнитивных функций, методики запоминания 10 слов, таблиц Шульте.</w:t>
      </w:r>
      <w:bookmarkEnd w:id="18"/>
      <w:bookmarkEnd w:id="19"/>
      <w:bookmarkEnd w:id="20"/>
    </w:p>
    <w:p w:rsidR="004F2AB8" w:rsidRPr="00CE5279" w:rsidRDefault="004F2AB8" w:rsidP="00D74778">
      <w:pPr>
        <w:spacing w:after="0" w:line="360" w:lineRule="auto"/>
        <w:ind w:firstLine="709"/>
        <w:jc w:val="both"/>
        <w:rPr>
          <w:rFonts w:ascii="Times New Roman" w:eastAsia="Newton-Regular" w:hAnsi="Times New Roman"/>
          <w:sz w:val="28"/>
          <w:szCs w:val="28"/>
        </w:rPr>
      </w:pPr>
      <w:r w:rsidRPr="00CE5279">
        <w:rPr>
          <w:rFonts w:ascii="Times New Roman" w:hAnsi="Times New Roman"/>
          <w:i/>
          <w:sz w:val="28"/>
          <w:szCs w:val="28"/>
        </w:rPr>
        <w:lastRenderedPageBreak/>
        <w:t>Монреальская шкала оценки когнитивных функций  (MoCA)</w:t>
      </w:r>
      <w:r w:rsidRPr="00CE5279">
        <w:rPr>
          <w:rFonts w:ascii="Times New Roman" w:hAnsi="Times New Roman"/>
          <w:b/>
          <w:sz w:val="28"/>
          <w:szCs w:val="28"/>
        </w:rPr>
        <w:t xml:space="preserve"> </w:t>
      </w:r>
      <w:r w:rsidRPr="00CE5279">
        <w:rPr>
          <w:rFonts w:ascii="Times New Roman" w:hAnsi="Times New Roman"/>
          <w:sz w:val="28"/>
          <w:szCs w:val="28"/>
        </w:rPr>
        <w:t>предназначена для скрининговой комплексной оценки когнитивных функций. Методик представляет собой набор заданий, направленных на оценку состояния различных когнитивных сфер: оценку зрительно-конструктивных функций, памяти, внимания, счета, речи, абстрактного мышления, ориентации, исполнительных функции. Данная методика позволяет оценить состояние, как передних, так и задних отделов коры головного мозга.</w:t>
      </w:r>
      <w:r w:rsidRPr="00CE5279">
        <w:rPr>
          <w:rFonts w:ascii="Times New Roman" w:eastAsia="Newton-Regular" w:hAnsi="Times New Roman"/>
          <w:sz w:val="28"/>
          <w:szCs w:val="28"/>
        </w:rPr>
        <w:t xml:space="preserve"> Максимальное значение при оценке по шкале MoCA составляет 30 баллов (дополнительный балл прибавляется при общей продолжительности периода получения образования менее 13 лет), а рекомендованное нормальное значение составляет ≥26 баллов. Это одна из немногих нейропсихологических шкал, позволяющих дифференцировать не только выраженное когнитивное снижение (деменцию), но и умеренные когнитивные нарушения.</w:t>
      </w:r>
    </w:p>
    <w:p w:rsidR="004F2AB8" w:rsidRPr="00CE5279" w:rsidRDefault="004F2AB8" w:rsidP="00D74778">
      <w:pPr>
        <w:spacing w:after="0" w:line="360" w:lineRule="auto"/>
        <w:ind w:firstLine="709"/>
        <w:jc w:val="both"/>
        <w:rPr>
          <w:rFonts w:ascii="Times New Roman" w:eastAsia="Times New Roman" w:hAnsi="Times New Roman"/>
          <w:sz w:val="28"/>
          <w:szCs w:val="28"/>
        </w:rPr>
      </w:pPr>
      <w:r w:rsidRPr="00CE5279">
        <w:rPr>
          <w:rFonts w:ascii="Times New Roman" w:hAnsi="Times New Roman"/>
          <w:bCs/>
          <w:sz w:val="28"/>
          <w:szCs w:val="28"/>
        </w:rPr>
        <w:t>Методика</w:t>
      </w:r>
      <w:r w:rsidRPr="00CE5279">
        <w:rPr>
          <w:rFonts w:ascii="Times New Roman" w:hAnsi="Times New Roman"/>
          <w:sz w:val="28"/>
          <w:szCs w:val="28"/>
        </w:rPr>
        <w:t xml:space="preserve"> </w:t>
      </w:r>
      <w:r w:rsidRPr="00CE5279">
        <w:rPr>
          <w:rFonts w:ascii="Times New Roman" w:hAnsi="Times New Roman"/>
          <w:i/>
          <w:sz w:val="28"/>
          <w:szCs w:val="28"/>
        </w:rPr>
        <w:t>"</w:t>
      </w:r>
      <w:r w:rsidRPr="00CE5279">
        <w:rPr>
          <w:rFonts w:ascii="Times New Roman" w:hAnsi="Times New Roman"/>
          <w:bCs/>
          <w:i/>
          <w:sz w:val="28"/>
          <w:szCs w:val="28"/>
        </w:rPr>
        <w:t>Заучивание</w:t>
      </w:r>
      <w:r w:rsidRPr="00CE5279">
        <w:rPr>
          <w:rFonts w:ascii="Times New Roman" w:hAnsi="Times New Roman"/>
          <w:i/>
          <w:sz w:val="28"/>
          <w:szCs w:val="28"/>
        </w:rPr>
        <w:t xml:space="preserve"> </w:t>
      </w:r>
      <w:r w:rsidRPr="00CE5279">
        <w:rPr>
          <w:rFonts w:ascii="Times New Roman" w:hAnsi="Times New Roman"/>
          <w:bCs/>
          <w:i/>
          <w:sz w:val="28"/>
          <w:szCs w:val="28"/>
        </w:rPr>
        <w:t>10</w:t>
      </w:r>
      <w:r w:rsidRPr="00CE5279">
        <w:rPr>
          <w:rFonts w:ascii="Times New Roman" w:hAnsi="Times New Roman"/>
          <w:i/>
          <w:sz w:val="28"/>
          <w:szCs w:val="28"/>
        </w:rPr>
        <w:t xml:space="preserve"> </w:t>
      </w:r>
      <w:r w:rsidRPr="00CE5279">
        <w:rPr>
          <w:rFonts w:ascii="Times New Roman" w:hAnsi="Times New Roman"/>
          <w:bCs/>
          <w:i/>
          <w:sz w:val="28"/>
          <w:szCs w:val="28"/>
        </w:rPr>
        <w:t>слов</w:t>
      </w:r>
      <w:r w:rsidRPr="00CE5279">
        <w:rPr>
          <w:rFonts w:ascii="Times New Roman" w:hAnsi="Times New Roman"/>
          <w:i/>
          <w:sz w:val="28"/>
          <w:szCs w:val="28"/>
        </w:rPr>
        <w:t>"</w:t>
      </w:r>
      <w:r w:rsidRPr="00CE5279">
        <w:rPr>
          <w:rFonts w:ascii="Times New Roman" w:hAnsi="Times New Roman"/>
          <w:sz w:val="28"/>
          <w:szCs w:val="28"/>
        </w:rPr>
        <w:t xml:space="preserve"> позволяет исследовать процессы памяти: запоминание, сохранение и воспроизведение. Испытуемому предлагается запомнить 10 слов  с последующим воспроизведением, слова предъявляются несколько раз. На основе подсчета общего количества воспроизведенных слов после каждого предъявления строится кривая запоминания, по форме которой можно сделать выводы относительно особенностей запоминания. Методика также позволяет, оценит состояние произвольного внимания и наличие или отсутствие истощаемости. </w:t>
      </w:r>
    </w:p>
    <w:p w:rsidR="004F2AB8" w:rsidRPr="00CE5279" w:rsidRDefault="004F2AB8" w:rsidP="00D74778">
      <w:pPr>
        <w:spacing w:after="0" w:line="360" w:lineRule="auto"/>
        <w:ind w:firstLine="709"/>
        <w:jc w:val="both"/>
        <w:rPr>
          <w:rFonts w:ascii="Times New Roman" w:hAnsi="Times New Roman"/>
          <w:sz w:val="28"/>
          <w:szCs w:val="28"/>
        </w:rPr>
      </w:pPr>
      <w:r w:rsidRPr="00CE5279">
        <w:rPr>
          <w:rFonts w:ascii="Times New Roman" w:hAnsi="Times New Roman"/>
          <w:i/>
          <w:sz w:val="28"/>
          <w:szCs w:val="28"/>
        </w:rPr>
        <w:t>Таблицы Шульте</w:t>
      </w:r>
      <w:r w:rsidRPr="00CE5279">
        <w:rPr>
          <w:rFonts w:ascii="Times New Roman" w:hAnsi="Times New Roman"/>
          <w:sz w:val="28"/>
          <w:szCs w:val="28"/>
        </w:rPr>
        <w:t xml:space="preserve"> применяются для оценки особенностей такого психического процесса как внимание. Испытуемому поочередно предлагается подряд пять неидентичных таблиц Шульте, в которых цифры расположены в различном порядке и регистрирует время, затраченное испытуемым на показывание и называние всего ряда цифр в каждой таблице в отдельности.</w:t>
      </w:r>
      <w:r w:rsidR="002C1E96" w:rsidRPr="00CE5279">
        <w:rPr>
          <w:rFonts w:ascii="Times New Roman" w:hAnsi="Times New Roman"/>
          <w:sz w:val="28"/>
          <w:szCs w:val="28"/>
        </w:rPr>
        <w:t xml:space="preserve"> </w:t>
      </w:r>
      <w:r w:rsidRPr="00CE5279">
        <w:rPr>
          <w:rFonts w:ascii="Times New Roman" w:hAnsi="Times New Roman"/>
          <w:sz w:val="28"/>
          <w:szCs w:val="28"/>
        </w:rPr>
        <w:t xml:space="preserve">С помощью этого теста вычисляются следующие  показатели: эффективность работы (ЭР), степень врабатываемости (ВР), </w:t>
      </w:r>
      <w:r w:rsidRPr="00CE5279">
        <w:rPr>
          <w:rFonts w:ascii="Times New Roman" w:hAnsi="Times New Roman"/>
          <w:sz w:val="28"/>
          <w:szCs w:val="28"/>
        </w:rPr>
        <w:lastRenderedPageBreak/>
        <w:t xml:space="preserve">психическая устойчивость (ПУ). По результатам выполнения </w:t>
      </w:r>
      <w:proofErr w:type="gramStart"/>
      <w:r w:rsidRPr="00CE5279">
        <w:rPr>
          <w:rFonts w:ascii="Times New Roman" w:hAnsi="Times New Roman"/>
          <w:sz w:val="28"/>
          <w:szCs w:val="28"/>
        </w:rPr>
        <w:t>сроится</w:t>
      </w:r>
      <w:proofErr w:type="gramEnd"/>
      <w:r w:rsidRPr="00CE5279">
        <w:rPr>
          <w:rFonts w:ascii="Times New Roman" w:hAnsi="Times New Roman"/>
          <w:sz w:val="28"/>
          <w:szCs w:val="28"/>
        </w:rPr>
        <w:t xml:space="preserve"> кривая работоспособности, которая отражает особенности динамику психической деятельности.</w:t>
      </w:r>
    </w:p>
    <w:p w:rsidR="004F2AB8" w:rsidRPr="00CE5279" w:rsidRDefault="004F2AB8" w:rsidP="00D74778">
      <w:pPr>
        <w:spacing w:after="0" w:line="360" w:lineRule="auto"/>
        <w:ind w:firstLine="709"/>
        <w:jc w:val="both"/>
        <w:rPr>
          <w:rFonts w:ascii="Times New Roman" w:hAnsi="Times New Roman"/>
          <w:sz w:val="28"/>
          <w:szCs w:val="28"/>
        </w:rPr>
      </w:pPr>
      <w:r w:rsidRPr="00CE5279">
        <w:rPr>
          <w:rFonts w:ascii="Times New Roman" w:hAnsi="Times New Roman"/>
          <w:sz w:val="28"/>
          <w:szCs w:val="28"/>
        </w:rPr>
        <w:t>Для исследования эмоциональной сферы использовались такие методики как  «Госпитальная шкала тяжести тревоги и депрессии» и «Интегративный тест тревожности».</w:t>
      </w:r>
    </w:p>
    <w:p w:rsidR="004F2AB8" w:rsidRPr="00CE5279" w:rsidRDefault="004F2AB8" w:rsidP="00D74778">
      <w:pPr>
        <w:pStyle w:val="ad"/>
        <w:spacing w:before="0" w:beforeAutospacing="0" w:after="0" w:afterAutospacing="0" w:line="360" w:lineRule="auto"/>
        <w:ind w:firstLine="709"/>
        <w:jc w:val="both"/>
        <w:rPr>
          <w:sz w:val="28"/>
          <w:szCs w:val="28"/>
        </w:rPr>
      </w:pPr>
      <w:r w:rsidRPr="00CE5279">
        <w:rPr>
          <w:i/>
          <w:sz w:val="28"/>
          <w:szCs w:val="28"/>
        </w:rPr>
        <w:t>Госпитальная шкала тревоги и депрессии (</w:t>
      </w:r>
      <w:r w:rsidRPr="00CE5279">
        <w:rPr>
          <w:i/>
          <w:sz w:val="28"/>
          <w:szCs w:val="28"/>
          <w:lang w:val="en-US"/>
        </w:rPr>
        <w:t>HADS</w:t>
      </w:r>
      <w:r w:rsidRPr="00CE5279">
        <w:rPr>
          <w:i/>
          <w:sz w:val="28"/>
          <w:szCs w:val="28"/>
        </w:rPr>
        <w:t>)</w:t>
      </w:r>
      <w:r w:rsidRPr="00CE5279">
        <w:rPr>
          <w:sz w:val="28"/>
          <w:szCs w:val="28"/>
        </w:rPr>
        <w:t xml:space="preserve"> разработана </w:t>
      </w:r>
      <w:proofErr w:type="spellStart"/>
      <w:r w:rsidRPr="00CE5279">
        <w:rPr>
          <w:sz w:val="28"/>
          <w:szCs w:val="28"/>
        </w:rPr>
        <w:t>Zigmond</w:t>
      </w:r>
      <w:proofErr w:type="spellEnd"/>
      <w:r w:rsidRPr="00CE5279">
        <w:rPr>
          <w:sz w:val="28"/>
          <w:szCs w:val="28"/>
        </w:rPr>
        <w:t xml:space="preserve"> A.S. и </w:t>
      </w:r>
      <w:proofErr w:type="spellStart"/>
      <w:r w:rsidRPr="00CE5279">
        <w:rPr>
          <w:sz w:val="28"/>
          <w:szCs w:val="28"/>
        </w:rPr>
        <w:t>Snaith</w:t>
      </w:r>
      <w:proofErr w:type="spellEnd"/>
      <w:r w:rsidRPr="00CE5279">
        <w:rPr>
          <w:sz w:val="28"/>
          <w:szCs w:val="28"/>
        </w:rPr>
        <w:t xml:space="preserve"> R.P. в 1983 г. для выявления и оценки тяжести депрессии и тревоги в условиях общемедицинской практики. </w:t>
      </w:r>
    </w:p>
    <w:p w:rsidR="004F2AB8" w:rsidRPr="00CE5279" w:rsidRDefault="004F2AB8" w:rsidP="00D74778">
      <w:pPr>
        <w:pStyle w:val="ad"/>
        <w:spacing w:before="0" w:beforeAutospacing="0" w:after="0" w:afterAutospacing="0" w:line="360" w:lineRule="auto"/>
        <w:ind w:firstLine="709"/>
        <w:jc w:val="both"/>
        <w:rPr>
          <w:sz w:val="28"/>
          <w:szCs w:val="28"/>
        </w:rPr>
      </w:pPr>
      <w:r w:rsidRPr="00CE5279">
        <w:rPr>
          <w:sz w:val="28"/>
          <w:szCs w:val="28"/>
          <w:lang w:val="en-US"/>
        </w:rPr>
        <w:t>HADS</w:t>
      </w:r>
      <w:r w:rsidRPr="00CE5279">
        <w:rPr>
          <w:sz w:val="28"/>
          <w:szCs w:val="28"/>
        </w:rPr>
        <w:t xml:space="preserve">  содержит 14 пунктов, каждому утверждению соответ</w:t>
      </w:r>
      <w:r w:rsidRPr="00CE5279">
        <w:rPr>
          <w:sz w:val="28"/>
          <w:szCs w:val="28"/>
        </w:rPr>
        <w:softHyphen/>
        <w:t>ствуют 4 варианта ответа, отражающие градации выраженности признака и кодирующиеся по нара</w:t>
      </w:r>
      <w:r w:rsidRPr="00CE5279">
        <w:rPr>
          <w:sz w:val="28"/>
          <w:szCs w:val="28"/>
        </w:rPr>
        <w:softHyphen/>
        <w:t xml:space="preserve">станию тяжести симптома от 0 (отсутствие) до 3 (максимальная выраженность). </w:t>
      </w:r>
    </w:p>
    <w:p w:rsidR="004F2AB8" w:rsidRPr="00CE5279" w:rsidRDefault="004F2AB8" w:rsidP="00D74778">
      <w:pPr>
        <w:pStyle w:val="ad"/>
        <w:spacing w:before="0" w:beforeAutospacing="0" w:after="0" w:afterAutospacing="0" w:line="360" w:lineRule="auto"/>
        <w:ind w:firstLine="709"/>
        <w:jc w:val="both"/>
        <w:rPr>
          <w:sz w:val="28"/>
          <w:szCs w:val="28"/>
        </w:rPr>
      </w:pPr>
      <w:r w:rsidRPr="00CE5279">
        <w:rPr>
          <w:sz w:val="28"/>
          <w:szCs w:val="28"/>
        </w:rPr>
        <w:t>При интерпретации результатов учитывается сум</w:t>
      </w:r>
      <w:r w:rsidRPr="00CE5279">
        <w:rPr>
          <w:sz w:val="28"/>
          <w:szCs w:val="28"/>
        </w:rPr>
        <w:softHyphen/>
        <w:t>марный показатель по каждой подшкале, при этом выделяются 3 области его значений: 0-7 — норма (отсутствие достоверно выра</w:t>
      </w:r>
      <w:r w:rsidRPr="00CE5279">
        <w:rPr>
          <w:sz w:val="28"/>
          <w:szCs w:val="28"/>
        </w:rPr>
        <w:softHyphen/>
        <w:t>женных симптомов тревоги и депрессии);8-10 — субклинически выраженная тревога/де</w:t>
      </w:r>
      <w:r w:rsidRPr="00CE5279">
        <w:rPr>
          <w:sz w:val="28"/>
          <w:szCs w:val="28"/>
        </w:rPr>
        <w:softHyphen/>
        <w:t>прессия; 11 и выше — клинически выраженная трево</w:t>
      </w:r>
      <w:r w:rsidRPr="00CE5279">
        <w:rPr>
          <w:sz w:val="28"/>
          <w:szCs w:val="28"/>
        </w:rPr>
        <w:softHyphen/>
        <w:t>га/депрессия.</w:t>
      </w:r>
    </w:p>
    <w:p w:rsidR="004F2AB8" w:rsidRPr="00CE5279" w:rsidRDefault="004F2AB8" w:rsidP="00D74778">
      <w:pPr>
        <w:pStyle w:val="ad"/>
        <w:spacing w:before="0" w:beforeAutospacing="0" w:after="0" w:afterAutospacing="0" w:line="360" w:lineRule="auto"/>
        <w:ind w:firstLine="709"/>
        <w:jc w:val="both"/>
        <w:rPr>
          <w:sz w:val="28"/>
          <w:szCs w:val="28"/>
        </w:rPr>
      </w:pPr>
      <w:r w:rsidRPr="00CE5279">
        <w:rPr>
          <w:i/>
          <w:sz w:val="28"/>
          <w:szCs w:val="28"/>
        </w:rPr>
        <w:t>Интегративный тест тревожности (ИТТ)</w:t>
      </w:r>
      <w:r w:rsidRPr="00CE5279">
        <w:rPr>
          <w:sz w:val="28"/>
          <w:szCs w:val="28"/>
        </w:rPr>
        <w:t xml:space="preserve"> разработан в лаборатории клинический психологии Психоневрологического института им. </w:t>
      </w:r>
      <w:proofErr w:type="spellStart"/>
      <w:r w:rsidRPr="00CE5279">
        <w:rPr>
          <w:sz w:val="28"/>
          <w:szCs w:val="28"/>
        </w:rPr>
        <w:t>В.М.Бехтерева</w:t>
      </w:r>
      <w:proofErr w:type="spellEnd"/>
      <w:r w:rsidRPr="00CE5279">
        <w:rPr>
          <w:sz w:val="28"/>
          <w:szCs w:val="28"/>
        </w:rPr>
        <w:t xml:space="preserve"> (авторы: </w:t>
      </w:r>
      <w:proofErr w:type="spellStart"/>
      <w:r w:rsidRPr="00CE5279">
        <w:rPr>
          <w:sz w:val="28"/>
          <w:szCs w:val="28"/>
        </w:rPr>
        <w:t>д</w:t>
      </w:r>
      <w:proofErr w:type="gramStart"/>
      <w:r w:rsidRPr="00CE5279">
        <w:rPr>
          <w:sz w:val="28"/>
          <w:szCs w:val="28"/>
        </w:rPr>
        <w:t>.м</w:t>
      </w:r>
      <w:proofErr w:type="gramEnd"/>
      <w:r w:rsidRPr="00CE5279">
        <w:rPr>
          <w:sz w:val="28"/>
          <w:szCs w:val="28"/>
        </w:rPr>
        <w:t>ед</w:t>
      </w:r>
      <w:proofErr w:type="spellEnd"/>
      <w:r w:rsidRPr="00CE5279">
        <w:rPr>
          <w:sz w:val="28"/>
          <w:szCs w:val="28"/>
        </w:rPr>
        <w:t xml:space="preserve">. наук, проф. </w:t>
      </w:r>
      <w:proofErr w:type="spellStart"/>
      <w:r w:rsidRPr="00CE5279">
        <w:rPr>
          <w:sz w:val="28"/>
          <w:szCs w:val="28"/>
        </w:rPr>
        <w:t>Л.И.Вассерман</w:t>
      </w:r>
      <w:proofErr w:type="spellEnd"/>
      <w:r w:rsidRPr="00CE5279">
        <w:rPr>
          <w:sz w:val="28"/>
          <w:szCs w:val="28"/>
        </w:rPr>
        <w:t xml:space="preserve">, </w:t>
      </w:r>
      <w:proofErr w:type="spellStart"/>
      <w:r w:rsidRPr="00CE5279">
        <w:rPr>
          <w:sz w:val="28"/>
          <w:szCs w:val="28"/>
        </w:rPr>
        <w:t>канд.психол.наук</w:t>
      </w:r>
      <w:proofErr w:type="spellEnd"/>
      <w:r w:rsidRPr="00CE5279">
        <w:rPr>
          <w:sz w:val="28"/>
          <w:szCs w:val="28"/>
        </w:rPr>
        <w:t xml:space="preserve"> А.П. </w:t>
      </w:r>
      <w:proofErr w:type="spellStart"/>
      <w:r w:rsidRPr="00CE5279">
        <w:rPr>
          <w:sz w:val="28"/>
          <w:szCs w:val="28"/>
        </w:rPr>
        <w:t>Бизюк</w:t>
      </w:r>
      <w:proofErr w:type="spellEnd"/>
      <w:r w:rsidRPr="00CE5279">
        <w:rPr>
          <w:sz w:val="28"/>
          <w:szCs w:val="28"/>
        </w:rPr>
        <w:t xml:space="preserve">, канд. </w:t>
      </w:r>
      <w:proofErr w:type="spellStart"/>
      <w:r w:rsidRPr="00CE5279">
        <w:rPr>
          <w:sz w:val="28"/>
          <w:szCs w:val="28"/>
        </w:rPr>
        <w:t>мед.наук</w:t>
      </w:r>
      <w:proofErr w:type="spellEnd"/>
      <w:r w:rsidRPr="00CE5279">
        <w:rPr>
          <w:sz w:val="28"/>
          <w:szCs w:val="28"/>
        </w:rPr>
        <w:t xml:space="preserve"> Б.В. Иовлев), представляет собой экспресс-диагностический клинико-психологический инструмент для выявления уровня выраженности тревоги как ситуативной переменной и тревожности как личностно-типологической характеристики.</w:t>
      </w:r>
    </w:p>
    <w:p w:rsidR="004F2AB8" w:rsidRPr="00CE5279" w:rsidRDefault="004F2AB8" w:rsidP="00D74778">
      <w:pPr>
        <w:spacing w:after="0" w:line="360" w:lineRule="auto"/>
        <w:ind w:firstLine="709"/>
        <w:jc w:val="both"/>
        <w:rPr>
          <w:rFonts w:ascii="Times New Roman" w:hAnsi="Times New Roman"/>
          <w:sz w:val="28"/>
          <w:szCs w:val="28"/>
        </w:rPr>
      </w:pPr>
      <w:r w:rsidRPr="00CE5279">
        <w:rPr>
          <w:rFonts w:ascii="Times New Roman" w:hAnsi="Times New Roman"/>
          <w:sz w:val="28"/>
          <w:szCs w:val="28"/>
        </w:rPr>
        <w:t xml:space="preserve">Методика состоит из 15 утверждений по шкалам самооценка тревоги – ситуационная – СТ-С и самооценка тревожности – личностная – СТ-Л, для оценки выраженности тревоги используется 4-х бальная система градаций ответов: 0 – отсутствие данного признака,1- слабая </w:t>
      </w:r>
      <w:r w:rsidRPr="00CE5279">
        <w:rPr>
          <w:rFonts w:ascii="Times New Roman" w:hAnsi="Times New Roman"/>
          <w:sz w:val="28"/>
          <w:szCs w:val="28"/>
        </w:rPr>
        <w:lastRenderedPageBreak/>
        <w:t>выраженность признака, 2- умеренная выраженность признака, 3–чрезвычайная, с точки зрения испытуемого, степень выраженности.</w:t>
      </w:r>
    </w:p>
    <w:p w:rsidR="004F2AB8" w:rsidRPr="00CE5279" w:rsidRDefault="004F2AB8" w:rsidP="00D74778">
      <w:pPr>
        <w:pStyle w:val="ad"/>
        <w:spacing w:before="0" w:beforeAutospacing="0" w:after="0" w:afterAutospacing="0" w:line="360" w:lineRule="auto"/>
        <w:ind w:firstLine="709"/>
        <w:jc w:val="both"/>
        <w:rPr>
          <w:sz w:val="28"/>
          <w:szCs w:val="28"/>
        </w:rPr>
      </w:pPr>
      <w:r w:rsidRPr="00CE5279">
        <w:rPr>
          <w:sz w:val="28"/>
          <w:szCs w:val="28"/>
        </w:rPr>
        <w:t xml:space="preserve">Методика включает в себя 6 дополнительных субшкал, раскрывающих содержательный характер самооценки аффективного состояния, определяемого тестом: эмоциональный дискомфорт (ЭД), астенические (АСТ) и фобический (ФОБ) компоненты, тревожная оценка перспектив (ОП) и социальная защита (СЗ). Эти </w:t>
      </w:r>
      <w:proofErr w:type="spellStart"/>
      <w:r w:rsidRPr="00CE5279">
        <w:rPr>
          <w:sz w:val="28"/>
          <w:szCs w:val="28"/>
        </w:rPr>
        <w:t>субшкалы</w:t>
      </w:r>
      <w:proofErr w:type="spellEnd"/>
      <w:r w:rsidRPr="00CE5279">
        <w:rPr>
          <w:sz w:val="28"/>
          <w:szCs w:val="28"/>
        </w:rPr>
        <w:t xml:space="preserve"> также оцениваются по степени их выраженности наряду с общей оценкой ситуативной и личностной тревожности.</w:t>
      </w:r>
    </w:p>
    <w:p w:rsidR="004F2AB8" w:rsidRPr="00CE5279" w:rsidRDefault="004F2AB8" w:rsidP="00D74778">
      <w:pPr>
        <w:pStyle w:val="ad"/>
        <w:spacing w:before="0" w:beforeAutospacing="0" w:after="0" w:afterAutospacing="0" w:line="360" w:lineRule="auto"/>
        <w:ind w:firstLine="709"/>
        <w:jc w:val="both"/>
        <w:rPr>
          <w:sz w:val="28"/>
          <w:szCs w:val="28"/>
        </w:rPr>
      </w:pPr>
      <w:r w:rsidRPr="00CE5279">
        <w:rPr>
          <w:sz w:val="28"/>
          <w:szCs w:val="28"/>
        </w:rPr>
        <w:t xml:space="preserve">Для стандартизации результатов предусмотрен перевод сырых значений шкалы общей тревожности и вспомогательных шкал в значения шкалы </w:t>
      </w:r>
      <w:proofErr w:type="spellStart"/>
      <w:r w:rsidRPr="00CE5279">
        <w:rPr>
          <w:sz w:val="28"/>
          <w:szCs w:val="28"/>
        </w:rPr>
        <w:t>станайнов</w:t>
      </w:r>
      <w:proofErr w:type="spellEnd"/>
      <w:r w:rsidRPr="00CE5279">
        <w:rPr>
          <w:sz w:val="28"/>
          <w:szCs w:val="28"/>
        </w:rPr>
        <w:t xml:space="preserve">. Оценка по шкале общей тревоги ниже 4 </w:t>
      </w:r>
      <w:proofErr w:type="spellStart"/>
      <w:r w:rsidRPr="00CE5279">
        <w:rPr>
          <w:sz w:val="28"/>
          <w:szCs w:val="28"/>
        </w:rPr>
        <w:t>станайнов</w:t>
      </w:r>
      <w:proofErr w:type="spellEnd"/>
      <w:r w:rsidRPr="00CE5279">
        <w:rPr>
          <w:sz w:val="28"/>
          <w:szCs w:val="28"/>
        </w:rPr>
        <w:t xml:space="preserve"> соответствует низкому уровню тревожности, равная 4-6 </w:t>
      </w:r>
      <w:proofErr w:type="spellStart"/>
      <w:r w:rsidRPr="00CE5279">
        <w:rPr>
          <w:sz w:val="28"/>
          <w:szCs w:val="28"/>
        </w:rPr>
        <w:t>станайнам</w:t>
      </w:r>
      <w:proofErr w:type="spellEnd"/>
      <w:r w:rsidRPr="00CE5279">
        <w:rPr>
          <w:sz w:val="28"/>
          <w:szCs w:val="28"/>
        </w:rPr>
        <w:t xml:space="preserve"> соответствует нормальному уровню, от 7 и выше – высокому уровню тревожности, о наличии дезадаптации  в системе отношений.</w:t>
      </w:r>
    </w:p>
    <w:p w:rsidR="00D2065B" w:rsidRPr="00CE5279" w:rsidRDefault="00D2065B" w:rsidP="00D74778">
      <w:pPr>
        <w:spacing w:after="0" w:line="360" w:lineRule="auto"/>
        <w:rPr>
          <w:rFonts w:ascii="Times New Roman" w:eastAsia="Times New Roman" w:hAnsi="Times New Roman" w:cs="Times New Roman"/>
          <w:b/>
          <w:bCs/>
          <w:sz w:val="28"/>
          <w:szCs w:val="36"/>
          <w:lang w:eastAsia="ru-RU"/>
        </w:rPr>
      </w:pPr>
      <w:bookmarkStart w:id="21" w:name="_Toc484323661"/>
      <w:r w:rsidRPr="00CE5279">
        <w:rPr>
          <w:sz w:val="28"/>
        </w:rPr>
        <w:br w:type="page"/>
      </w:r>
    </w:p>
    <w:p w:rsidR="006B6F4B" w:rsidRPr="00CE5279" w:rsidRDefault="006B6F4B" w:rsidP="00D74778">
      <w:pPr>
        <w:pStyle w:val="1"/>
        <w:spacing w:before="0" w:line="360" w:lineRule="auto"/>
        <w:jc w:val="center"/>
        <w:rPr>
          <w:rFonts w:ascii="Times New Roman" w:hAnsi="Times New Roman" w:cs="Times New Roman"/>
          <w:b/>
          <w:color w:val="auto"/>
          <w:sz w:val="28"/>
          <w:szCs w:val="28"/>
        </w:rPr>
      </w:pPr>
      <w:bookmarkStart w:id="22" w:name="_Toc535300569"/>
      <w:bookmarkEnd w:id="21"/>
      <w:r w:rsidRPr="00CE5279">
        <w:rPr>
          <w:rFonts w:ascii="Times New Roman" w:hAnsi="Times New Roman" w:cs="Times New Roman"/>
          <w:b/>
          <w:color w:val="auto"/>
          <w:sz w:val="28"/>
          <w:szCs w:val="28"/>
        </w:rPr>
        <w:lastRenderedPageBreak/>
        <w:t xml:space="preserve">3. </w:t>
      </w:r>
      <w:bookmarkEnd w:id="22"/>
      <w:r w:rsidR="006F3839" w:rsidRPr="00CE5279">
        <w:rPr>
          <w:rFonts w:ascii="Times New Roman" w:hAnsi="Times New Roman" w:cs="Times New Roman"/>
          <w:b/>
          <w:color w:val="auto"/>
          <w:sz w:val="28"/>
          <w:szCs w:val="28"/>
        </w:rPr>
        <w:t>РЕЗУЛЬТАТЫ ЭКСПЕРИМЕНТАЛЬНО-ПСИХОЛОГИЧЕСКОГО ИССЛЕДОВАНИЯ</w:t>
      </w:r>
    </w:p>
    <w:p w:rsidR="006B6F4B" w:rsidRPr="00CE5279" w:rsidRDefault="006B6F4B" w:rsidP="00D74778">
      <w:pPr>
        <w:pStyle w:val="2"/>
        <w:spacing w:before="240" w:beforeAutospacing="0" w:after="0" w:afterAutospacing="0" w:line="480" w:lineRule="auto"/>
        <w:jc w:val="center"/>
        <w:rPr>
          <w:sz w:val="28"/>
          <w:szCs w:val="28"/>
        </w:rPr>
      </w:pPr>
      <w:bookmarkStart w:id="23" w:name="_Toc535300570"/>
      <w:r w:rsidRPr="00CE5279">
        <w:rPr>
          <w:sz w:val="28"/>
          <w:szCs w:val="28"/>
        </w:rPr>
        <w:t>3.1. Сравнительный анализ</w:t>
      </w:r>
      <w:bookmarkEnd w:id="23"/>
    </w:p>
    <w:p w:rsidR="00D2065B" w:rsidRPr="00CE5279" w:rsidRDefault="00D2065B" w:rsidP="002C1E96">
      <w:pPr>
        <w:spacing w:after="120" w:line="360" w:lineRule="auto"/>
        <w:ind w:firstLine="709"/>
        <w:jc w:val="both"/>
        <w:rPr>
          <w:rFonts w:ascii="Times New Roman" w:hAnsi="Times New Roman"/>
          <w:noProof/>
          <w:sz w:val="28"/>
          <w:szCs w:val="28"/>
        </w:rPr>
      </w:pPr>
      <w:r w:rsidRPr="00CE5279">
        <w:rPr>
          <w:rFonts w:ascii="Times New Roman" w:hAnsi="Times New Roman"/>
          <w:sz w:val="28"/>
          <w:szCs w:val="28"/>
        </w:rPr>
        <w:t>Средние значения, полученные по результатам методики МОСА у первой и второй группы 20,</w:t>
      </w:r>
      <w:r w:rsidR="008E6420" w:rsidRPr="00CE5279">
        <w:rPr>
          <w:rFonts w:ascii="Times New Roman" w:hAnsi="Times New Roman"/>
          <w:sz w:val="28"/>
          <w:szCs w:val="28"/>
        </w:rPr>
        <w:t>79</w:t>
      </w:r>
      <w:r w:rsidRPr="00CE5279">
        <w:rPr>
          <w:rFonts w:ascii="Times New Roman" w:hAnsi="Times New Roman"/>
          <w:sz w:val="28"/>
          <w:szCs w:val="28"/>
          <w:u w:val="single"/>
        </w:rPr>
        <w:t>+</w:t>
      </w:r>
      <w:r w:rsidR="008E6420" w:rsidRPr="00CE5279">
        <w:rPr>
          <w:rFonts w:ascii="Times New Roman" w:hAnsi="Times New Roman"/>
          <w:sz w:val="28"/>
          <w:szCs w:val="28"/>
        </w:rPr>
        <w:t>2</w:t>
      </w:r>
      <w:r w:rsidRPr="00CE5279">
        <w:rPr>
          <w:rFonts w:ascii="Times New Roman" w:hAnsi="Times New Roman"/>
          <w:sz w:val="28"/>
          <w:szCs w:val="28"/>
        </w:rPr>
        <w:t>,</w:t>
      </w:r>
      <w:r w:rsidR="008E6420" w:rsidRPr="00CE5279">
        <w:rPr>
          <w:rFonts w:ascii="Times New Roman" w:hAnsi="Times New Roman"/>
          <w:sz w:val="28"/>
          <w:szCs w:val="28"/>
        </w:rPr>
        <w:t>34</w:t>
      </w:r>
      <w:r w:rsidRPr="00CE5279">
        <w:rPr>
          <w:rFonts w:ascii="Times New Roman" w:hAnsi="Times New Roman"/>
          <w:sz w:val="28"/>
          <w:szCs w:val="28"/>
        </w:rPr>
        <w:t xml:space="preserve"> и 24,</w:t>
      </w:r>
      <w:r w:rsidR="008E6420" w:rsidRPr="00CE5279">
        <w:rPr>
          <w:rFonts w:ascii="Times New Roman" w:hAnsi="Times New Roman"/>
          <w:sz w:val="28"/>
          <w:szCs w:val="28"/>
        </w:rPr>
        <w:t>4</w:t>
      </w:r>
      <w:r w:rsidRPr="00CE5279">
        <w:rPr>
          <w:rFonts w:ascii="Times New Roman" w:hAnsi="Times New Roman"/>
          <w:sz w:val="28"/>
          <w:szCs w:val="28"/>
        </w:rPr>
        <w:t>1</w:t>
      </w:r>
      <w:r w:rsidRPr="00CE5279">
        <w:rPr>
          <w:rFonts w:ascii="Times New Roman" w:hAnsi="Times New Roman"/>
          <w:sz w:val="28"/>
          <w:szCs w:val="28"/>
          <w:u w:val="single"/>
        </w:rPr>
        <w:t>+</w:t>
      </w:r>
      <w:r w:rsidR="008E6420" w:rsidRPr="00CE5279">
        <w:rPr>
          <w:rFonts w:ascii="Times New Roman" w:hAnsi="Times New Roman"/>
          <w:sz w:val="28"/>
          <w:szCs w:val="28"/>
        </w:rPr>
        <w:t>2</w:t>
      </w:r>
      <w:r w:rsidRPr="00CE5279">
        <w:rPr>
          <w:rFonts w:ascii="Times New Roman" w:hAnsi="Times New Roman"/>
          <w:sz w:val="28"/>
          <w:szCs w:val="28"/>
        </w:rPr>
        <w:t>,</w:t>
      </w:r>
      <w:r w:rsidR="008E6420" w:rsidRPr="00CE5279">
        <w:rPr>
          <w:rFonts w:ascii="Times New Roman" w:hAnsi="Times New Roman"/>
          <w:sz w:val="28"/>
          <w:szCs w:val="28"/>
        </w:rPr>
        <w:t>98</w:t>
      </w:r>
      <w:r w:rsidRPr="00CE5279">
        <w:rPr>
          <w:rFonts w:ascii="Times New Roman" w:hAnsi="Times New Roman"/>
          <w:sz w:val="28"/>
          <w:szCs w:val="28"/>
        </w:rPr>
        <w:t xml:space="preserve"> соответственно, выходят за нормативные показатели (норма</w:t>
      </w:r>
      <w:r w:rsidRPr="00CE5279">
        <w:rPr>
          <w:rFonts w:ascii="Times New Roman" w:hAnsi="Times New Roman"/>
          <w:sz w:val="28"/>
          <w:szCs w:val="28"/>
          <w:u w:val="single"/>
        </w:rPr>
        <w:t>&gt;</w:t>
      </w:r>
      <w:r w:rsidRPr="00CE5279">
        <w:rPr>
          <w:rFonts w:ascii="Times New Roman" w:hAnsi="Times New Roman"/>
          <w:sz w:val="28"/>
          <w:szCs w:val="28"/>
        </w:rPr>
        <w:t xml:space="preserve"> 26) и указывают на наличие когнитивного снижения</w:t>
      </w:r>
      <w:r w:rsidR="00156459" w:rsidRPr="00CE5279">
        <w:rPr>
          <w:rFonts w:ascii="Times New Roman" w:hAnsi="Times New Roman"/>
          <w:sz w:val="28"/>
          <w:szCs w:val="28"/>
        </w:rPr>
        <w:t xml:space="preserve">. </w:t>
      </w:r>
      <w:r w:rsidRPr="00CE5279">
        <w:rPr>
          <w:rFonts w:ascii="Times New Roman" w:hAnsi="Times New Roman"/>
          <w:noProof/>
          <w:sz w:val="28"/>
          <w:szCs w:val="28"/>
        </w:rPr>
        <w:t xml:space="preserve">По данной методике обнаруженны </w:t>
      </w:r>
      <w:r w:rsidR="0064722E" w:rsidRPr="00CE5279">
        <w:rPr>
          <w:rFonts w:ascii="Times New Roman" w:hAnsi="Times New Roman"/>
          <w:noProof/>
          <w:sz w:val="28"/>
          <w:szCs w:val="28"/>
        </w:rPr>
        <w:t xml:space="preserve">статистически значимые различия. </w:t>
      </w:r>
    </w:p>
    <w:p w:rsidR="00D2065B" w:rsidRPr="00CE5279" w:rsidRDefault="002838C6" w:rsidP="00D2065B">
      <w:pPr>
        <w:spacing w:before="120" w:after="120" w:line="360" w:lineRule="auto"/>
        <w:jc w:val="both"/>
        <w:rPr>
          <w:rFonts w:ascii="Times New Roman" w:hAnsi="Times New Roman"/>
          <w:sz w:val="28"/>
          <w:szCs w:val="28"/>
        </w:rPr>
      </w:pPr>
      <w:r w:rsidRPr="00CE5279">
        <w:rPr>
          <w:noProof/>
          <w:lang w:eastAsia="ru-RU"/>
        </w:rPr>
        <w:drawing>
          <wp:inline distT="0" distB="0" distL="0" distR="0" wp14:anchorId="5B68B240" wp14:editId="5A8B2AD3">
            <wp:extent cx="5954233" cy="3147237"/>
            <wp:effectExtent l="0" t="0" r="889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2065B" w:rsidRPr="00CE5279" w:rsidRDefault="00D2065B" w:rsidP="00D2065B">
      <w:pPr>
        <w:spacing w:before="120" w:after="120" w:line="360" w:lineRule="auto"/>
        <w:jc w:val="center"/>
        <w:rPr>
          <w:rFonts w:ascii="Times New Roman" w:hAnsi="Times New Roman"/>
          <w:sz w:val="28"/>
          <w:szCs w:val="28"/>
        </w:rPr>
      </w:pPr>
      <w:r w:rsidRPr="00CE5279">
        <w:rPr>
          <w:rFonts w:ascii="Times New Roman" w:hAnsi="Times New Roman"/>
          <w:sz w:val="28"/>
          <w:szCs w:val="28"/>
        </w:rPr>
        <w:t>Рис</w:t>
      </w:r>
      <w:r w:rsidR="00B45C4E" w:rsidRPr="00CE5279">
        <w:rPr>
          <w:rFonts w:ascii="Times New Roman" w:hAnsi="Times New Roman"/>
          <w:sz w:val="28"/>
          <w:szCs w:val="28"/>
        </w:rPr>
        <w:t>.</w:t>
      </w:r>
      <w:r w:rsidRPr="00CE5279">
        <w:rPr>
          <w:rFonts w:ascii="Times New Roman" w:hAnsi="Times New Roman"/>
          <w:sz w:val="28"/>
          <w:szCs w:val="28"/>
        </w:rPr>
        <w:t xml:space="preserve"> </w:t>
      </w:r>
      <w:r w:rsidR="002C1E96" w:rsidRPr="00CE5279">
        <w:rPr>
          <w:rFonts w:ascii="Times New Roman" w:hAnsi="Times New Roman"/>
          <w:sz w:val="28"/>
          <w:szCs w:val="28"/>
        </w:rPr>
        <w:t>2</w:t>
      </w:r>
      <w:r w:rsidRPr="00CE5279">
        <w:rPr>
          <w:rFonts w:ascii="Times New Roman" w:hAnsi="Times New Roman"/>
          <w:sz w:val="28"/>
          <w:szCs w:val="28"/>
        </w:rPr>
        <w:t xml:space="preserve">. </w:t>
      </w:r>
      <w:r w:rsidR="002C1E96" w:rsidRPr="00CE5279">
        <w:rPr>
          <w:rFonts w:ascii="Times New Roman" w:hAnsi="Times New Roman"/>
          <w:sz w:val="28"/>
          <w:szCs w:val="28"/>
        </w:rPr>
        <w:t>Показатели</w:t>
      </w:r>
      <w:r w:rsidRPr="00CE5279">
        <w:rPr>
          <w:rFonts w:ascii="Times New Roman" w:hAnsi="Times New Roman"/>
          <w:sz w:val="28"/>
          <w:szCs w:val="28"/>
        </w:rPr>
        <w:t xml:space="preserve"> методики МОСА</w:t>
      </w:r>
      <w:r w:rsidR="002C1E96" w:rsidRPr="00CE5279">
        <w:rPr>
          <w:rFonts w:ascii="Times New Roman" w:hAnsi="Times New Roman"/>
          <w:sz w:val="28"/>
          <w:szCs w:val="28"/>
        </w:rPr>
        <w:t xml:space="preserve"> в сравниваемых группах (в баллах)</w:t>
      </w:r>
    </w:p>
    <w:p w:rsidR="00D2065B" w:rsidRPr="00CE5279" w:rsidRDefault="000979CF" w:rsidP="00D2065B">
      <w:pPr>
        <w:spacing w:before="120" w:after="120" w:line="360" w:lineRule="auto"/>
        <w:ind w:firstLine="709"/>
        <w:jc w:val="both"/>
        <w:rPr>
          <w:rFonts w:ascii="Times New Roman" w:hAnsi="Times New Roman"/>
          <w:sz w:val="28"/>
          <w:szCs w:val="28"/>
        </w:rPr>
      </w:pPr>
      <w:r w:rsidRPr="00CE5279">
        <w:rPr>
          <w:rFonts w:ascii="Times New Roman" w:hAnsi="Times New Roman"/>
          <w:sz w:val="28"/>
          <w:szCs w:val="28"/>
        </w:rPr>
        <w:t xml:space="preserve">Результаты </w:t>
      </w:r>
      <w:r w:rsidR="001700E3" w:rsidRPr="00CE5279">
        <w:rPr>
          <w:rFonts w:ascii="Times New Roman" w:hAnsi="Times New Roman"/>
          <w:sz w:val="28"/>
          <w:szCs w:val="28"/>
        </w:rPr>
        <w:t>экспериментально</w:t>
      </w:r>
      <w:r w:rsidRPr="00CE5279">
        <w:rPr>
          <w:rFonts w:ascii="Times New Roman" w:hAnsi="Times New Roman"/>
          <w:sz w:val="28"/>
          <w:szCs w:val="28"/>
        </w:rPr>
        <w:t xml:space="preserve">-психологического </w:t>
      </w:r>
      <w:r w:rsidR="001700E3" w:rsidRPr="00CE5279">
        <w:rPr>
          <w:rFonts w:ascii="Times New Roman" w:hAnsi="Times New Roman"/>
          <w:sz w:val="28"/>
          <w:szCs w:val="28"/>
        </w:rPr>
        <w:t>исследования</w:t>
      </w:r>
      <w:r w:rsidRPr="00CE5279">
        <w:rPr>
          <w:rFonts w:ascii="Times New Roman" w:hAnsi="Times New Roman"/>
          <w:sz w:val="28"/>
          <w:szCs w:val="28"/>
        </w:rPr>
        <w:t xml:space="preserve"> памяти у больных </w:t>
      </w:r>
      <w:r w:rsidR="001700E3" w:rsidRPr="00CE5279">
        <w:rPr>
          <w:rFonts w:ascii="Times New Roman" w:hAnsi="Times New Roman"/>
          <w:sz w:val="28"/>
          <w:szCs w:val="28"/>
        </w:rPr>
        <w:t>перенесших</w:t>
      </w:r>
      <w:r w:rsidRPr="00CE5279">
        <w:rPr>
          <w:rFonts w:ascii="Times New Roman" w:hAnsi="Times New Roman"/>
          <w:sz w:val="28"/>
          <w:szCs w:val="28"/>
        </w:rPr>
        <w:t xml:space="preserve"> ОНМК с </w:t>
      </w:r>
      <w:r w:rsidR="001700E3" w:rsidRPr="00CE5279">
        <w:rPr>
          <w:rFonts w:ascii="Times New Roman" w:hAnsi="Times New Roman"/>
          <w:sz w:val="28"/>
          <w:szCs w:val="28"/>
        </w:rPr>
        <w:t xml:space="preserve">использованием </w:t>
      </w:r>
      <w:r w:rsidRPr="00CE5279">
        <w:rPr>
          <w:rFonts w:ascii="Times New Roman" w:hAnsi="Times New Roman"/>
          <w:sz w:val="28"/>
          <w:szCs w:val="28"/>
        </w:rPr>
        <w:t>м</w:t>
      </w:r>
      <w:r w:rsidR="001700E3" w:rsidRPr="00CE5279">
        <w:rPr>
          <w:rFonts w:ascii="Times New Roman" w:hAnsi="Times New Roman"/>
          <w:sz w:val="28"/>
          <w:szCs w:val="28"/>
        </w:rPr>
        <w:t xml:space="preserve">етодики «Запоминания 10 слов» в группах сравнения представлены в таблице 2. </w:t>
      </w:r>
    </w:p>
    <w:p w:rsidR="00506051" w:rsidRDefault="00D2065B" w:rsidP="00D2065B">
      <w:pPr>
        <w:spacing w:line="360" w:lineRule="auto"/>
        <w:ind w:firstLine="709"/>
        <w:jc w:val="right"/>
        <w:rPr>
          <w:rFonts w:ascii="Times New Roman" w:hAnsi="Times New Roman"/>
          <w:b/>
          <w:sz w:val="28"/>
          <w:szCs w:val="28"/>
        </w:rPr>
      </w:pPr>
      <w:r w:rsidRPr="00CE5279">
        <w:rPr>
          <w:rFonts w:ascii="Times New Roman" w:hAnsi="Times New Roman"/>
          <w:b/>
          <w:sz w:val="28"/>
          <w:szCs w:val="28"/>
        </w:rPr>
        <w:t xml:space="preserve"> </w:t>
      </w:r>
    </w:p>
    <w:p w:rsidR="00506051" w:rsidRDefault="00506051">
      <w:pPr>
        <w:rPr>
          <w:rFonts w:ascii="Times New Roman" w:hAnsi="Times New Roman"/>
          <w:b/>
          <w:sz w:val="28"/>
          <w:szCs w:val="28"/>
        </w:rPr>
      </w:pPr>
      <w:r>
        <w:rPr>
          <w:rFonts w:ascii="Times New Roman" w:hAnsi="Times New Roman"/>
          <w:b/>
          <w:sz w:val="28"/>
          <w:szCs w:val="28"/>
        </w:rPr>
        <w:br w:type="page"/>
      </w:r>
    </w:p>
    <w:p w:rsidR="00D2065B" w:rsidRPr="00CE5279" w:rsidRDefault="00D2065B" w:rsidP="00D2065B">
      <w:pPr>
        <w:spacing w:line="360" w:lineRule="auto"/>
        <w:ind w:firstLine="709"/>
        <w:jc w:val="right"/>
        <w:rPr>
          <w:rFonts w:ascii="Times New Roman" w:hAnsi="Times New Roman"/>
          <w:sz w:val="28"/>
          <w:szCs w:val="28"/>
        </w:rPr>
      </w:pPr>
      <w:r w:rsidRPr="00CE5279">
        <w:rPr>
          <w:rFonts w:ascii="Times New Roman" w:hAnsi="Times New Roman"/>
          <w:sz w:val="28"/>
          <w:szCs w:val="28"/>
        </w:rPr>
        <w:lastRenderedPageBreak/>
        <w:t>Таблица 2</w:t>
      </w:r>
    </w:p>
    <w:p w:rsidR="00D2065B" w:rsidRPr="00CE5279" w:rsidRDefault="001700E3" w:rsidP="00FE1031">
      <w:pPr>
        <w:spacing w:after="240" w:line="276" w:lineRule="auto"/>
        <w:jc w:val="center"/>
        <w:rPr>
          <w:rFonts w:ascii="Times New Roman" w:eastAsia="NewtonC" w:hAnsi="Times New Roman"/>
          <w:b/>
          <w:iCs/>
          <w:sz w:val="28"/>
          <w:szCs w:val="28"/>
        </w:rPr>
      </w:pPr>
      <w:r w:rsidRPr="00CE5279">
        <w:rPr>
          <w:rFonts w:ascii="Times New Roman" w:eastAsia="NewtonC" w:hAnsi="Times New Roman"/>
          <w:b/>
          <w:iCs/>
          <w:sz w:val="28"/>
          <w:szCs w:val="28"/>
        </w:rPr>
        <w:t>Показатели методики «10 слов» в сравниваемых группах</w:t>
      </w:r>
    </w:p>
    <w:tbl>
      <w:tblPr>
        <w:tblStyle w:val="a8"/>
        <w:tblW w:w="0" w:type="auto"/>
        <w:jc w:val="center"/>
        <w:tblLook w:val="04A0" w:firstRow="1" w:lastRow="0" w:firstColumn="1" w:lastColumn="0" w:noHBand="0" w:noVBand="1"/>
      </w:tblPr>
      <w:tblGrid>
        <w:gridCol w:w="1950"/>
        <w:gridCol w:w="2381"/>
        <w:gridCol w:w="2409"/>
        <w:gridCol w:w="2546"/>
      </w:tblGrid>
      <w:tr w:rsidR="00D2065B" w:rsidRPr="00CE5279" w:rsidTr="0015645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2065B" w:rsidRPr="00CE5279" w:rsidRDefault="00D2065B">
            <w:pPr>
              <w:spacing w:line="276" w:lineRule="auto"/>
              <w:jc w:val="center"/>
              <w:rPr>
                <w:rFonts w:ascii="Times New Roman" w:eastAsia="Times New Roman" w:hAnsi="Times New Roman"/>
                <w:sz w:val="26"/>
                <w:szCs w:val="26"/>
              </w:rPr>
            </w:pPr>
            <w:r w:rsidRPr="00CE5279">
              <w:rPr>
                <w:rFonts w:ascii="Times New Roman" w:hAnsi="Times New Roman"/>
                <w:sz w:val="26"/>
                <w:szCs w:val="26"/>
              </w:rPr>
              <w:t>№ предъявления</w:t>
            </w:r>
          </w:p>
        </w:tc>
        <w:tc>
          <w:tcPr>
            <w:tcW w:w="2381" w:type="dxa"/>
            <w:tcBorders>
              <w:top w:val="single" w:sz="4" w:space="0" w:color="auto"/>
              <w:left w:val="single" w:sz="4" w:space="0" w:color="auto"/>
              <w:bottom w:val="single" w:sz="4" w:space="0" w:color="auto"/>
              <w:right w:val="single" w:sz="4" w:space="0" w:color="auto"/>
            </w:tcBorders>
            <w:vAlign w:val="center"/>
            <w:hideMark/>
          </w:tcPr>
          <w:p w:rsidR="001700E3" w:rsidRPr="00CE5279" w:rsidRDefault="00156459" w:rsidP="00156459">
            <w:pPr>
              <w:spacing w:line="276" w:lineRule="auto"/>
              <w:jc w:val="center"/>
              <w:rPr>
                <w:rFonts w:ascii="Times New Roman" w:hAnsi="Times New Roman"/>
                <w:sz w:val="26"/>
                <w:szCs w:val="26"/>
              </w:rPr>
            </w:pPr>
            <w:r w:rsidRPr="00CE5279">
              <w:rPr>
                <w:rFonts w:ascii="Times New Roman" w:hAnsi="Times New Roman"/>
                <w:sz w:val="26"/>
                <w:szCs w:val="26"/>
              </w:rPr>
              <w:t>Группа пациентов с ОНМК в ЛСМА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1700E3" w:rsidRPr="00CE5279" w:rsidRDefault="00156459">
            <w:pPr>
              <w:spacing w:line="276" w:lineRule="auto"/>
              <w:jc w:val="center"/>
              <w:rPr>
                <w:rFonts w:ascii="Times New Roman" w:hAnsi="Times New Roman"/>
                <w:sz w:val="26"/>
                <w:szCs w:val="26"/>
              </w:rPr>
            </w:pPr>
            <w:r w:rsidRPr="00CE5279">
              <w:rPr>
                <w:rFonts w:ascii="Times New Roman" w:hAnsi="Times New Roman"/>
                <w:sz w:val="26"/>
                <w:szCs w:val="26"/>
              </w:rPr>
              <w:t>Группа пациентов с ОНМК в ПСМА</w:t>
            </w:r>
          </w:p>
        </w:tc>
        <w:tc>
          <w:tcPr>
            <w:tcW w:w="2546" w:type="dxa"/>
            <w:tcBorders>
              <w:top w:val="single" w:sz="4" w:space="0" w:color="auto"/>
              <w:left w:val="single" w:sz="4" w:space="0" w:color="auto"/>
              <w:bottom w:val="single" w:sz="4" w:space="0" w:color="auto"/>
              <w:right w:val="single" w:sz="4" w:space="0" w:color="auto"/>
            </w:tcBorders>
            <w:vAlign w:val="center"/>
            <w:hideMark/>
          </w:tcPr>
          <w:p w:rsidR="00D2065B" w:rsidRPr="00CE5279" w:rsidRDefault="00D2065B">
            <w:pPr>
              <w:spacing w:line="276" w:lineRule="auto"/>
              <w:jc w:val="center"/>
              <w:rPr>
                <w:rFonts w:ascii="Times New Roman" w:hAnsi="Times New Roman"/>
                <w:sz w:val="26"/>
                <w:szCs w:val="26"/>
                <w:lang w:val="en-US"/>
              </w:rPr>
            </w:pPr>
            <w:r w:rsidRPr="00CE5279">
              <w:rPr>
                <w:rFonts w:ascii="Times New Roman" w:hAnsi="Times New Roman"/>
                <w:sz w:val="26"/>
                <w:szCs w:val="26"/>
                <w:lang w:val="en-US"/>
              </w:rPr>
              <w:t>p-level</w:t>
            </w:r>
          </w:p>
          <w:p w:rsidR="00D2065B" w:rsidRPr="00CE5279" w:rsidRDefault="00D2065B">
            <w:pPr>
              <w:spacing w:line="276" w:lineRule="auto"/>
              <w:jc w:val="center"/>
              <w:rPr>
                <w:rFonts w:ascii="Times New Roman" w:hAnsi="Times New Roman"/>
                <w:sz w:val="26"/>
                <w:szCs w:val="26"/>
                <w:lang w:val="en-US"/>
              </w:rPr>
            </w:pPr>
            <w:r w:rsidRPr="00CE5279">
              <w:rPr>
                <w:rFonts w:ascii="Times New Roman" w:hAnsi="Times New Roman"/>
                <w:sz w:val="26"/>
                <w:szCs w:val="26"/>
                <w:lang w:val="en-US"/>
              </w:rPr>
              <w:t>Mann-Whitney U Test</w:t>
            </w:r>
          </w:p>
        </w:tc>
      </w:tr>
      <w:tr w:rsidR="00D2065B" w:rsidRPr="00CE5279" w:rsidTr="0015645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2065B" w:rsidRPr="00CE5279" w:rsidRDefault="00D2065B">
            <w:pPr>
              <w:spacing w:line="276" w:lineRule="auto"/>
              <w:jc w:val="center"/>
              <w:rPr>
                <w:rFonts w:ascii="Times New Roman" w:hAnsi="Times New Roman"/>
                <w:sz w:val="26"/>
                <w:szCs w:val="26"/>
              </w:rPr>
            </w:pPr>
            <w:r w:rsidRPr="00CE5279">
              <w:rPr>
                <w:rFonts w:ascii="Times New Roman" w:hAnsi="Times New Roman"/>
                <w:sz w:val="26"/>
                <w:szCs w:val="26"/>
              </w:rPr>
              <w:t>1</w:t>
            </w:r>
          </w:p>
        </w:tc>
        <w:tc>
          <w:tcPr>
            <w:tcW w:w="2381" w:type="dxa"/>
            <w:tcBorders>
              <w:top w:val="single" w:sz="4" w:space="0" w:color="auto"/>
              <w:left w:val="single" w:sz="4" w:space="0" w:color="auto"/>
              <w:bottom w:val="single" w:sz="4" w:space="0" w:color="auto"/>
              <w:right w:val="single" w:sz="4" w:space="0" w:color="auto"/>
            </w:tcBorders>
            <w:vAlign w:val="center"/>
            <w:hideMark/>
          </w:tcPr>
          <w:p w:rsidR="00D2065B" w:rsidRPr="00CE5279" w:rsidRDefault="00D2065B">
            <w:pPr>
              <w:spacing w:line="276" w:lineRule="auto"/>
              <w:jc w:val="center"/>
              <w:rPr>
                <w:rFonts w:ascii="Times New Roman" w:hAnsi="Times New Roman"/>
                <w:sz w:val="26"/>
                <w:szCs w:val="26"/>
              </w:rPr>
            </w:pPr>
            <w:r w:rsidRPr="00CE5279">
              <w:rPr>
                <w:rFonts w:ascii="Times New Roman" w:hAnsi="Times New Roman"/>
                <w:sz w:val="26"/>
                <w:szCs w:val="26"/>
              </w:rPr>
              <w:t>4,2</w:t>
            </w:r>
            <w:r w:rsidR="005F61FA" w:rsidRPr="00CE5279">
              <w:rPr>
                <w:rFonts w:ascii="Times New Roman" w:hAnsi="Times New Roman"/>
                <w:sz w:val="26"/>
                <w:szCs w:val="26"/>
              </w:rPr>
              <w:t>1</w:t>
            </w:r>
            <w:r w:rsidRPr="00CE5279">
              <w:rPr>
                <w:rFonts w:ascii="Times New Roman" w:hAnsi="Times New Roman"/>
                <w:sz w:val="26"/>
                <w:szCs w:val="26"/>
                <w:u w:val="single"/>
              </w:rPr>
              <w:t>+</w:t>
            </w:r>
            <w:r w:rsidRPr="00CE5279">
              <w:rPr>
                <w:rFonts w:ascii="Times New Roman" w:hAnsi="Times New Roman"/>
                <w:sz w:val="26"/>
                <w:szCs w:val="26"/>
              </w:rPr>
              <w:t>1,5</w:t>
            </w:r>
            <w:r w:rsidR="005F61FA" w:rsidRPr="00CE5279">
              <w:rPr>
                <w:rFonts w:ascii="Times New Roman" w:hAnsi="Times New Roman"/>
                <w:sz w:val="26"/>
                <w:szCs w:val="26"/>
              </w:rPr>
              <w:t>0</w:t>
            </w:r>
          </w:p>
        </w:tc>
        <w:tc>
          <w:tcPr>
            <w:tcW w:w="2409" w:type="dxa"/>
            <w:tcBorders>
              <w:top w:val="single" w:sz="4" w:space="0" w:color="auto"/>
              <w:left w:val="single" w:sz="4" w:space="0" w:color="auto"/>
              <w:bottom w:val="single" w:sz="4" w:space="0" w:color="auto"/>
              <w:right w:val="single" w:sz="4" w:space="0" w:color="auto"/>
            </w:tcBorders>
            <w:vAlign w:val="center"/>
            <w:hideMark/>
          </w:tcPr>
          <w:p w:rsidR="00D2065B" w:rsidRPr="00CE5279" w:rsidRDefault="00D2065B">
            <w:pPr>
              <w:spacing w:line="276" w:lineRule="auto"/>
              <w:jc w:val="center"/>
              <w:rPr>
                <w:rFonts w:ascii="Times New Roman" w:hAnsi="Times New Roman"/>
                <w:sz w:val="26"/>
                <w:szCs w:val="26"/>
              </w:rPr>
            </w:pPr>
            <w:r w:rsidRPr="00CE5279">
              <w:rPr>
                <w:rFonts w:ascii="Times New Roman" w:hAnsi="Times New Roman"/>
                <w:sz w:val="26"/>
                <w:szCs w:val="26"/>
              </w:rPr>
              <w:t>4,</w:t>
            </w:r>
            <w:r w:rsidR="005F61FA" w:rsidRPr="00CE5279">
              <w:rPr>
                <w:rFonts w:ascii="Times New Roman" w:hAnsi="Times New Roman"/>
                <w:sz w:val="26"/>
                <w:szCs w:val="26"/>
              </w:rPr>
              <w:t>7</w:t>
            </w:r>
            <w:r w:rsidRPr="00CE5279">
              <w:rPr>
                <w:rFonts w:ascii="Times New Roman" w:hAnsi="Times New Roman"/>
                <w:sz w:val="26"/>
                <w:szCs w:val="26"/>
              </w:rPr>
              <w:t>1</w:t>
            </w:r>
            <w:r w:rsidRPr="00CE5279">
              <w:rPr>
                <w:rFonts w:ascii="Times New Roman" w:hAnsi="Times New Roman"/>
                <w:sz w:val="26"/>
                <w:szCs w:val="26"/>
                <w:u w:val="single"/>
              </w:rPr>
              <w:t>+</w:t>
            </w:r>
            <w:r w:rsidRPr="00CE5279">
              <w:rPr>
                <w:rFonts w:ascii="Times New Roman" w:hAnsi="Times New Roman"/>
                <w:sz w:val="26"/>
                <w:szCs w:val="26"/>
              </w:rPr>
              <w:t>1,</w:t>
            </w:r>
            <w:r w:rsidR="00DC25AA" w:rsidRPr="00CE5279">
              <w:rPr>
                <w:rFonts w:ascii="Times New Roman" w:hAnsi="Times New Roman"/>
                <w:sz w:val="26"/>
                <w:szCs w:val="26"/>
              </w:rPr>
              <w:t>77</w:t>
            </w:r>
          </w:p>
        </w:tc>
        <w:tc>
          <w:tcPr>
            <w:tcW w:w="2546" w:type="dxa"/>
            <w:tcBorders>
              <w:top w:val="single" w:sz="4" w:space="0" w:color="auto"/>
              <w:left w:val="single" w:sz="4" w:space="0" w:color="auto"/>
              <w:bottom w:val="single" w:sz="4" w:space="0" w:color="auto"/>
              <w:right w:val="single" w:sz="4" w:space="0" w:color="auto"/>
            </w:tcBorders>
            <w:vAlign w:val="center"/>
            <w:hideMark/>
          </w:tcPr>
          <w:p w:rsidR="00D2065B" w:rsidRPr="00CE5279" w:rsidRDefault="00D2065B">
            <w:pPr>
              <w:spacing w:line="276" w:lineRule="auto"/>
              <w:jc w:val="center"/>
              <w:rPr>
                <w:rFonts w:ascii="Times New Roman" w:hAnsi="Times New Roman"/>
                <w:sz w:val="26"/>
                <w:szCs w:val="26"/>
              </w:rPr>
            </w:pPr>
            <w:r w:rsidRPr="00CE5279">
              <w:rPr>
                <w:rFonts w:ascii="Times New Roman" w:hAnsi="Times New Roman"/>
                <w:sz w:val="26"/>
                <w:szCs w:val="26"/>
              </w:rPr>
              <w:t>0,</w:t>
            </w:r>
            <w:r w:rsidR="002C4D4E" w:rsidRPr="00CE5279">
              <w:rPr>
                <w:rFonts w:ascii="Times New Roman" w:hAnsi="Times New Roman"/>
                <w:sz w:val="26"/>
                <w:szCs w:val="26"/>
              </w:rPr>
              <w:t>258</w:t>
            </w:r>
          </w:p>
        </w:tc>
      </w:tr>
      <w:tr w:rsidR="00D2065B" w:rsidRPr="00CE5279" w:rsidTr="0015645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2065B" w:rsidRPr="00CE5279" w:rsidRDefault="00D2065B">
            <w:pPr>
              <w:spacing w:line="276" w:lineRule="auto"/>
              <w:jc w:val="center"/>
              <w:rPr>
                <w:rFonts w:ascii="Times New Roman" w:hAnsi="Times New Roman"/>
                <w:sz w:val="26"/>
                <w:szCs w:val="26"/>
              </w:rPr>
            </w:pPr>
            <w:r w:rsidRPr="00CE5279">
              <w:rPr>
                <w:rFonts w:ascii="Times New Roman" w:hAnsi="Times New Roman"/>
                <w:sz w:val="26"/>
                <w:szCs w:val="26"/>
              </w:rPr>
              <w:t>2</w:t>
            </w:r>
          </w:p>
        </w:tc>
        <w:tc>
          <w:tcPr>
            <w:tcW w:w="2381" w:type="dxa"/>
            <w:tcBorders>
              <w:top w:val="single" w:sz="4" w:space="0" w:color="auto"/>
              <w:left w:val="single" w:sz="4" w:space="0" w:color="auto"/>
              <w:bottom w:val="single" w:sz="4" w:space="0" w:color="auto"/>
              <w:right w:val="single" w:sz="4" w:space="0" w:color="auto"/>
            </w:tcBorders>
            <w:vAlign w:val="center"/>
            <w:hideMark/>
          </w:tcPr>
          <w:p w:rsidR="00D2065B" w:rsidRPr="00CE5279" w:rsidRDefault="00D2065B">
            <w:pPr>
              <w:spacing w:line="276" w:lineRule="auto"/>
              <w:jc w:val="center"/>
              <w:rPr>
                <w:rFonts w:ascii="Times New Roman" w:hAnsi="Times New Roman"/>
                <w:sz w:val="26"/>
                <w:szCs w:val="26"/>
              </w:rPr>
            </w:pPr>
            <w:r w:rsidRPr="00CE5279">
              <w:rPr>
                <w:rFonts w:ascii="Times New Roman" w:hAnsi="Times New Roman"/>
                <w:sz w:val="26"/>
                <w:szCs w:val="26"/>
              </w:rPr>
              <w:t>5,6</w:t>
            </w:r>
            <w:r w:rsidR="00DC25AA" w:rsidRPr="00CE5279">
              <w:rPr>
                <w:rFonts w:ascii="Times New Roman" w:hAnsi="Times New Roman"/>
                <w:sz w:val="26"/>
                <w:szCs w:val="26"/>
              </w:rPr>
              <w:t>4</w:t>
            </w:r>
            <w:r w:rsidRPr="00CE5279">
              <w:rPr>
                <w:rFonts w:ascii="Times New Roman" w:hAnsi="Times New Roman"/>
                <w:sz w:val="26"/>
                <w:szCs w:val="26"/>
                <w:u w:val="single"/>
              </w:rPr>
              <w:t>+</w:t>
            </w:r>
            <w:r w:rsidRPr="00CE5279">
              <w:rPr>
                <w:rFonts w:ascii="Times New Roman" w:hAnsi="Times New Roman"/>
                <w:sz w:val="26"/>
                <w:szCs w:val="26"/>
              </w:rPr>
              <w:t>1,</w:t>
            </w:r>
            <w:r w:rsidR="00DC25AA" w:rsidRPr="00CE5279">
              <w:rPr>
                <w:rFonts w:ascii="Times New Roman" w:hAnsi="Times New Roman"/>
                <w:sz w:val="26"/>
                <w:szCs w:val="26"/>
              </w:rPr>
              <w:t>58</w:t>
            </w:r>
          </w:p>
        </w:tc>
        <w:tc>
          <w:tcPr>
            <w:tcW w:w="2409" w:type="dxa"/>
            <w:tcBorders>
              <w:top w:val="single" w:sz="4" w:space="0" w:color="auto"/>
              <w:left w:val="single" w:sz="4" w:space="0" w:color="auto"/>
              <w:bottom w:val="single" w:sz="4" w:space="0" w:color="auto"/>
              <w:right w:val="single" w:sz="4" w:space="0" w:color="auto"/>
            </w:tcBorders>
            <w:vAlign w:val="center"/>
            <w:hideMark/>
          </w:tcPr>
          <w:p w:rsidR="00D2065B" w:rsidRPr="00CE5279" w:rsidRDefault="00D2065B">
            <w:pPr>
              <w:spacing w:line="276" w:lineRule="auto"/>
              <w:jc w:val="center"/>
              <w:rPr>
                <w:rFonts w:ascii="Times New Roman" w:hAnsi="Times New Roman"/>
                <w:sz w:val="26"/>
                <w:szCs w:val="26"/>
              </w:rPr>
            </w:pPr>
            <w:r w:rsidRPr="00CE5279">
              <w:rPr>
                <w:rFonts w:ascii="Times New Roman" w:hAnsi="Times New Roman"/>
                <w:sz w:val="26"/>
                <w:szCs w:val="26"/>
              </w:rPr>
              <w:t>5,</w:t>
            </w:r>
            <w:r w:rsidR="00DC25AA" w:rsidRPr="00CE5279">
              <w:rPr>
                <w:rFonts w:ascii="Times New Roman" w:hAnsi="Times New Roman"/>
                <w:sz w:val="26"/>
                <w:szCs w:val="26"/>
              </w:rPr>
              <w:t>97</w:t>
            </w:r>
            <w:r w:rsidRPr="00CE5279">
              <w:rPr>
                <w:rFonts w:ascii="Times New Roman" w:hAnsi="Times New Roman"/>
                <w:sz w:val="26"/>
                <w:szCs w:val="26"/>
                <w:u w:val="single"/>
              </w:rPr>
              <w:t>+</w:t>
            </w:r>
            <w:r w:rsidRPr="00CE5279">
              <w:rPr>
                <w:rFonts w:ascii="Times New Roman" w:hAnsi="Times New Roman"/>
                <w:sz w:val="26"/>
                <w:szCs w:val="26"/>
              </w:rPr>
              <w:t>1,</w:t>
            </w:r>
            <w:r w:rsidR="00DC25AA" w:rsidRPr="00CE5279">
              <w:rPr>
                <w:rFonts w:ascii="Times New Roman" w:hAnsi="Times New Roman"/>
                <w:sz w:val="26"/>
                <w:szCs w:val="26"/>
              </w:rPr>
              <w:t>82</w:t>
            </w:r>
          </w:p>
        </w:tc>
        <w:tc>
          <w:tcPr>
            <w:tcW w:w="2546" w:type="dxa"/>
            <w:tcBorders>
              <w:top w:val="single" w:sz="4" w:space="0" w:color="auto"/>
              <w:left w:val="single" w:sz="4" w:space="0" w:color="auto"/>
              <w:bottom w:val="single" w:sz="4" w:space="0" w:color="auto"/>
              <w:right w:val="single" w:sz="4" w:space="0" w:color="auto"/>
            </w:tcBorders>
            <w:vAlign w:val="center"/>
            <w:hideMark/>
          </w:tcPr>
          <w:p w:rsidR="00D2065B" w:rsidRPr="00CE5279" w:rsidRDefault="00D2065B">
            <w:pPr>
              <w:spacing w:line="276" w:lineRule="auto"/>
              <w:jc w:val="center"/>
              <w:rPr>
                <w:rFonts w:ascii="Times New Roman" w:hAnsi="Times New Roman"/>
                <w:sz w:val="26"/>
                <w:szCs w:val="26"/>
                <w:lang w:val="en-US"/>
              </w:rPr>
            </w:pPr>
            <w:r w:rsidRPr="00CE5279">
              <w:rPr>
                <w:rFonts w:ascii="Times New Roman" w:hAnsi="Times New Roman"/>
                <w:sz w:val="26"/>
                <w:szCs w:val="26"/>
              </w:rPr>
              <w:t>0,</w:t>
            </w:r>
            <w:r w:rsidR="002C4D4E" w:rsidRPr="00CE5279">
              <w:rPr>
                <w:rFonts w:ascii="Times New Roman" w:hAnsi="Times New Roman"/>
                <w:sz w:val="26"/>
                <w:szCs w:val="26"/>
              </w:rPr>
              <w:t>634</w:t>
            </w:r>
          </w:p>
        </w:tc>
      </w:tr>
      <w:tr w:rsidR="00D2065B" w:rsidRPr="00CE5279" w:rsidTr="0015645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2065B" w:rsidRPr="00CE5279" w:rsidRDefault="00D2065B">
            <w:pPr>
              <w:spacing w:line="276" w:lineRule="auto"/>
              <w:jc w:val="center"/>
              <w:rPr>
                <w:rFonts w:ascii="Times New Roman" w:hAnsi="Times New Roman"/>
                <w:sz w:val="26"/>
                <w:szCs w:val="26"/>
              </w:rPr>
            </w:pPr>
            <w:r w:rsidRPr="00CE5279">
              <w:rPr>
                <w:rFonts w:ascii="Times New Roman" w:hAnsi="Times New Roman"/>
                <w:sz w:val="26"/>
                <w:szCs w:val="26"/>
              </w:rPr>
              <w:t>3</w:t>
            </w:r>
          </w:p>
        </w:tc>
        <w:tc>
          <w:tcPr>
            <w:tcW w:w="2381" w:type="dxa"/>
            <w:tcBorders>
              <w:top w:val="single" w:sz="4" w:space="0" w:color="auto"/>
              <w:left w:val="single" w:sz="4" w:space="0" w:color="auto"/>
              <w:bottom w:val="single" w:sz="4" w:space="0" w:color="auto"/>
              <w:right w:val="single" w:sz="4" w:space="0" w:color="auto"/>
            </w:tcBorders>
            <w:vAlign w:val="center"/>
            <w:hideMark/>
          </w:tcPr>
          <w:p w:rsidR="00D2065B" w:rsidRPr="00CE5279" w:rsidRDefault="00DC25AA">
            <w:pPr>
              <w:spacing w:line="276" w:lineRule="auto"/>
              <w:jc w:val="center"/>
              <w:rPr>
                <w:rFonts w:ascii="Times New Roman" w:hAnsi="Times New Roman"/>
                <w:sz w:val="26"/>
                <w:szCs w:val="26"/>
              </w:rPr>
            </w:pPr>
            <w:r w:rsidRPr="00CE5279">
              <w:rPr>
                <w:rFonts w:ascii="Times New Roman" w:hAnsi="Times New Roman"/>
                <w:sz w:val="26"/>
                <w:szCs w:val="26"/>
              </w:rPr>
              <w:t>6</w:t>
            </w:r>
            <w:r w:rsidR="00D2065B" w:rsidRPr="00CE5279">
              <w:rPr>
                <w:rFonts w:ascii="Times New Roman" w:hAnsi="Times New Roman"/>
                <w:sz w:val="26"/>
                <w:szCs w:val="26"/>
              </w:rPr>
              <w:t>,</w:t>
            </w:r>
            <w:r w:rsidRPr="00CE5279">
              <w:rPr>
                <w:rFonts w:ascii="Times New Roman" w:hAnsi="Times New Roman"/>
                <w:sz w:val="26"/>
                <w:szCs w:val="26"/>
              </w:rPr>
              <w:t>00</w:t>
            </w:r>
            <w:r w:rsidR="00D2065B" w:rsidRPr="00CE5279">
              <w:rPr>
                <w:rFonts w:ascii="Times New Roman" w:hAnsi="Times New Roman"/>
                <w:sz w:val="26"/>
                <w:szCs w:val="26"/>
                <w:u w:val="single"/>
              </w:rPr>
              <w:t>+</w:t>
            </w:r>
            <w:r w:rsidR="00D2065B" w:rsidRPr="00CE5279">
              <w:rPr>
                <w:rFonts w:ascii="Times New Roman" w:hAnsi="Times New Roman"/>
                <w:sz w:val="26"/>
                <w:szCs w:val="26"/>
              </w:rPr>
              <w:t>1,5</w:t>
            </w:r>
            <w:r w:rsidRPr="00CE5279">
              <w:rPr>
                <w:rFonts w:ascii="Times New Roman" w:hAnsi="Times New Roman"/>
                <w:sz w:val="26"/>
                <w:szCs w:val="26"/>
              </w:rPr>
              <w:t>0</w:t>
            </w:r>
          </w:p>
        </w:tc>
        <w:tc>
          <w:tcPr>
            <w:tcW w:w="2409" w:type="dxa"/>
            <w:tcBorders>
              <w:top w:val="single" w:sz="4" w:space="0" w:color="auto"/>
              <w:left w:val="single" w:sz="4" w:space="0" w:color="auto"/>
              <w:bottom w:val="single" w:sz="4" w:space="0" w:color="auto"/>
              <w:right w:val="single" w:sz="4" w:space="0" w:color="auto"/>
            </w:tcBorders>
            <w:vAlign w:val="center"/>
            <w:hideMark/>
          </w:tcPr>
          <w:p w:rsidR="00D2065B" w:rsidRPr="00CE5279" w:rsidRDefault="00D2065B">
            <w:pPr>
              <w:spacing w:line="276" w:lineRule="auto"/>
              <w:jc w:val="center"/>
              <w:rPr>
                <w:rFonts w:ascii="Times New Roman" w:hAnsi="Times New Roman"/>
                <w:sz w:val="26"/>
                <w:szCs w:val="26"/>
              </w:rPr>
            </w:pPr>
            <w:r w:rsidRPr="00CE5279">
              <w:rPr>
                <w:rFonts w:ascii="Times New Roman" w:hAnsi="Times New Roman"/>
                <w:sz w:val="26"/>
                <w:szCs w:val="26"/>
              </w:rPr>
              <w:t>6,</w:t>
            </w:r>
            <w:r w:rsidR="00DC25AA" w:rsidRPr="00CE5279">
              <w:rPr>
                <w:rFonts w:ascii="Times New Roman" w:hAnsi="Times New Roman"/>
                <w:sz w:val="26"/>
                <w:szCs w:val="26"/>
              </w:rPr>
              <w:t>94</w:t>
            </w:r>
            <w:r w:rsidRPr="00CE5279">
              <w:rPr>
                <w:rFonts w:ascii="Times New Roman" w:hAnsi="Times New Roman"/>
                <w:sz w:val="26"/>
                <w:szCs w:val="26"/>
                <w:u w:val="single"/>
              </w:rPr>
              <w:t>+</w:t>
            </w:r>
            <w:r w:rsidRPr="00CE5279">
              <w:rPr>
                <w:rFonts w:ascii="Times New Roman" w:hAnsi="Times New Roman"/>
                <w:sz w:val="26"/>
                <w:szCs w:val="26"/>
              </w:rPr>
              <w:t>1,</w:t>
            </w:r>
            <w:r w:rsidR="00DC25AA" w:rsidRPr="00CE5279">
              <w:rPr>
                <w:rFonts w:ascii="Times New Roman" w:hAnsi="Times New Roman"/>
                <w:sz w:val="26"/>
                <w:szCs w:val="26"/>
              </w:rPr>
              <w:t>76</w:t>
            </w:r>
          </w:p>
        </w:tc>
        <w:tc>
          <w:tcPr>
            <w:tcW w:w="2546" w:type="dxa"/>
            <w:tcBorders>
              <w:top w:val="single" w:sz="4" w:space="0" w:color="auto"/>
              <w:left w:val="single" w:sz="4" w:space="0" w:color="auto"/>
              <w:bottom w:val="single" w:sz="4" w:space="0" w:color="auto"/>
              <w:right w:val="single" w:sz="4" w:space="0" w:color="auto"/>
            </w:tcBorders>
            <w:vAlign w:val="center"/>
            <w:hideMark/>
          </w:tcPr>
          <w:p w:rsidR="00D2065B" w:rsidRPr="00CE5279" w:rsidRDefault="00D2065B">
            <w:pPr>
              <w:spacing w:line="276" w:lineRule="auto"/>
              <w:jc w:val="center"/>
              <w:rPr>
                <w:rFonts w:ascii="Times New Roman" w:hAnsi="Times New Roman"/>
                <w:sz w:val="26"/>
                <w:szCs w:val="26"/>
                <w:lang w:val="en-US"/>
              </w:rPr>
            </w:pPr>
            <w:r w:rsidRPr="00CE5279">
              <w:rPr>
                <w:rFonts w:ascii="Times New Roman" w:hAnsi="Times New Roman"/>
                <w:sz w:val="26"/>
                <w:szCs w:val="26"/>
              </w:rPr>
              <w:t>0,</w:t>
            </w:r>
            <w:r w:rsidR="002C4D4E" w:rsidRPr="00CE5279">
              <w:rPr>
                <w:rFonts w:ascii="Times New Roman" w:hAnsi="Times New Roman"/>
                <w:sz w:val="26"/>
                <w:szCs w:val="26"/>
              </w:rPr>
              <w:t>031</w:t>
            </w:r>
            <w:r w:rsidR="00B01B79" w:rsidRPr="00CE5279">
              <w:rPr>
                <w:rFonts w:ascii="Times New Roman" w:hAnsi="Times New Roman"/>
                <w:sz w:val="26"/>
                <w:szCs w:val="26"/>
              </w:rPr>
              <w:t>*</w:t>
            </w:r>
          </w:p>
        </w:tc>
      </w:tr>
      <w:tr w:rsidR="00D2065B" w:rsidRPr="00CE5279" w:rsidTr="0015645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2065B" w:rsidRPr="00CE5279" w:rsidRDefault="00D2065B">
            <w:pPr>
              <w:spacing w:line="276" w:lineRule="auto"/>
              <w:jc w:val="center"/>
              <w:rPr>
                <w:rFonts w:ascii="Times New Roman" w:hAnsi="Times New Roman"/>
                <w:sz w:val="26"/>
                <w:szCs w:val="26"/>
              </w:rPr>
            </w:pPr>
            <w:r w:rsidRPr="00CE5279">
              <w:rPr>
                <w:rFonts w:ascii="Times New Roman" w:hAnsi="Times New Roman"/>
                <w:sz w:val="26"/>
                <w:szCs w:val="26"/>
              </w:rPr>
              <w:t>4</w:t>
            </w:r>
          </w:p>
        </w:tc>
        <w:tc>
          <w:tcPr>
            <w:tcW w:w="2381" w:type="dxa"/>
            <w:tcBorders>
              <w:top w:val="single" w:sz="4" w:space="0" w:color="auto"/>
              <w:left w:val="single" w:sz="4" w:space="0" w:color="auto"/>
              <w:bottom w:val="single" w:sz="4" w:space="0" w:color="auto"/>
              <w:right w:val="single" w:sz="4" w:space="0" w:color="auto"/>
            </w:tcBorders>
            <w:vAlign w:val="center"/>
            <w:hideMark/>
          </w:tcPr>
          <w:p w:rsidR="00D2065B" w:rsidRPr="00CE5279" w:rsidRDefault="00D2065B">
            <w:pPr>
              <w:spacing w:line="276" w:lineRule="auto"/>
              <w:jc w:val="center"/>
              <w:rPr>
                <w:rFonts w:ascii="Times New Roman" w:hAnsi="Times New Roman"/>
                <w:sz w:val="26"/>
                <w:szCs w:val="26"/>
              </w:rPr>
            </w:pPr>
            <w:r w:rsidRPr="00CE5279">
              <w:rPr>
                <w:rFonts w:ascii="Times New Roman" w:hAnsi="Times New Roman"/>
                <w:sz w:val="26"/>
                <w:szCs w:val="26"/>
              </w:rPr>
              <w:t>6,</w:t>
            </w:r>
            <w:r w:rsidR="00EA2E6C" w:rsidRPr="00CE5279">
              <w:rPr>
                <w:rFonts w:ascii="Times New Roman" w:hAnsi="Times New Roman"/>
                <w:sz w:val="26"/>
                <w:szCs w:val="26"/>
              </w:rPr>
              <w:t>79</w:t>
            </w:r>
            <w:r w:rsidRPr="00CE5279">
              <w:rPr>
                <w:rFonts w:ascii="Times New Roman" w:hAnsi="Times New Roman"/>
                <w:sz w:val="26"/>
                <w:szCs w:val="26"/>
                <w:u w:val="single"/>
              </w:rPr>
              <w:t>+</w:t>
            </w:r>
            <w:r w:rsidRPr="00CE5279">
              <w:rPr>
                <w:rFonts w:ascii="Times New Roman" w:hAnsi="Times New Roman"/>
                <w:sz w:val="26"/>
                <w:szCs w:val="26"/>
              </w:rPr>
              <w:t>1,</w:t>
            </w:r>
            <w:r w:rsidR="00EA2E6C" w:rsidRPr="00CE5279">
              <w:rPr>
                <w:rFonts w:ascii="Times New Roman" w:hAnsi="Times New Roman"/>
                <w:sz w:val="26"/>
                <w:szCs w:val="26"/>
              </w:rPr>
              <w:t>65</w:t>
            </w:r>
          </w:p>
        </w:tc>
        <w:tc>
          <w:tcPr>
            <w:tcW w:w="2409" w:type="dxa"/>
            <w:tcBorders>
              <w:top w:val="single" w:sz="4" w:space="0" w:color="auto"/>
              <w:left w:val="single" w:sz="4" w:space="0" w:color="auto"/>
              <w:bottom w:val="single" w:sz="4" w:space="0" w:color="auto"/>
              <w:right w:val="single" w:sz="4" w:space="0" w:color="auto"/>
            </w:tcBorders>
            <w:vAlign w:val="center"/>
            <w:hideMark/>
          </w:tcPr>
          <w:p w:rsidR="00D2065B" w:rsidRPr="00CE5279" w:rsidRDefault="00D2065B">
            <w:pPr>
              <w:spacing w:line="276" w:lineRule="auto"/>
              <w:jc w:val="center"/>
              <w:rPr>
                <w:rFonts w:ascii="Times New Roman" w:hAnsi="Times New Roman"/>
                <w:sz w:val="26"/>
                <w:szCs w:val="26"/>
              </w:rPr>
            </w:pPr>
            <w:r w:rsidRPr="00CE5279">
              <w:rPr>
                <w:rFonts w:ascii="Times New Roman" w:hAnsi="Times New Roman"/>
                <w:sz w:val="26"/>
                <w:szCs w:val="26"/>
              </w:rPr>
              <w:t>7,</w:t>
            </w:r>
            <w:r w:rsidR="00EA2E6C" w:rsidRPr="00CE5279">
              <w:rPr>
                <w:rFonts w:ascii="Times New Roman" w:hAnsi="Times New Roman"/>
                <w:sz w:val="26"/>
                <w:szCs w:val="26"/>
              </w:rPr>
              <w:t>56</w:t>
            </w:r>
            <w:r w:rsidRPr="00CE5279">
              <w:rPr>
                <w:rFonts w:ascii="Times New Roman" w:hAnsi="Times New Roman"/>
                <w:sz w:val="26"/>
                <w:szCs w:val="26"/>
                <w:u w:val="single"/>
              </w:rPr>
              <w:t>+</w:t>
            </w:r>
            <w:r w:rsidR="00EA2E6C" w:rsidRPr="00CE5279">
              <w:rPr>
                <w:rFonts w:ascii="Times New Roman" w:hAnsi="Times New Roman"/>
                <w:sz w:val="26"/>
                <w:szCs w:val="26"/>
              </w:rPr>
              <w:t>1,94</w:t>
            </w:r>
          </w:p>
        </w:tc>
        <w:tc>
          <w:tcPr>
            <w:tcW w:w="2546" w:type="dxa"/>
            <w:tcBorders>
              <w:top w:val="single" w:sz="4" w:space="0" w:color="auto"/>
              <w:left w:val="single" w:sz="4" w:space="0" w:color="auto"/>
              <w:bottom w:val="single" w:sz="4" w:space="0" w:color="auto"/>
              <w:right w:val="single" w:sz="4" w:space="0" w:color="auto"/>
            </w:tcBorders>
            <w:vAlign w:val="center"/>
            <w:hideMark/>
          </w:tcPr>
          <w:p w:rsidR="00D2065B" w:rsidRPr="00CE5279" w:rsidRDefault="00D2065B">
            <w:pPr>
              <w:spacing w:line="276" w:lineRule="auto"/>
              <w:jc w:val="center"/>
              <w:rPr>
                <w:rFonts w:ascii="Times New Roman" w:hAnsi="Times New Roman"/>
                <w:sz w:val="26"/>
                <w:szCs w:val="26"/>
                <w:lang w:val="en-US"/>
              </w:rPr>
            </w:pPr>
            <w:r w:rsidRPr="00CE5279">
              <w:rPr>
                <w:rFonts w:ascii="Times New Roman" w:hAnsi="Times New Roman"/>
                <w:sz w:val="26"/>
                <w:szCs w:val="26"/>
              </w:rPr>
              <w:t>0,</w:t>
            </w:r>
            <w:r w:rsidR="002C4D4E" w:rsidRPr="00CE5279">
              <w:rPr>
                <w:rFonts w:ascii="Times New Roman" w:hAnsi="Times New Roman"/>
                <w:sz w:val="26"/>
                <w:szCs w:val="26"/>
              </w:rPr>
              <w:t>107</w:t>
            </w:r>
          </w:p>
        </w:tc>
      </w:tr>
      <w:tr w:rsidR="00D2065B" w:rsidRPr="00CE5279" w:rsidTr="0015645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2065B" w:rsidRPr="00CE5279" w:rsidRDefault="00D2065B">
            <w:pPr>
              <w:spacing w:line="276" w:lineRule="auto"/>
              <w:jc w:val="center"/>
              <w:rPr>
                <w:rFonts w:ascii="Times New Roman" w:hAnsi="Times New Roman"/>
                <w:sz w:val="26"/>
                <w:szCs w:val="26"/>
              </w:rPr>
            </w:pPr>
            <w:r w:rsidRPr="00CE5279">
              <w:rPr>
                <w:rFonts w:ascii="Times New Roman" w:hAnsi="Times New Roman"/>
                <w:sz w:val="26"/>
                <w:szCs w:val="26"/>
              </w:rPr>
              <w:t>5</w:t>
            </w:r>
          </w:p>
        </w:tc>
        <w:tc>
          <w:tcPr>
            <w:tcW w:w="2381" w:type="dxa"/>
            <w:tcBorders>
              <w:top w:val="single" w:sz="4" w:space="0" w:color="auto"/>
              <w:left w:val="single" w:sz="4" w:space="0" w:color="auto"/>
              <w:bottom w:val="single" w:sz="4" w:space="0" w:color="auto"/>
              <w:right w:val="single" w:sz="4" w:space="0" w:color="auto"/>
            </w:tcBorders>
            <w:vAlign w:val="center"/>
            <w:hideMark/>
          </w:tcPr>
          <w:p w:rsidR="00D2065B" w:rsidRPr="00CE5279" w:rsidRDefault="00D2065B">
            <w:pPr>
              <w:spacing w:line="276" w:lineRule="auto"/>
              <w:jc w:val="center"/>
              <w:rPr>
                <w:rFonts w:ascii="Times New Roman" w:hAnsi="Times New Roman"/>
                <w:sz w:val="26"/>
                <w:szCs w:val="26"/>
              </w:rPr>
            </w:pPr>
            <w:r w:rsidRPr="00CE5279">
              <w:rPr>
                <w:rFonts w:ascii="Times New Roman" w:hAnsi="Times New Roman"/>
                <w:sz w:val="26"/>
                <w:szCs w:val="26"/>
              </w:rPr>
              <w:t>7,18</w:t>
            </w:r>
            <w:r w:rsidRPr="00CE5279">
              <w:rPr>
                <w:rFonts w:ascii="Times New Roman" w:hAnsi="Times New Roman"/>
                <w:sz w:val="26"/>
                <w:szCs w:val="26"/>
                <w:u w:val="single"/>
              </w:rPr>
              <w:t>+</w:t>
            </w:r>
            <w:r w:rsidRPr="00CE5279">
              <w:rPr>
                <w:rFonts w:ascii="Times New Roman" w:hAnsi="Times New Roman"/>
                <w:sz w:val="26"/>
                <w:szCs w:val="26"/>
              </w:rPr>
              <w:t>1,</w:t>
            </w:r>
            <w:r w:rsidR="00EA2E6C" w:rsidRPr="00CE5279">
              <w:rPr>
                <w:rFonts w:ascii="Times New Roman" w:hAnsi="Times New Roman"/>
                <w:sz w:val="26"/>
                <w:szCs w:val="26"/>
              </w:rPr>
              <w:t>55</w:t>
            </w:r>
          </w:p>
        </w:tc>
        <w:tc>
          <w:tcPr>
            <w:tcW w:w="2409" w:type="dxa"/>
            <w:tcBorders>
              <w:top w:val="single" w:sz="4" w:space="0" w:color="auto"/>
              <w:left w:val="single" w:sz="4" w:space="0" w:color="auto"/>
              <w:bottom w:val="single" w:sz="4" w:space="0" w:color="auto"/>
              <w:right w:val="single" w:sz="4" w:space="0" w:color="auto"/>
            </w:tcBorders>
            <w:vAlign w:val="center"/>
            <w:hideMark/>
          </w:tcPr>
          <w:p w:rsidR="00D2065B" w:rsidRPr="00CE5279" w:rsidRDefault="00EA2E6C">
            <w:pPr>
              <w:spacing w:line="276" w:lineRule="auto"/>
              <w:jc w:val="center"/>
              <w:rPr>
                <w:rFonts w:ascii="Times New Roman" w:hAnsi="Times New Roman"/>
                <w:sz w:val="26"/>
                <w:szCs w:val="26"/>
              </w:rPr>
            </w:pPr>
            <w:r w:rsidRPr="00CE5279">
              <w:rPr>
                <w:rFonts w:ascii="Times New Roman" w:hAnsi="Times New Roman"/>
                <w:sz w:val="26"/>
                <w:szCs w:val="26"/>
              </w:rPr>
              <w:t>8</w:t>
            </w:r>
            <w:r w:rsidR="00D2065B" w:rsidRPr="00CE5279">
              <w:rPr>
                <w:rFonts w:ascii="Times New Roman" w:hAnsi="Times New Roman"/>
                <w:sz w:val="26"/>
                <w:szCs w:val="26"/>
              </w:rPr>
              <w:t>,</w:t>
            </w:r>
            <w:r w:rsidRPr="00CE5279">
              <w:rPr>
                <w:rFonts w:ascii="Times New Roman" w:hAnsi="Times New Roman"/>
                <w:sz w:val="26"/>
                <w:szCs w:val="26"/>
              </w:rPr>
              <w:t>0</w:t>
            </w:r>
            <w:r w:rsidR="00D2065B" w:rsidRPr="00CE5279">
              <w:rPr>
                <w:rFonts w:ascii="Times New Roman" w:hAnsi="Times New Roman"/>
                <w:sz w:val="26"/>
                <w:szCs w:val="26"/>
              </w:rPr>
              <w:t>3</w:t>
            </w:r>
            <w:r w:rsidR="00D2065B" w:rsidRPr="00CE5279">
              <w:rPr>
                <w:rFonts w:ascii="Times New Roman" w:hAnsi="Times New Roman"/>
                <w:sz w:val="26"/>
                <w:szCs w:val="26"/>
                <w:u w:val="single"/>
              </w:rPr>
              <w:t>+</w:t>
            </w:r>
            <w:r w:rsidR="00D2065B" w:rsidRPr="00CE5279">
              <w:rPr>
                <w:rFonts w:ascii="Times New Roman" w:hAnsi="Times New Roman"/>
                <w:sz w:val="26"/>
                <w:szCs w:val="26"/>
              </w:rPr>
              <w:t>1,</w:t>
            </w:r>
            <w:r w:rsidRPr="00CE5279">
              <w:rPr>
                <w:rFonts w:ascii="Times New Roman" w:hAnsi="Times New Roman"/>
                <w:sz w:val="26"/>
                <w:szCs w:val="26"/>
              </w:rPr>
              <w:t>80</w:t>
            </w:r>
          </w:p>
        </w:tc>
        <w:tc>
          <w:tcPr>
            <w:tcW w:w="2546" w:type="dxa"/>
            <w:tcBorders>
              <w:top w:val="single" w:sz="4" w:space="0" w:color="auto"/>
              <w:left w:val="single" w:sz="4" w:space="0" w:color="auto"/>
              <w:bottom w:val="single" w:sz="4" w:space="0" w:color="auto"/>
              <w:right w:val="single" w:sz="4" w:space="0" w:color="auto"/>
            </w:tcBorders>
            <w:vAlign w:val="center"/>
            <w:hideMark/>
          </w:tcPr>
          <w:p w:rsidR="00D2065B" w:rsidRPr="00CE5279" w:rsidRDefault="00D2065B">
            <w:pPr>
              <w:spacing w:line="276" w:lineRule="auto"/>
              <w:jc w:val="center"/>
              <w:rPr>
                <w:rFonts w:ascii="Times New Roman" w:hAnsi="Times New Roman"/>
                <w:sz w:val="26"/>
                <w:szCs w:val="26"/>
                <w:lang w:val="en-US"/>
              </w:rPr>
            </w:pPr>
            <w:r w:rsidRPr="00CE5279">
              <w:rPr>
                <w:rFonts w:ascii="Times New Roman" w:hAnsi="Times New Roman"/>
                <w:sz w:val="26"/>
                <w:szCs w:val="26"/>
              </w:rPr>
              <w:t>0,</w:t>
            </w:r>
            <w:r w:rsidR="002C4D4E" w:rsidRPr="00CE5279">
              <w:rPr>
                <w:rFonts w:ascii="Times New Roman" w:hAnsi="Times New Roman"/>
                <w:sz w:val="26"/>
                <w:szCs w:val="26"/>
              </w:rPr>
              <w:t>036</w:t>
            </w:r>
            <w:r w:rsidR="00B01B79" w:rsidRPr="00CE5279">
              <w:rPr>
                <w:rFonts w:ascii="Times New Roman" w:hAnsi="Times New Roman"/>
                <w:sz w:val="26"/>
                <w:szCs w:val="26"/>
              </w:rPr>
              <w:t>*</w:t>
            </w:r>
          </w:p>
        </w:tc>
      </w:tr>
      <w:tr w:rsidR="00D2065B" w:rsidRPr="00CE5279" w:rsidTr="00156459">
        <w:trPr>
          <w:trHeight w:val="7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2065B" w:rsidRPr="00CE5279" w:rsidRDefault="00D2065B">
            <w:pPr>
              <w:spacing w:line="276" w:lineRule="auto"/>
              <w:jc w:val="center"/>
              <w:rPr>
                <w:rFonts w:ascii="Times New Roman" w:hAnsi="Times New Roman"/>
                <w:sz w:val="26"/>
                <w:szCs w:val="26"/>
              </w:rPr>
            </w:pPr>
            <w:r w:rsidRPr="00CE5279">
              <w:rPr>
                <w:rFonts w:ascii="Times New Roman" w:hAnsi="Times New Roman"/>
                <w:sz w:val="26"/>
                <w:szCs w:val="26"/>
              </w:rPr>
              <w:t>ретенция</w:t>
            </w:r>
          </w:p>
        </w:tc>
        <w:tc>
          <w:tcPr>
            <w:tcW w:w="2381" w:type="dxa"/>
            <w:tcBorders>
              <w:top w:val="single" w:sz="4" w:space="0" w:color="auto"/>
              <w:left w:val="single" w:sz="4" w:space="0" w:color="auto"/>
              <w:bottom w:val="single" w:sz="4" w:space="0" w:color="auto"/>
              <w:right w:val="single" w:sz="4" w:space="0" w:color="auto"/>
            </w:tcBorders>
            <w:vAlign w:val="center"/>
            <w:hideMark/>
          </w:tcPr>
          <w:p w:rsidR="00D2065B" w:rsidRPr="00CE5279" w:rsidRDefault="00D2065B">
            <w:pPr>
              <w:spacing w:line="276" w:lineRule="auto"/>
              <w:jc w:val="center"/>
              <w:rPr>
                <w:rFonts w:ascii="Times New Roman" w:hAnsi="Times New Roman"/>
                <w:sz w:val="26"/>
                <w:szCs w:val="26"/>
              </w:rPr>
            </w:pPr>
            <w:r w:rsidRPr="00CE5279">
              <w:rPr>
                <w:rFonts w:ascii="Times New Roman" w:hAnsi="Times New Roman"/>
                <w:sz w:val="26"/>
                <w:szCs w:val="26"/>
              </w:rPr>
              <w:t>4,</w:t>
            </w:r>
            <w:r w:rsidR="00EA2E6C" w:rsidRPr="00CE5279">
              <w:rPr>
                <w:rFonts w:ascii="Times New Roman" w:hAnsi="Times New Roman"/>
                <w:sz w:val="26"/>
                <w:szCs w:val="26"/>
              </w:rPr>
              <w:t>52</w:t>
            </w:r>
            <w:r w:rsidRPr="00CE5279">
              <w:rPr>
                <w:rFonts w:ascii="Times New Roman" w:hAnsi="Times New Roman"/>
                <w:sz w:val="26"/>
                <w:szCs w:val="26"/>
                <w:u w:val="single"/>
              </w:rPr>
              <w:t>+</w:t>
            </w:r>
            <w:r w:rsidRPr="00CE5279">
              <w:rPr>
                <w:rFonts w:ascii="Times New Roman" w:hAnsi="Times New Roman"/>
                <w:sz w:val="26"/>
                <w:szCs w:val="26"/>
              </w:rPr>
              <w:t>1,</w:t>
            </w:r>
            <w:r w:rsidR="00EA2E6C" w:rsidRPr="00CE5279">
              <w:rPr>
                <w:rFonts w:ascii="Times New Roman" w:hAnsi="Times New Roman"/>
                <w:sz w:val="26"/>
                <w:szCs w:val="26"/>
              </w:rPr>
              <w:t>84</w:t>
            </w:r>
          </w:p>
        </w:tc>
        <w:tc>
          <w:tcPr>
            <w:tcW w:w="2409" w:type="dxa"/>
            <w:tcBorders>
              <w:top w:val="single" w:sz="4" w:space="0" w:color="auto"/>
              <w:left w:val="single" w:sz="4" w:space="0" w:color="auto"/>
              <w:bottom w:val="single" w:sz="4" w:space="0" w:color="auto"/>
              <w:right w:val="single" w:sz="4" w:space="0" w:color="auto"/>
            </w:tcBorders>
            <w:vAlign w:val="center"/>
            <w:hideMark/>
          </w:tcPr>
          <w:p w:rsidR="00D2065B" w:rsidRPr="00CE5279" w:rsidRDefault="00D2065B">
            <w:pPr>
              <w:spacing w:line="276" w:lineRule="auto"/>
              <w:jc w:val="center"/>
              <w:rPr>
                <w:rFonts w:ascii="Times New Roman" w:hAnsi="Times New Roman"/>
                <w:sz w:val="26"/>
                <w:szCs w:val="26"/>
              </w:rPr>
            </w:pPr>
            <w:r w:rsidRPr="00CE5279">
              <w:rPr>
                <w:rFonts w:ascii="Times New Roman" w:hAnsi="Times New Roman"/>
                <w:sz w:val="26"/>
                <w:szCs w:val="26"/>
              </w:rPr>
              <w:t>5,</w:t>
            </w:r>
            <w:r w:rsidR="00EA2E6C" w:rsidRPr="00CE5279">
              <w:rPr>
                <w:rFonts w:ascii="Times New Roman" w:hAnsi="Times New Roman"/>
                <w:sz w:val="26"/>
                <w:szCs w:val="26"/>
              </w:rPr>
              <w:t>5</w:t>
            </w:r>
            <w:r w:rsidRPr="00CE5279">
              <w:rPr>
                <w:rFonts w:ascii="Times New Roman" w:hAnsi="Times New Roman"/>
                <w:sz w:val="26"/>
                <w:szCs w:val="26"/>
              </w:rPr>
              <w:t>6</w:t>
            </w:r>
            <w:r w:rsidRPr="00CE5279">
              <w:rPr>
                <w:rFonts w:ascii="Times New Roman" w:hAnsi="Times New Roman"/>
                <w:sz w:val="26"/>
                <w:szCs w:val="26"/>
                <w:u w:val="single"/>
              </w:rPr>
              <w:t>+</w:t>
            </w:r>
            <w:r w:rsidRPr="00CE5279">
              <w:rPr>
                <w:rFonts w:ascii="Times New Roman" w:hAnsi="Times New Roman"/>
                <w:sz w:val="26"/>
                <w:szCs w:val="26"/>
              </w:rPr>
              <w:t>2,</w:t>
            </w:r>
            <w:r w:rsidR="00EA2E6C" w:rsidRPr="00CE5279">
              <w:rPr>
                <w:rFonts w:ascii="Times New Roman" w:hAnsi="Times New Roman"/>
                <w:sz w:val="26"/>
                <w:szCs w:val="26"/>
              </w:rPr>
              <w:t>45</w:t>
            </w:r>
          </w:p>
        </w:tc>
        <w:tc>
          <w:tcPr>
            <w:tcW w:w="2546" w:type="dxa"/>
            <w:tcBorders>
              <w:top w:val="single" w:sz="4" w:space="0" w:color="auto"/>
              <w:left w:val="single" w:sz="4" w:space="0" w:color="auto"/>
              <w:bottom w:val="single" w:sz="4" w:space="0" w:color="auto"/>
              <w:right w:val="single" w:sz="4" w:space="0" w:color="auto"/>
            </w:tcBorders>
            <w:vAlign w:val="center"/>
            <w:hideMark/>
          </w:tcPr>
          <w:p w:rsidR="00D2065B" w:rsidRPr="00CE5279" w:rsidRDefault="00D2065B">
            <w:pPr>
              <w:spacing w:line="276" w:lineRule="auto"/>
              <w:jc w:val="center"/>
              <w:rPr>
                <w:rFonts w:ascii="Times New Roman" w:hAnsi="Times New Roman"/>
                <w:sz w:val="26"/>
                <w:szCs w:val="26"/>
                <w:lang w:val="en-US"/>
              </w:rPr>
            </w:pPr>
            <w:r w:rsidRPr="00CE5279">
              <w:rPr>
                <w:rFonts w:ascii="Times New Roman" w:hAnsi="Times New Roman"/>
                <w:sz w:val="26"/>
                <w:szCs w:val="26"/>
              </w:rPr>
              <w:t>0,</w:t>
            </w:r>
            <w:r w:rsidR="002C4D4E" w:rsidRPr="00CE5279">
              <w:rPr>
                <w:rFonts w:ascii="Times New Roman" w:hAnsi="Times New Roman"/>
                <w:sz w:val="26"/>
                <w:szCs w:val="26"/>
              </w:rPr>
              <w:t>030</w:t>
            </w:r>
            <w:r w:rsidR="00B01B79" w:rsidRPr="00CE5279">
              <w:rPr>
                <w:rFonts w:ascii="Times New Roman" w:hAnsi="Times New Roman"/>
                <w:sz w:val="26"/>
                <w:szCs w:val="26"/>
              </w:rPr>
              <w:t>*</w:t>
            </w:r>
          </w:p>
        </w:tc>
      </w:tr>
    </w:tbl>
    <w:p w:rsidR="001700E3" w:rsidRPr="00CE5279" w:rsidRDefault="001700E3" w:rsidP="00506051">
      <w:pPr>
        <w:spacing w:before="120" w:after="0" w:line="360" w:lineRule="auto"/>
        <w:ind w:firstLine="709"/>
        <w:jc w:val="both"/>
        <w:rPr>
          <w:rFonts w:ascii="Times New Roman" w:hAnsi="Times New Roman"/>
          <w:sz w:val="26"/>
          <w:szCs w:val="26"/>
        </w:rPr>
      </w:pPr>
      <w:r w:rsidRPr="00CE5279">
        <w:rPr>
          <w:rFonts w:ascii="Times New Roman" w:hAnsi="Times New Roman"/>
          <w:sz w:val="26"/>
          <w:szCs w:val="26"/>
        </w:rPr>
        <w:t>Примечание:</w:t>
      </w:r>
    </w:p>
    <w:p w:rsidR="001700E3" w:rsidRPr="00CE5279" w:rsidRDefault="001700E3" w:rsidP="00506051">
      <w:pPr>
        <w:spacing w:after="240" w:line="360" w:lineRule="auto"/>
        <w:jc w:val="both"/>
        <w:rPr>
          <w:rFonts w:ascii="Times New Roman" w:hAnsi="Times New Roman"/>
          <w:sz w:val="26"/>
          <w:szCs w:val="26"/>
        </w:rPr>
      </w:pPr>
      <w:r w:rsidRPr="00CE5279">
        <w:rPr>
          <w:rFonts w:ascii="Times New Roman" w:hAnsi="Times New Roman"/>
          <w:sz w:val="26"/>
          <w:szCs w:val="26"/>
        </w:rPr>
        <w:t xml:space="preserve">*-различия показателей между группами пациентов при </w:t>
      </w:r>
      <w:r w:rsidRPr="00CE5279">
        <w:rPr>
          <w:rFonts w:ascii="Times New Roman" w:hAnsi="Times New Roman"/>
          <w:sz w:val="26"/>
          <w:szCs w:val="26"/>
          <w:lang w:val="en-US"/>
        </w:rPr>
        <w:t>p</w:t>
      </w:r>
      <w:r w:rsidRPr="00CE5279">
        <w:rPr>
          <w:rFonts w:ascii="Times New Roman" w:hAnsi="Times New Roman"/>
          <w:sz w:val="26"/>
          <w:szCs w:val="26"/>
          <w:u w:val="single"/>
        </w:rPr>
        <w:t>&lt;</w:t>
      </w:r>
      <w:r w:rsidRPr="00CE5279">
        <w:rPr>
          <w:rFonts w:ascii="Times New Roman" w:hAnsi="Times New Roman"/>
          <w:sz w:val="26"/>
          <w:szCs w:val="26"/>
        </w:rPr>
        <w:t>0,05</w:t>
      </w:r>
    </w:p>
    <w:p w:rsidR="001700E3" w:rsidRPr="00CE5279" w:rsidRDefault="001700E3" w:rsidP="00755215">
      <w:pPr>
        <w:spacing w:before="120" w:after="120" w:line="240" w:lineRule="auto"/>
        <w:jc w:val="center"/>
        <w:rPr>
          <w:rFonts w:ascii="Times New Roman" w:hAnsi="Times New Roman"/>
          <w:sz w:val="26"/>
          <w:szCs w:val="26"/>
        </w:rPr>
      </w:pPr>
      <w:r w:rsidRPr="00CE5279">
        <w:rPr>
          <w:rFonts w:ascii="Times New Roman" w:hAnsi="Times New Roman"/>
          <w:noProof/>
          <w:sz w:val="26"/>
          <w:szCs w:val="26"/>
          <w:lang w:eastAsia="ru-RU"/>
        </w:rPr>
        <w:drawing>
          <wp:inline distT="0" distB="0" distL="0" distR="0" wp14:anchorId="27F6B7DF" wp14:editId="3EF8A9F9">
            <wp:extent cx="5572125" cy="3267075"/>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55215" w:rsidRPr="00CE5279" w:rsidRDefault="00755215" w:rsidP="00506051">
      <w:pPr>
        <w:spacing w:before="360" w:after="240" w:line="360" w:lineRule="auto"/>
        <w:jc w:val="center"/>
        <w:rPr>
          <w:rFonts w:ascii="Times New Roman" w:hAnsi="Times New Roman"/>
          <w:sz w:val="28"/>
          <w:szCs w:val="28"/>
        </w:rPr>
      </w:pPr>
      <w:r w:rsidRPr="00CE5279">
        <w:rPr>
          <w:rFonts w:ascii="Times New Roman" w:hAnsi="Times New Roman"/>
          <w:sz w:val="28"/>
          <w:szCs w:val="28"/>
        </w:rPr>
        <w:t>Рис.</w:t>
      </w:r>
      <w:r w:rsidR="002C1E96" w:rsidRPr="00CE5279">
        <w:rPr>
          <w:rFonts w:ascii="Times New Roman" w:hAnsi="Times New Roman"/>
          <w:sz w:val="28"/>
          <w:szCs w:val="28"/>
        </w:rPr>
        <w:t>3</w:t>
      </w:r>
      <w:r w:rsidRPr="00CE5279">
        <w:rPr>
          <w:rFonts w:ascii="Times New Roman" w:hAnsi="Times New Roman"/>
          <w:sz w:val="28"/>
          <w:szCs w:val="28"/>
        </w:rPr>
        <w:t>. Показатели объема кратковременной памяти (10 слов) в сравниваемых группах</w:t>
      </w:r>
      <w:r w:rsidR="002C1E96" w:rsidRPr="00CE5279">
        <w:rPr>
          <w:rFonts w:ascii="Times New Roman" w:hAnsi="Times New Roman"/>
          <w:sz w:val="28"/>
          <w:szCs w:val="28"/>
        </w:rPr>
        <w:t xml:space="preserve"> </w:t>
      </w:r>
    </w:p>
    <w:p w:rsidR="00755215" w:rsidRPr="00CE5279" w:rsidRDefault="00755215" w:rsidP="00FE1031">
      <w:pPr>
        <w:spacing w:before="120" w:after="120" w:line="360" w:lineRule="auto"/>
        <w:ind w:firstLine="709"/>
        <w:jc w:val="both"/>
        <w:rPr>
          <w:rFonts w:ascii="Times New Roman" w:hAnsi="Times New Roman"/>
          <w:sz w:val="28"/>
          <w:szCs w:val="28"/>
        </w:rPr>
      </w:pPr>
      <w:r w:rsidRPr="00CE5279">
        <w:rPr>
          <w:rFonts w:ascii="Times New Roman" w:hAnsi="Times New Roman"/>
          <w:sz w:val="28"/>
          <w:szCs w:val="28"/>
        </w:rPr>
        <w:t xml:space="preserve">Из рисунка </w:t>
      </w:r>
      <w:r w:rsidR="002C1E96" w:rsidRPr="00CE5279">
        <w:rPr>
          <w:rFonts w:ascii="Times New Roman" w:hAnsi="Times New Roman"/>
          <w:sz w:val="28"/>
          <w:szCs w:val="28"/>
        </w:rPr>
        <w:t>3</w:t>
      </w:r>
      <w:r w:rsidRPr="00CE5279">
        <w:rPr>
          <w:rFonts w:ascii="Times New Roman" w:hAnsi="Times New Roman"/>
          <w:sz w:val="28"/>
          <w:szCs w:val="28"/>
        </w:rPr>
        <w:t xml:space="preserve"> видно, что объем кратковременной памяти сравниваемых групп не соответствует нормативному значению (числу Миллера 7</w:t>
      </w:r>
      <w:r w:rsidRPr="00CE5279">
        <w:rPr>
          <w:rFonts w:ascii="Times New Roman" w:hAnsi="Times New Roman"/>
          <w:sz w:val="28"/>
          <w:szCs w:val="28"/>
          <w:u w:val="single"/>
        </w:rPr>
        <w:t>+</w:t>
      </w:r>
      <w:r w:rsidRPr="00CE5279">
        <w:rPr>
          <w:rFonts w:ascii="Times New Roman" w:hAnsi="Times New Roman"/>
          <w:sz w:val="28"/>
          <w:szCs w:val="28"/>
        </w:rPr>
        <w:t xml:space="preserve">2), снижен в легкой степени. </w:t>
      </w:r>
      <w:r w:rsidR="00881779" w:rsidRPr="00CE5279">
        <w:rPr>
          <w:rFonts w:ascii="Times New Roman" w:hAnsi="Times New Roman"/>
          <w:sz w:val="28"/>
          <w:szCs w:val="28"/>
        </w:rPr>
        <w:t>Отсутствие межгрупповых различий указывает на то, что</w:t>
      </w:r>
      <w:r w:rsidRPr="00CE5279">
        <w:rPr>
          <w:rFonts w:ascii="Times New Roman" w:hAnsi="Times New Roman"/>
          <w:sz w:val="28"/>
          <w:szCs w:val="28"/>
        </w:rPr>
        <w:t xml:space="preserve"> у пациентов обеих групп количество </w:t>
      </w:r>
      <w:r w:rsidRPr="00CE5279">
        <w:rPr>
          <w:rFonts w:ascii="Times New Roman" w:hAnsi="Times New Roman"/>
          <w:sz w:val="28"/>
          <w:szCs w:val="28"/>
        </w:rPr>
        <w:lastRenderedPageBreak/>
        <w:t>информационных единиц,</w:t>
      </w:r>
      <w:r w:rsidR="00881779" w:rsidRPr="00CE5279">
        <w:rPr>
          <w:rFonts w:ascii="Times New Roman" w:hAnsi="Times New Roman"/>
          <w:sz w:val="28"/>
          <w:szCs w:val="28"/>
        </w:rPr>
        <w:t xml:space="preserve"> удерживаемых при первом предъявлении, относительно</w:t>
      </w:r>
      <w:r w:rsidRPr="00CE5279">
        <w:rPr>
          <w:rFonts w:ascii="Times New Roman" w:hAnsi="Times New Roman"/>
          <w:sz w:val="28"/>
          <w:szCs w:val="28"/>
        </w:rPr>
        <w:t xml:space="preserve"> одинаково.</w:t>
      </w:r>
    </w:p>
    <w:p w:rsidR="00881779" w:rsidRPr="00CE5279" w:rsidRDefault="00881779" w:rsidP="00506051">
      <w:pPr>
        <w:spacing w:before="120" w:after="120" w:line="240" w:lineRule="auto"/>
        <w:jc w:val="center"/>
        <w:rPr>
          <w:rFonts w:ascii="Times New Roman" w:hAnsi="Times New Roman"/>
          <w:sz w:val="26"/>
          <w:szCs w:val="26"/>
        </w:rPr>
      </w:pPr>
      <w:r w:rsidRPr="00CE5279">
        <w:rPr>
          <w:noProof/>
          <w:lang w:eastAsia="ru-RU"/>
        </w:rPr>
        <w:drawing>
          <wp:inline distT="0" distB="0" distL="0" distR="0" wp14:anchorId="649D85A1" wp14:editId="0A1C58F8">
            <wp:extent cx="5324475" cy="2685415"/>
            <wp:effectExtent l="0" t="0" r="0" b="63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81779" w:rsidRPr="00CE5279" w:rsidRDefault="00881779" w:rsidP="00506051">
      <w:pPr>
        <w:spacing w:before="360" w:after="240" w:line="360" w:lineRule="auto"/>
        <w:jc w:val="center"/>
        <w:rPr>
          <w:rFonts w:ascii="Times New Roman" w:hAnsi="Times New Roman"/>
          <w:sz w:val="28"/>
          <w:szCs w:val="26"/>
        </w:rPr>
      </w:pPr>
      <w:r w:rsidRPr="00CE5279">
        <w:rPr>
          <w:rFonts w:ascii="Times New Roman" w:hAnsi="Times New Roman"/>
          <w:sz w:val="28"/>
          <w:szCs w:val="26"/>
        </w:rPr>
        <w:t>Рис.</w:t>
      </w:r>
      <w:r w:rsidR="002C1E96" w:rsidRPr="00CE5279">
        <w:rPr>
          <w:rFonts w:ascii="Times New Roman" w:hAnsi="Times New Roman"/>
          <w:sz w:val="28"/>
          <w:szCs w:val="26"/>
        </w:rPr>
        <w:t>4</w:t>
      </w:r>
      <w:r w:rsidRPr="00CE5279">
        <w:rPr>
          <w:rFonts w:ascii="Times New Roman" w:hAnsi="Times New Roman"/>
          <w:sz w:val="28"/>
          <w:szCs w:val="26"/>
        </w:rPr>
        <w:t xml:space="preserve">. Усредненные кривые </w:t>
      </w:r>
      <w:r w:rsidR="00F51B27" w:rsidRPr="00CE5279">
        <w:rPr>
          <w:rFonts w:ascii="Times New Roman" w:hAnsi="Times New Roman"/>
          <w:sz w:val="28"/>
          <w:szCs w:val="26"/>
        </w:rPr>
        <w:t>запоминания выполнения</w:t>
      </w:r>
      <w:r w:rsidRPr="00CE5279">
        <w:rPr>
          <w:rFonts w:ascii="Times New Roman" w:hAnsi="Times New Roman"/>
          <w:sz w:val="28"/>
          <w:szCs w:val="26"/>
        </w:rPr>
        <w:t xml:space="preserve"> методики 10 слов в сравниваемых группах</w:t>
      </w:r>
    </w:p>
    <w:p w:rsidR="000A3C09" w:rsidRPr="00CE5279" w:rsidRDefault="00881779" w:rsidP="00F51B27">
      <w:pPr>
        <w:spacing w:before="120" w:after="120" w:line="360" w:lineRule="auto"/>
        <w:ind w:firstLine="709"/>
        <w:jc w:val="both"/>
        <w:rPr>
          <w:rFonts w:ascii="Times New Roman" w:eastAsia="NewtonC" w:hAnsi="Times New Roman"/>
          <w:sz w:val="28"/>
          <w:szCs w:val="28"/>
        </w:rPr>
      </w:pPr>
      <w:r w:rsidRPr="00CE5279">
        <w:rPr>
          <w:rFonts w:ascii="Times New Roman" w:hAnsi="Times New Roman"/>
          <w:sz w:val="28"/>
          <w:szCs w:val="28"/>
        </w:rPr>
        <w:t xml:space="preserve">Из рисунка </w:t>
      </w:r>
      <w:r w:rsidR="002C1E96" w:rsidRPr="00CE5279">
        <w:rPr>
          <w:rFonts w:ascii="Times New Roman" w:hAnsi="Times New Roman"/>
          <w:sz w:val="28"/>
          <w:szCs w:val="28"/>
        </w:rPr>
        <w:t>4</w:t>
      </w:r>
      <w:r w:rsidRPr="00CE5279">
        <w:rPr>
          <w:rFonts w:ascii="Times New Roman" w:hAnsi="Times New Roman"/>
          <w:sz w:val="28"/>
          <w:szCs w:val="28"/>
        </w:rPr>
        <w:t xml:space="preserve"> видно, что процесс запоминания у пациентов обеих групп </w:t>
      </w:r>
      <w:r w:rsidR="00026EFE" w:rsidRPr="00CE5279">
        <w:rPr>
          <w:rFonts w:ascii="Times New Roman" w:hAnsi="Times New Roman"/>
          <w:sz w:val="28"/>
          <w:szCs w:val="28"/>
        </w:rPr>
        <w:t>снижен</w:t>
      </w:r>
      <w:r w:rsidR="00F51B27" w:rsidRPr="00CE5279">
        <w:rPr>
          <w:rFonts w:ascii="Times New Roman" w:hAnsi="Times New Roman"/>
          <w:sz w:val="28"/>
          <w:szCs w:val="28"/>
        </w:rPr>
        <w:t>. Кривые запоминания имеют характер посте</w:t>
      </w:r>
      <w:r w:rsidR="00026EFE" w:rsidRPr="00CE5279">
        <w:rPr>
          <w:rFonts w:ascii="Times New Roman" w:hAnsi="Times New Roman"/>
          <w:sz w:val="28"/>
          <w:szCs w:val="28"/>
        </w:rPr>
        <w:t>пенно восходящей линии со средни</w:t>
      </w:r>
      <w:r w:rsidR="00F51B27" w:rsidRPr="00CE5279">
        <w:rPr>
          <w:rFonts w:ascii="Times New Roman" w:hAnsi="Times New Roman"/>
          <w:sz w:val="28"/>
          <w:szCs w:val="28"/>
        </w:rPr>
        <w:t>м уровнем достижения</w:t>
      </w:r>
      <w:r w:rsidR="00FC0536" w:rsidRPr="00CE5279">
        <w:rPr>
          <w:rFonts w:ascii="Times New Roman" w:hAnsi="Times New Roman"/>
          <w:sz w:val="28"/>
          <w:szCs w:val="28"/>
        </w:rPr>
        <w:t xml:space="preserve">, </w:t>
      </w:r>
      <w:r w:rsidR="00FC0536" w:rsidRPr="00CE5279">
        <w:rPr>
          <w:rFonts w:ascii="Times New Roman" w:eastAsia="NewtonC" w:hAnsi="Times New Roman"/>
          <w:sz w:val="28"/>
          <w:szCs w:val="28"/>
        </w:rPr>
        <w:t>д</w:t>
      </w:r>
      <w:r w:rsidR="00D2065B" w:rsidRPr="00CE5279">
        <w:rPr>
          <w:rFonts w:ascii="Times New Roman" w:eastAsia="NewtonC" w:hAnsi="Times New Roman"/>
          <w:sz w:val="28"/>
          <w:szCs w:val="28"/>
        </w:rPr>
        <w:t xml:space="preserve">аже после пятого раза предъявления </w:t>
      </w:r>
      <w:r w:rsidR="00F51B27" w:rsidRPr="00CE5279">
        <w:rPr>
          <w:rFonts w:ascii="Times New Roman" w:eastAsia="NewtonC" w:hAnsi="Times New Roman"/>
          <w:sz w:val="28"/>
          <w:szCs w:val="28"/>
        </w:rPr>
        <w:t xml:space="preserve">10 </w:t>
      </w:r>
      <w:r w:rsidR="00D2065B" w:rsidRPr="00CE5279">
        <w:rPr>
          <w:rFonts w:ascii="Times New Roman" w:eastAsia="NewtonC" w:hAnsi="Times New Roman"/>
          <w:sz w:val="28"/>
          <w:szCs w:val="28"/>
        </w:rPr>
        <w:t xml:space="preserve">слов пациенты, перенесшие инсульт, не смогли запомнить все слова. </w:t>
      </w:r>
      <w:r w:rsidR="00A16009" w:rsidRPr="00CE5279">
        <w:rPr>
          <w:rFonts w:ascii="Times New Roman" w:eastAsia="NewtonC" w:hAnsi="Times New Roman"/>
          <w:sz w:val="28"/>
          <w:szCs w:val="28"/>
        </w:rPr>
        <w:t xml:space="preserve">В группе пациентов с ОНМК в ЛСМА количество слов после третьего и пятого предъявления ниже показателей группы пациентов с ОНМК в ПСМА, различия достигают уровня статистической значимости. Это </w:t>
      </w:r>
      <w:r w:rsidR="00422B2D" w:rsidRPr="00CE5279">
        <w:rPr>
          <w:rFonts w:ascii="Times New Roman" w:eastAsia="NewtonC" w:hAnsi="Times New Roman"/>
          <w:sz w:val="28"/>
          <w:szCs w:val="28"/>
        </w:rPr>
        <w:t>свидетельствует</w:t>
      </w:r>
      <w:r w:rsidR="00156459" w:rsidRPr="00CE5279">
        <w:rPr>
          <w:rFonts w:ascii="Times New Roman" w:eastAsia="NewtonC" w:hAnsi="Times New Roman"/>
          <w:sz w:val="28"/>
          <w:szCs w:val="28"/>
        </w:rPr>
        <w:t>,</w:t>
      </w:r>
      <w:r w:rsidR="00A16009" w:rsidRPr="00CE5279">
        <w:rPr>
          <w:rFonts w:ascii="Times New Roman" w:eastAsia="NewtonC" w:hAnsi="Times New Roman"/>
          <w:sz w:val="28"/>
          <w:szCs w:val="28"/>
        </w:rPr>
        <w:t xml:space="preserve"> что </w:t>
      </w:r>
      <w:r w:rsidR="006D2C76" w:rsidRPr="00CE5279">
        <w:rPr>
          <w:rFonts w:ascii="Times New Roman" w:eastAsia="NewtonC" w:hAnsi="Times New Roman"/>
          <w:sz w:val="28"/>
          <w:szCs w:val="28"/>
        </w:rPr>
        <w:t xml:space="preserve">у </w:t>
      </w:r>
      <w:r w:rsidR="00A16009" w:rsidRPr="00CE5279">
        <w:rPr>
          <w:rFonts w:ascii="Times New Roman" w:eastAsia="NewtonC" w:hAnsi="Times New Roman"/>
          <w:sz w:val="28"/>
          <w:szCs w:val="28"/>
        </w:rPr>
        <w:t>пациент</w:t>
      </w:r>
      <w:r w:rsidR="006D2C76" w:rsidRPr="00CE5279">
        <w:rPr>
          <w:rFonts w:ascii="Times New Roman" w:eastAsia="NewtonC" w:hAnsi="Times New Roman"/>
          <w:sz w:val="28"/>
          <w:szCs w:val="28"/>
        </w:rPr>
        <w:t>ов</w:t>
      </w:r>
      <w:r w:rsidR="00A16009" w:rsidRPr="00CE5279">
        <w:rPr>
          <w:rFonts w:ascii="Times New Roman" w:eastAsia="NewtonC" w:hAnsi="Times New Roman"/>
          <w:sz w:val="28"/>
          <w:szCs w:val="28"/>
        </w:rPr>
        <w:t xml:space="preserve"> с</w:t>
      </w:r>
      <w:r w:rsidR="006D2C76" w:rsidRPr="00CE5279">
        <w:rPr>
          <w:rFonts w:ascii="Times New Roman" w:eastAsia="NewtonC" w:hAnsi="Times New Roman"/>
          <w:sz w:val="28"/>
          <w:szCs w:val="28"/>
        </w:rPr>
        <w:t xml:space="preserve"> очагом поражения в ЛСМ</w:t>
      </w:r>
      <w:r w:rsidR="00422B2D" w:rsidRPr="00CE5279">
        <w:rPr>
          <w:rFonts w:ascii="Times New Roman" w:eastAsia="NewtonC" w:hAnsi="Times New Roman"/>
          <w:sz w:val="28"/>
          <w:szCs w:val="28"/>
        </w:rPr>
        <w:t>А мотивационный</w:t>
      </w:r>
      <w:r w:rsidR="006D2C76" w:rsidRPr="00CE5279">
        <w:rPr>
          <w:rFonts w:ascii="Times New Roman" w:eastAsia="NewtonC" w:hAnsi="Times New Roman"/>
          <w:sz w:val="28"/>
          <w:szCs w:val="28"/>
        </w:rPr>
        <w:t xml:space="preserve"> компонент памяти</w:t>
      </w:r>
      <w:r w:rsidR="00422B2D" w:rsidRPr="00CE5279">
        <w:rPr>
          <w:rFonts w:ascii="Times New Roman" w:eastAsia="NewtonC" w:hAnsi="Times New Roman"/>
          <w:sz w:val="28"/>
          <w:szCs w:val="28"/>
        </w:rPr>
        <w:t xml:space="preserve"> нарушается в более выраженной степени, чем при очаге поражения в ПСМА.</w:t>
      </w:r>
    </w:p>
    <w:p w:rsidR="00D2065B" w:rsidRPr="00CE5279" w:rsidRDefault="0047319C" w:rsidP="00D2065B">
      <w:pPr>
        <w:spacing w:before="120" w:after="120" w:line="360" w:lineRule="auto"/>
        <w:jc w:val="center"/>
        <w:rPr>
          <w:rFonts w:ascii="Times New Roman" w:hAnsi="Times New Roman"/>
          <w:sz w:val="28"/>
          <w:szCs w:val="28"/>
        </w:rPr>
      </w:pPr>
      <w:r w:rsidRPr="00CE5279">
        <w:rPr>
          <w:noProof/>
          <w:lang w:eastAsia="ru-RU"/>
        </w:rPr>
        <w:lastRenderedPageBreak/>
        <w:drawing>
          <wp:inline distT="0" distB="0" distL="0" distR="0" wp14:anchorId="7C8DCFA6" wp14:editId="6763FDED">
            <wp:extent cx="5943600" cy="276225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2065B" w:rsidRPr="00CE5279" w:rsidRDefault="00D2065B" w:rsidP="00506051">
      <w:pPr>
        <w:spacing w:after="0" w:line="360" w:lineRule="auto"/>
        <w:ind w:firstLine="709"/>
        <w:jc w:val="both"/>
        <w:rPr>
          <w:rFonts w:ascii="Times New Roman" w:hAnsi="Times New Roman"/>
          <w:sz w:val="28"/>
          <w:szCs w:val="28"/>
        </w:rPr>
      </w:pPr>
      <w:r w:rsidRPr="00CE5279">
        <w:rPr>
          <w:rFonts w:ascii="Times New Roman" w:hAnsi="Times New Roman"/>
          <w:sz w:val="28"/>
          <w:szCs w:val="28"/>
        </w:rPr>
        <w:t>Рис</w:t>
      </w:r>
      <w:r w:rsidR="00B45C4E" w:rsidRPr="00CE5279">
        <w:rPr>
          <w:rFonts w:ascii="Times New Roman" w:hAnsi="Times New Roman"/>
          <w:sz w:val="28"/>
          <w:szCs w:val="28"/>
        </w:rPr>
        <w:t>.</w:t>
      </w:r>
      <w:r w:rsidR="002C1E96" w:rsidRPr="00CE5279">
        <w:rPr>
          <w:rFonts w:ascii="Times New Roman" w:hAnsi="Times New Roman"/>
          <w:sz w:val="28"/>
          <w:szCs w:val="28"/>
        </w:rPr>
        <w:t>5</w:t>
      </w:r>
      <w:r w:rsidRPr="00CE5279">
        <w:rPr>
          <w:rFonts w:ascii="Times New Roman" w:hAnsi="Times New Roman"/>
          <w:sz w:val="28"/>
          <w:szCs w:val="28"/>
        </w:rPr>
        <w:t>.</w:t>
      </w:r>
      <w:r w:rsidR="00A16009" w:rsidRPr="00CE5279">
        <w:rPr>
          <w:rFonts w:ascii="Times New Roman" w:hAnsi="Times New Roman"/>
          <w:sz w:val="28"/>
          <w:szCs w:val="28"/>
        </w:rPr>
        <w:t xml:space="preserve"> Показатели долговременной памяти в сравниваемых группах</w:t>
      </w:r>
      <w:r w:rsidRPr="00CE5279">
        <w:rPr>
          <w:rFonts w:ascii="Times New Roman" w:hAnsi="Times New Roman"/>
          <w:sz w:val="28"/>
          <w:szCs w:val="28"/>
        </w:rPr>
        <w:t xml:space="preserve"> </w:t>
      </w:r>
    </w:p>
    <w:p w:rsidR="002D48D1" w:rsidRPr="00CE5279" w:rsidRDefault="00CF1E77" w:rsidP="00D2065B">
      <w:pPr>
        <w:spacing w:before="120" w:after="120" w:line="360" w:lineRule="auto"/>
        <w:ind w:firstLine="709"/>
        <w:jc w:val="both"/>
        <w:rPr>
          <w:rFonts w:ascii="Times New Roman" w:hAnsi="Times New Roman"/>
          <w:sz w:val="28"/>
          <w:szCs w:val="28"/>
        </w:rPr>
      </w:pPr>
      <w:r w:rsidRPr="00CE5279">
        <w:rPr>
          <w:rFonts w:ascii="Times New Roman" w:hAnsi="Times New Roman"/>
          <w:sz w:val="28"/>
          <w:szCs w:val="28"/>
        </w:rPr>
        <w:t xml:space="preserve">Из рисунка </w:t>
      </w:r>
      <w:r w:rsidR="002C1E96" w:rsidRPr="00CE5279">
        <w:rPr>
          <w:rFonts w:ascii="Times New Roman" w:hAnsi="Times New Roman"/>
          <w:sz w:val="28"/>
          <w:szCs w:val="28"/>
        </w:rPr>
        <w:t>5</w:t>
      </w:r>
      <w:r w:rsidRPr="00CE5279">
        <w:rPr>
          <w:rFonts w:ascii="Times New Roman" w:hAnsi="Times New Roman"/>
          <w:sz w:val="28"/>
          <w:szCs w:val="28"/>
        </w:rPr>
        <w:t xml:space="preserve"> видно, что показатели эффективности сохранения информации в долговременной памяти в сравниваемых группах не достигают нормативных показателей (7</w:t>
      </w:r>
      <w:r w:rsidRPr="00CE5279">
        <w:rPr>
          <w:rFonts w:ascii="Times New Roman" w:hAnsi="Times New Roman"/>
          <w:sz w:val="28"/>
          <w:szCs w:val="28"/>
          <w:u w:val="single"/>
        </w:rPr>
        <w:t>+</w:t>
      </w:r>
      <w:r w:rsidRPr="00CE5279">
        <w:rPr>
          <w:rFonts w:ascii="Times New Roman" w:hAnsi="Times New Roman"/>
          <w:sz w:val="28"/>
          <w:szCs w:val="28"/>
        </w:rPr>
        <w:t>2) снижены в легкой степени. У пациентов с ОНМК в ЛСМА показатели долговременной памяти ниже показателей пациентов с ОНМК в ПСМА, это указывает на</w:t>
      </w:r>
      <w:r w:rsidR="00AB256A" w:rsidRPr="00CE5279">
        <w:rPr>
          <w:rFonts w:ascii="Times New Roman" w:hAnsi="Times New Roman"/>
          <w:sz w:val="28"/>
          <w:szCs w:val="28"/>
        </w:rPr>
        <w:t xml:space="preserve"> более выраженные</w:t>
      </w:r>
      <w:r w:rsidRPr="00CE5279">
        <w:rPr>
          <w:rFonts w:ascii="Times New Roman" w:hAnsi="Times New Roman"/>
          <w:sz w:val="28"/>
          <w:szCs w:val="28"/>
        </w:rPr>
        <w:t xml:space="preserve"> трудности консолидации след</w:t>
      </w:r>
      <w:r w:rsidR="00AB256A" w:rsidRPr="00CE5279">
        <w:rPr>
          <w:rFonts w:ascii="Times New Roman" w:hAnsi="Times New Roman"/>
          <w:sz w:val="28"/>
          <w:szCs w:val="28"/>
        </w:rPr>
        <w:t>ов</w:t>
      </w:r>
      <w:r w:rsidRPr="00CE5279">
        <w:rPr>
          <w:rFonts w:ascii="Times New Roman" w:hAnsi="Times New Roman"/>
          <w:sz w:val="28"/>
          <w:szCs w:val="28"/>
        </w:rPr>
        <w:t xml:space="preserve"> памяти и</w:t>
      </w:r>
      <w:r w:rsidR="00AB256A" w:rsidRPr="00CE5279">
        <w:rPr>
          <w:rFonts w:ascii="Times New Roman" w:hAnsi="Times New Roman"/>
          <w:sz w:val="28"/>
          <w:szCs w:val="28"/>
        </w:rPr>
        <w:t xml:space="preserve"> актуализации ранее закрепленного следа при отсроченном воспроизведении материала при локализации очага поражения в </w:t>
      </w:r>
      <w:r w:rsidR="008E4B98" w:rsidRPr="00CE5279">
        <w:rPr>
          <w:rFonts w:ascii="Times New Roman" w:hAnsi="Times New Roman"/>
          <w:sz w:val="28"/>
          <w:szCs w:val="28"/>
        </w:rPr>
        <w:t>Л</w:t>
      </w:r>
      <w:r w:rsidR="00AB256A" w:rsidRPr="00CE5279">
        <w:rPr>
          <w:rFonts w:ascii="Times New Roman" w:hAnsi="Times New Roman"/>
          <w:sz w:val="28"/>
          <w:szCs w:val="28"/>
        </w:rPr>
        <w:t>СМА.</w:t>
      </w:r>
      <w:r w:rsidRPr="00CE5279">
        <w:rPr>
          <w:rFonts w:ascii="Times New Roman" w:hAnsi="Times New Roman"/>
          <w:sz w:val="28"/>
          <w:szCs w:val="28"/>
        </w:rPr>
        <w:t xml:space="preserve"> </w:t>
      </w:r>
    </w:p>
    <w:p w:rsidR="00950A6E" w:rsidRPr="00CE5279" w:rsidRDefault="00950A6E" w:rsidP="00950A6E">
      <w:pPr>
        <w:spacing w:before="120" w:after="120" w:line="360" w:lineRule="auto"/>
        <w:ind w:firstLine="709"/>
        <w:jc w:val="both"/>
        <w:rPr>
          <w:rFonts w:ascii="Times New Roman" w:hAnsi="Times New Roman"/>
          <w:sz w:val="28"/>
          <w:szCs w:val="28"/>
        </w:rPr>
      </w:pPr>
      <w:r w:rsidRPr="00CE5279">
        <w:rPr>
          <w:rFonts w:ascii="Times New Roman" w:hAnsi="Times New Roman"/>
          <w:sz w:val="28"/>
          <w:szCs w:val="28"/>
        </w:rPr>
        <w:t xml:space="preserve">Результаты экспериментально-психологического исследования внимания у больных перенесших ОНМК с использованием методики «Таблицы Шульте» в группах сравнения представлены в таблице 4. </w:t>
      </w:r>
    </w:p>
    <w:p w:rsidR="00D2065B" w:rsidRPr="00CE5279" w:rsidRDefault="00D2065B" w:rsidP="004203B4">
      <w:pPr>
        <w:jc w:val="right"/>
        <w:rPr>
          <w:rFonts w:ascii="Times New Roman" w:hAnsi="Times New Roman"/>
          <w:sz w:val="28"/>
          <w:szCs w:val="26"/>
        </w:rPr>
      </w:pPr>
      <w:r w:rsidRPr="00CE5279">
        <w:rPr>
          <w:rFonts w:ascii="Times New Roman" w:hAnsi="Times New Roman"/>
          <w:sz w:val="28"/>
          <w:szCs w:val="26"/>
        </w:rPr>
        <w:t xml:space="preserve">Таблица </w:t>
      </w:r>
      <w:r w:rsidR="00F42CB8" w:rsidRPr="00CE5279">
        <w:rPr>
          <w:rFonts w:ascii="Times New Roman" w:hAnsi="Times New Roman"/>
          <w:sz w:val="28"/>
          <w:szCs w:val="26"/>
        </w:rPr>
        <w:t>4</w:t>
      </w:r>
    </w:p>
    <w:p w:rsidR="00D2065B" w:rsidRPr="00CE5279" w:rsidRDefault="00F42CB8" w:rsidP="00A71343">
      <w:pPr>
        <w:spacing w:before="240" w:after="240"/>
        <w:jc w:val="center"/>
        <w:rPr>
          <w:rFonts w:ascii="Times New Roman" w:hAnsi="Times New Roman"/>
          <w:b/>
          <w:sz w:val="28"/>
          <w:szCs w:val="26"/>
        </w:rPr>
      </w:pPr>
      <w:r w:rsidRPr="00CE5279">
        <w:rPr>
          <w:rFonts w:ascii="Times New Roman" w:hAnsi="Times New Roman"/>
          <w:b/>
          <w:iCs/>
          <w:sz w:val="28"/>
          <w:szCs w:val="26"/>
        </w:rPr>
        <w:t>Показатели внимания в сравниваемых группах</w:t>
      </w:r>
    </w:p>
    <w:tbl>
      <w:tblPr>
        <w:tblStyle w:val="a8"/>
        <w:tblW w:w="0" w:type="auto"/>
        <w:jc w:val="center"/>
        <w:tblLook w:val="04A0" w:firstRow="1" w:lastRow="0" w:firstColumn="1" w:lastColumn="0" w:noHBand="0" w:noVBand="1"/>
      </w:tblPr>
      <w:tblGrid>
        <w:gridCol w:w="2502"/>
        <w:gridCol w:w="2044"/>
        <w:gridCol w:w="2060"/>
        <w:gridCol w:w="1687"/>
      </w:tblGrid>
      <w:tr w:rsidR="00506051" w:rsidRPr="00CE5279" w:rsidTr="00D2065B">
        <w:trPr>
          <w:trHeight w:val="296"/>
          <w:jc w:val="center"/>
        </w:trPr>
        <w:tc>
          <w:tcPr>
            <w:tcW w:w="2502" w:type="dxa"/>
            <w:tcBorders>
              <w:top w:val="single" w:sz="4" w:space="0" w:color="auto"/>
              <w:left w:val="single" w:sz="4" w:space="0" w:color="auto"/>
              <w:bottom w:val="single" w:sz="4" w:space="0" w:color="auto"/>
              <w:right w:val="single" w:sz="4" w:space="0" w:color="auto"/>
            </w:tcBorders>
            <w:hideMark/>
          </w:tcPr>
          <w:p w:rsidR="00D2065B" w:rsidRPr="00CE5279" w:rsidRDefault="00D2065B">
            <w:pPr>
              <w:jc w:val="center"/>
              <w:rPr>
                <w:rFonts w:ascii="Times New Roman" w:hAnsi="Times New Roman"/>
                <w:sz w:val="26"/>
                <w:szCs w:val="26"/>
              </w:rPr>
            </w:pPr>
            <w:r w:rsidRPr="00CE5279">
              <w:rPr>
                <w:rFonts w:ascii="Times New Roman" w:hAnsi="Times New Roman"/>
                <w:sz w:val="26"/>
                <w:szCs w:val="26"/>
              </w:rPr>
              <w:t>№ таблицы</w:t>
            </w:r>
          </w:p>
        </w:tc>
        <w:tc>
          <w:tcPr>
            <w:tcW w:w="2044" w:type="dxa"/>
            <w:tcBorders>
              <w:top w:val="single" w:sz="4" w:space="0" w:color="auto"/>
              <w:left w:val="single" w:sz="4" w:space="0" w:color="auto"/>
              <w:bottom w:val="single" w:sz="4" w:space="0" w:color="auto"/>
              <w:right w:val="single" w:sz="4" w:space="0" w:color="auto"/>
            </w:tcBorders>
            <w:hideMark/>
          </w:tcPr>
          <w:p w:rsidR="00D2065B" w:rsidRPr="00CE5279" w:rsidRDefault="00D2065B">
            <w:pPr>
              <w:jc w:val="center"/>
              <w:rPr>
                <w:rFonts w:ascii="Times New Roman" w:hAnsi="Times New Roman"/>
                <w:sz w:val="26"/>
                <w:szCs w:val="26"/>
              </w:rPr>
            </w:pPr>
            <w:r w:rsidRPr="00CE5279">
              <w:rPr>
                <w:rFonts w:ascii="Times New Roman" w:hAnsi="Times New Roman"/>
                <w:sz w:val="26"/>
                <w:szCs w:val="26"/>
              </w:rPr>
              <w:t>1 группа</w:t>
            </w:r>
          </w:p>
        </w:tc>
        <w:tc>
          <w:tcPr>
            <w:tcW w:w="2060" w:type="dxa"/>
            <w:tcBorders>
              <w:top w:val="single" w:sz="4" w:space="0" w:color="auto"/>
              <w:left w:val="single" w:sz="4" w:space="0" w:color="auto"/>
              <w:bottom w:val="single" w:sz="4" w:space="0" w:color="auto"/>
              <w:right w:val="single" w:sz="4" w:space="0" w:color="auto"/>
            </w:tcBorders>
            <w:hideMark/>
          </w:tcPr>
          <w:p w:rsidR="00D2065B" w:rsidRPr="00CE5279" w:rsidRDefault="00D2065B">
            <w:pPr>
              <w:jc w:val="center"/>
              <w:rPr>
                <w:rFonts w:ascii="Times New Roman" w:hAnsi="Times New Roman"/>
                <w:sz w:val="26"/>
                <w:szCs w:val="26"/>
              </w:rPr>
            </w:pPr>
            <w:r w:rsidRPr="00CE5279">
              <w:rPr>
                <w:rFonts w:ascii="Times New Roman" w:hAnsi="Times New Roman"/>
                <w:sz w:val="26"/>
                <w:szCs w:val="26"/>
              </w:rPr>
              <w:t>2 группа</w:t>
            </w:r>
          </w:p>
        </w:tc>
        <w:tc>
          <w:tcPr>
            <w:tcW w:w="1687" w:type="dxa"/>
            <w:tcBorders>
              <w:top w:val="single" w:sz="4" w:space="0" w:color="auto"/>
              <w:left w:val="single" w:sz="4" w:space="0" w:color="auto"/>
              <w:bottom w:val="single" w:sz="4" w:space="0" w:color="auto"/>
              <w:right w:val="single" w:sz="4" w:space="0" w:color="auto"/>
            </w:tcBorders>
            <w:hideMark/>
          </w:tcPr>
          <w:p w:rsidR="00D2065B" w:rsidRPr="00CE5279" w:rsidRDefault="00D2065B">
            <w:pPr>
              <w:jc w:val="center"/>
              <w:rPr>
                <w:rFonts w:ascii="Times New Roman" w:hAnsi="Times New Roman"/>
                <w:sz w:val="26"/>
                <w:szCs w:val="26"/>
                <w:lang w:val="en-US"/>
              </w:rPr>
            </w:pPr>
            <w:r w:rsidRPr="00CE5279">
              <w:rPr>
                <w:rFonts w:ascii="Times New Roman" w:hAnsi="Times New Roman"/>
                <w:sz w:val="26"/>
                <w:szCs w:val="26"/>
                <w:lang w:val="en-US"/>
              </w:rPr>
              <w:t>P-level</w:t>
            </w:r>
          </w:p>
        </w:tc>
      </w:tr>
      <w:tr w:rsidR="00506051" w:rsidRPr="00CE5279" w:rsidTr="00D2065B">
        <w:trPr>
          <w:trHeight w:val="281"/>
          <w:jc w:val="center"/>
        </w:trPr>
        <w:tc>
          <w:tcPr>
            <w:tcW w:w="2502" w:type="dxa"/>
            <w:tcBorders>
              <w:top w:val="single" w:sz="4" w:space="0" w:color="auto"/>
              <w:left w:val="single" w:sz="4" w:space="0" w:color="auto"/>
              <w:bottom w:val="single" w:sz="4" w:space="0" w:color="auto"/>
              <w:right w:val="single" w:sz="4" w:space="0" w:color="auto"/>
            </w:tcBorders>
            <w:hideMark/>
          </w:tcPr>
          <w:p w:rsidR="00D2065B" w:rsidRPr="00CE5279" w:rsidRDefault="00D2065B">
            <w:pPr>
              <w:jc w:val="center"/>
              <w:rPr>
                <w:rFonts w:ascii="Times New Roman" w:hAnsi="Times New Roman"/>
                <w:sz w:val="26"/>
                <w:szCs w:val="26"/>
              </w:rPr>
            </w:pPr>
            <w:r w:rsidRPr="00CE5279">
              <w:rPr>
                <w:rFonts w:ascii="Times New Roman" w:hAnsi="Times New Roman"/>
                <w:sz w:val="26"/>
                <w:szCs w:val="26"/>
              </w:rPr>
              <w:t>1</w:t>
            </w:r>
          </w:p>
        </w:tc>
        <w:tc>
          <w:tcPr>
            <w:tcW w:w="2044" w:type="dxa"/>
            <w:tcBorders>
              <w:top w:val="single" w:sz="4" w:space="0" w:color="auto"/>
              <w:left w:val="single" w:sz="4" w:space="0" w:color="auto"/>
              <w:bottom w:val="single" w:sz="4" w:space="0" w:color="auto"/>
              <w:right w:val="single" w:sz="4" w:space="0" w:color="auto"/>
            </w:tcBorders>
            <w:hideMark/>
          </w:tcPr>
          <w:p w:rsidR="00D2065B" w:rsidRPr="00CE5279" w:rsidRDefault="00B9186F">
            <w:pPr>
              <w:jc w:val="center"/>
              <w:rPr>
                <w:rFonts w:ascii="Times New Roman" w:hAnsi="Times New Roman"/>
                <w:sz w:val="26"/>
                <w:szCs w:val="26"/>
              </w:rPr>
            </w:pPr>
            <w:r w:rsidRPr="00CE5279">
              <w:rPr>
                <w:rFonts w:ascii="Times New Roman" w:hAnsi="Times New Roman"/>
                <w:sz w:val="26"/>
                <w:szCs w:val="26"/>
              </w:rPr>
              <w:t>59,</w:t>
            </w:r>
            <w:r w:rsidR="00931956" w:rsidRPr="00CE5279">
              <w:rPr>
                <w:rFonts w:ascii="Times New Roman" w:hAnsi="Times New Roman"/>
                <w:sz w:val="26"/>
                <w:szCs w:val="26"/>
              </w:rPr>
              <w:t>67</w:t>
            </w:r>
            <w:r w:rsidR="00D2065B" w:rsidRPr="00CE5279">
              <w:rPr>
                <w:rFonts w:ascii="Times New Roman" w:hAnsi="Times New Roman"/>
                <w:sz w:val="26"/>
                <w:szCs w:val="26"/>
                <w:u w:val="single"/>
              </w:rPr>
              <w:t>+</w:t>
            </w:r>
            <w:r w:rsidR="00D2065B" w:rsidRPr="00CE5279">
              <w:rPr>
                <w:rFonts w:ascii="Times New Roman" w:hAnsi="Times New Roman"/>
                <w:sz w:val="26"/>
                <w:szCs w:val="26"/>
              </w:rPr>
              <w:t>1</w:t>
            </w:r>
            <w:r w:rsidR="00931956" w:rsidRPr="00CE5279">
              <w:rPr>
                <w:rFonts w:ascii="Times New Roman" w:hAnsi="Times New Roman"/>
                <w:sz w:val="26"/>
                <w:szCs w:val="26"/>
              </w:rPr>
              <w:t>6</w:t>
            </w:r>
            <w:r w:rsidR="00D2065B" w:rsidRPr="00CE5279">
              <w:rPr>
                <w:rFonts w:ascii="Times New Roman" w:hAnsi="Times New Roman"/>
                <w:sz w:val="26"/>
                <w:szCs w:val="26"/>
              </w:rPr>
              <w:t>,</w:t>
            </w:r>
            <w:r w:rsidR="00931956" w:rsidRPr="00CE5279">
              <w:rPr>
                <w:rFonts w:ascii="Times New Roman" w:hAnsi="Times New Roman"/>
                <w:sz w:val="26"/>
                <w:szCs w:val="26"/>
              </w:rPr>
              <w:t>83</w:t>
            </w:r>
          </w:p>
        </w:tc>
        <w:tc>
          <w:tcPr>
            <w:tcW w:w="2060" w:type="dxa"/>
            <w:tcBorders>
              <w:top w:val="single" w:sz="4" w:space="0" w:color="auto"/>
              <w:left w:val="single" w:sz="4" w:space="0" w:color="auto"/>
              <w:bottom w:val="single" w:sz="4" w:space="0" w:color="auto"/>
              <w:right w:val="single" w:sz="4" w:space="0" w:color="auto"/>
            </w:tcBorders>
            <w:hideMark/>
          </w:tcPr>
          <w:p w:rsidR="00D2065B" w:rsidRPr="00CE5279" w:rsidRDefault="00D2065B">
            <w:pPr>
              <w:jc w:val="center"/>
              <w:rPr>
                <w:rFonts w:ascii="Times New Roman" w:hAnsi="Times New Roman"/>
                <w:sz w:val="26"/>
                <w:szCs w:val="26"/>
              </w:rPr>
            </w:pPr>
            <w:r w:rsidRPr="00CE5279">
              <w:rPr>
                <w:rFonts w:ascii="Times New Roman" w:hAnsi="Times New Roman"/>
                <w:sz w:val="26"/>
                <w:szCs w:val="26"/>
              </w:rPr>
              <w:t>4</w:t>
            </w:r>
            <w:r w:rsidR="00931956" w:rsidRPr="00CE5279">
              <w:rPr>
                <w:rFonts w:ascii="Times New Roman" w:hAnsi="Times New Roman"/>
                <w:sz w:val="26"/>
                <w:szCs w:val="26"/>
              </w:rPr>
              <w:t>7</w:t>
            </w:r>
            <w:r w:rsidRPr="00CE5279">
              <w:rPr>
                <w:rFonts w:ascii="Times New Roman" w:hAnsi="Times New Roman"/>
                <w:sz w:val="26"/>
                <w:szCs w:val="26"/>
              </w:rPr>
              <w:t>,3</w:t>
            </w:r>
            <w:r w:rsidR="00931956" w:rsidRPr="00CE5279">
              <w:rPr>
                <w:rFonts w:ascii="Times New Roman" w:hAnsi="Times New Roman"/>
                <w:sz w:val="26"/>
                <w:szCs w:val="26"/>
              </w:rPr>
              <w:t>2</w:t>
            </w:r>
            <w:r w:rsidRPr="00CE5279">
              <w:rPr>
                <w:rFonts w:ascii="Times New Roman" w:hAnsi="Times New Roman"/>
                <w:sz w:val="26"/>
                <w:szCs w:val="26"/>
                <w:u w:val="single"/>
              </w:rPr>
              <w:t>+</w:t>
            </w:r>
            <w:r w:rsidRPr="00CE5279">
              <w:rPr>
                <w:rFonts w:ascii="Times New Roman" w:hAnsi="Times New Roman"/>
                <w:sz w:val="26"/>
                <w:szCs w:val="26"/>
              </w:rPr>
              <w:t>1</w:t>
            </w:r>
            <w:r w:rsidR="00931956" w:rsidRPr="00CE5279">
              <w:rPr>
                <w:rFonts w:ascii="Times New Roman" w:hAnsi="Times New Roman"/>
                <w:sz w:val="26"/>
                <w:szCs w:val="26"/>
              </w:rPr>
              <w:t>5</w:t>
            </w:r>
            <w:r w:rsidRPr="00CE5279">
              <w:rPr>
                <w:rFonts w:ascii="Times New Roman" w:hAnsi="Times New Roman"/>
                <w:sz w:val="26"/>
                <w:szCs w:val="26"/>
              </w:rPr>
              <w:t>,</w:t>
            </w:r>
            <w:r w:rsidR="00931956" w:rsidRPr="00CE5279">
              <w:rPr>
                <w:rFonts w:ascii="Times New Roman" w:hAnsi="Times New Roman"/>
                <w:sz w:val="26"/>
                <w:szCs w:val="26"/>
              </w:rPr>
              <w:t>9</w:t>
            </w:r>
            <w:r w:rsidRPr="00CE5279">
              <w:rPr>
                <w:rFonts w:ascii="Times New Roman" w:hAnsi="Times New Roman"/>
                <w:sz w:val="26"/>
                <w:szCs w:val="26"/>
              </w:rPr>
              <w:t>8</w:t>
            </w:r>
          </w:p>
        </w:tc>
        <w:tc>
          <w:tcPr>
            <w:tcW w:w="1687" w:type="dxa"/>
            <w:tcBorders>
              <w:top w:val="single" w:sz="4" w:space="0" w:color="auto"/>
              <w:left w:val="single" w:sz="4" w:space="0" w:color="auto"/>
              <w:bottom w:val="single" w:sz="4" w:space="0" w:color="auto"/>
              <w:right w:val="single" w:sz="4" w:space="0" w:color="auto"/>
            </w:tcBorders>
            <w:hideMark/>
          </w:tcPr>
          <w:p w:rsidR="00D2065B" w:rsidRPr="00CE5279" w:rsidRDefault="00D2065B">
            <w:pPr>
              <w:jc w:val="center"/>
              <w:rPr>
                <w:rFonts w:ascii="Times New Roman" w:hAnsi="Times New Roman"/>
                <w:sz w:val="26"/>
                <w:szCs w:val="26"/>
                <w:lang w:val="en-US"/>
              </w:rPr>
            </w:pPr>
            <w:r w:rsidRPr="00CE5279">
              <w:rPr>
                <w:rFonts w:ascii="Times New Roman" w:hAnsi="Times New Roman"/>
                <w:sz w:val="26"/>
                <w:szCs w:val="26"/>
              </w:rPr>
              <w:t>0,</w:t>
            </w:r>
            <w:r w:rsidR="0046431C" w:rsidRPr="00CE5279">
              <w:rPr>
                <w:rFonts w:ascii="Times New Roman" w:hAnsi="Times New Roman"/>
                <w:sz w:val="26"/>
                <w:szCs w:val="26"/>
              </w:rPr>
              <w:t>001</w:t>
            </w:r>
            <w:r w:rsidR="00A37BEE" w:rsidRPr="00CE5279">
              <w:rPr>
                <w:rFonts w:ascii="Times New Roman" w:hAnsi="Times New Roman"/>
                <w:sz w:val="26"/>
                <w:szCs w:val="26"/>
              </w:rPr>
              <w:t>**</w:t>
            </w:r>
          </w:p>
        </w:tc>
      </w:tr>
      <w:tr w:rsidR="00506051" w:rsidRPr="00CE5279" w:rsidTr="00D2065B">
        <w:trPr>
          <w:trHeight w:val="296"/>
          <w:jc w:val="center"/>
        </w:trPr>
        <w:tc>
          <w:tcPr>
            <w:tcW w:w="2502" w:type="dxa"/>
            <w:tcBorders>
              <w:top w:val="single" w:sz="4" w:space="0" w:color="auto"/>
              <w:left w:val="single" w:sz="4" w:space="0" w:color="auto"/>
              <w:bottom w:val="single" w:sz="4" w:space="0" w:color="auto"/>
              <w:right w:val="single" w:sz="4" w:space="0" w:color="auto"/>
            </w:tcBorders>
            <w:hideMark/>
          </w:tcPr>
          <w:p w:rsidR="00D2065B" w:rsidRPr="00CE5279" w:rsidRDefault="00D2065B">
            <w:pPr>
              <w:jc w:val="center"/>
              <w:rPr>
                <w:rFonts w:ascii="Times New Roman" w:hAnsi="Times New Roman"/>
                <w:sz w:val="26"/>
                <w:szCs w:val="26"/>
              </w:rPr>
            </w:pPr>
            <w:r w:rsidRPr="00CE5279">
              <w:rPr>
                <w:rFonts w:ascii="Times New Roman" w:hAnsi="Times New Roman"/>
                <w:sz w:val="26"/>
                <w:szCs w:val="26"/>
              </w:rPr>
              <w:t>2</w:t>
            </w:r>
          </w:p>
        </w:tc>
        <w:tc>
          <w:tcPr>
            <w:tcW w:w="2044" w:type="dxa"/>
            <w:tcBorders>
              <w:top w:val="single" w:sz="4" w:space="0" w:color="auto"/>
              <w:left w:val="single" w:sz="4" w:space="0" w:color="auto"/>
              <w:bottom w:val="single" w:sz="4" w:space="0" w:color="auto"/>
              <w:right w:val="single" w:sz="4" w:space="0" w:color="auto"/>
            </w:tcBorders>
            <w:hideMark/>
          </w:tcPr>
          <w:p w:rsidR="00D2065B" w:rsidRPr="00CE5279" w:rsidRDefault="00931956">
            <w:pPr>
              <w:jc w:val="center"/>
              <w:rPr>
                <w:rFonts w:ascii="Times New Roman" w:hAnsi="Times New Roman"/>
                <w:sz w:val="26"/>
                <w:szCs w:val="26"/>
              </w:rPr>
            </w:pPr>
            <w:r w:rsidRPr="00CE5279">
              <w:rPr>
                <w:rFonts w:ascii="Times New Roman" w:hAnsi="Times New Roman"/>
                <w:sz w:val="26"/>
                <w:szCs w:val="26"/>
              </w:rPr>
              <w:t>67</w:t>
            </w:r>
            <w:r w:rsidR="00D2065B" w:rsidRPr="00CE5279">
              <w:rPr>
                <w:rFonts w:ascii="Times New Roman" w:hAnsi="Times New Roman"/>
                <w:sz w:val="26"/>
                <w:szCs w:val="26"/>
              </w:rPr>
              <w:t>,</w:t>
            </w:r>
            <w:r w:rsidRPr="00CE5279">
              <w:rPr>
                <w:rFonts w:ascii="Times New Roman" w:hAnsi="Times New Roman"/>
                <w:sz w:val="26"/>
                <w:szCs w:val="26"/>
              </w:rPr>
              <w:t>39</w:t>
            </w:r>
            <w:r w:rsidR="00D2065B" w:rsidRPr="00CE5279">
              <w:rPr>
                <w:rFonts w:ascii="Times New Roman" w:hAnsi="Times New Roman"/>
                <w:sz w:val="26"/>
                <w:szCs w:val="26"/>
                <w:u w:val="single"/>
              </w:rPr>
              <w:t>+</w:t>
            </w:r>
            <w:r w:rsidR="00D2065B" w:rsidRPr="00CE5279">
              <w:rPr>
                <w:rFonts w:ascii="Times New Roman" w:hAnsi="Times New Roman"/>
                <w:sz w:val="26"/>
                <w:szCs w:val="26"/>
              </w:rPr>
              <w:t>1</w:t>
            </w:r>
            <w:r w:rsidRPr="00CE5279">
              <w:rPr>
                <w:rFonts w:ascii="Times New Roman" w:hAnsi="Times New Roman"/>
                <w:sz w:val="26"/>
                <w:szCs w:val="26"/>
              </w:rPr>
              <w:t>8</w:t>
            </w:r>
            <w:r w:rsidR="00D2065B" w:rsidRPr="00CE5279">
              <w:rPr>
                <w:rFonts w:ascii="Times New Roman" w:hAnsi="Times New Roman"/>
                <w:sz w:val="26"/>
                <w:szCs w:val="26"/>
              </w:rPr>
              <w:t>,</w:t>
            </w:r>
            <w:r w:rsidRPr="00CE5279">
              <w:rPr>
                <w:rFonts w:ascii="Times New Roman" w:hAnsi="Times New Roman"/>
                <w:sz w:val="26"/>
                <w:szCs w:val="26"/>
              </w:rPr>
              <w:t>77</w:t>
            </w:r>
          </w:p>
        </w:tc>
        <w:tc>
          <w:tcPr>
            <w:tcW w:w="2060" w:type="dxa"/>
            <w:tcBorders>
              <w:top w:val="single" w:sz="4" w:space="0" w:color="auto"/>
              <w:left w:val="single" w:sz="4" w:space="0" w:color="auto"/>
              <w:bottom w:val="single" w:sz="4" w:space="0" w:color="auto"/>
              <w:right w:val="single" w:sz="4" w:space="0" w:color="auto"/>
            </w:tcBorders>
            <w:hideMark/>
          </w:tcPr>
          <w:p w:rsidR="00D2065B" w:rsidRPr="00CE5279" w:rsidRDefault="00D2065B">
            <w:pPr>
              <w:jc w:val="center"/>
              <w:rPr>
                <w:rFonts w:ascii="Times New Roman" w:hAnsi="Times New Roman"/>
                <w:sz w:val="26"/>
                <w:szCs w:val="26"/>
              </w:rPr>
            </w:pPr>
            <w:r w:rsidRPr="00CE5279">
              <w:rPr>
                <w:rFonts w:ascii="Times New Roman" w:hAnsi="Times New Roman"/>
                <w:sz w:val="26"/>
                <w:szCs w:val="26"/>
              </w:rPr>
              <w:t>5</w:t>
            </w:r>
            <w:r w:rsidR="00931956" w:rsidRPr="00CE5279">
              <w:rPr>
                <w:rFonts w:ascii="Times New Roman" w:hAnsi="Times New Roman"/>
                <w:sz w:val="26"/>
                <w:szCs w:val="26"/>
              </w:rPr>
              <w:t>5</w:t>
            </w:r>
            <w:r w:rsidRPr="00CE5279">
              <w:rPr>
                <w:rFonts w:ascii="Times New Roman" w:hAnsi="Times New Roman"/>
                <w:sz w:val="26"/>
                <w:szCs w:val="26"/>
              </w:rPr>
              <w:t>,</w:t>
            </w:r>
            <w:r w:rsidR="00931956" w:rsidRPr="00CE5279">
              <w:rPr>
                <w:rFonts w:ascii="Times New Roman" w:hAnsi="Times New Roman"/>
                <w:sz w:val="26"/>
                <w:szCs w:val="26"/>
              </w:rPr>
              <w:t>00</w:t>
            </w:r>
            <w:r w:rsidRPr="00CE5279">
              <w:rPr>
                <w:rFonts w:ascii="Times New Roman" w:hAnsi="Times New Roman"/>
                <w:sz w:val="26"/>
                <w:szCs w:val="26"/>
                <w:u w:val="single"/>
              </w:rPr>
              <w:t>+</w:t>
            </w:r>
            <w:r w:rsidR="00931956" w:rsidRPr="00CE5279">
              <w:rPr>
                <w:rFonts w:ascii="Times New Roman" w:hAnsi="Times New Roman"/>
                <w:sz w:val="26"/>
                <w:szCs w:val="26"/>
              </w:rPr>
              <w:t>17</w:t>
            </w:r>
            <w:r w:rsidRPr="00CE5279">
              <w:rPr>
                <w:rFonts w:ascii="Times New Roman" w:hAnsi="Times New Roman"/>
                <w:sz w:val="26"/>
                <w:szCs w:val="26"/>
              </w:rPr>
              <w:t>,</w:t>
            </w:r>
            <w:r w:rsidR="00931956" w:rsidRPr="00CE5279">
              <w:rPr>
                <w:rFonts w:ascii="Times New Roman" w:hAnsi="Times New Roman"/>
                <w:sz w:val="26"/>
                <w:szCs w:val="26"/>
              </w:rPr>
              <w:t>95</w:t>
            </w:r>
          </w:p>
        </w:tc>
        <w:tc>
          <w:tcPr>
            <w:tcW w:w="1687" w:type="dxa"/>
            <w:tcBorders>
              <w:top w:val="single" w:sz="4" w:space="0" w:color="auto"/>
              <w:left w:val="single" w:sz="4" w:space="0" w:color="auto"/>
              <w:bottom w:val="single" w:sz="4" w:space="0" w:color="auto"/>
              <w:right w:val="single" w:sz="4" w:space="0" w:color="auto"/>
            </w:tcBorders>
            <w:hideMark/>
          </w:tcPr>
          <w:p w:rsidR="00D2065B" w:rsidRPr="00CE5279" w:rsidRDefault="00D2065B">
            <w:pPr>
              <w:jc w:val="center"/>
              <w:rPr>
                <w:rFonts w:ascii="Times New Roman" w:hAnsi="Times New Roman"/>
                <w:sz w:val="26"/>
                <w:szCs w:val="26"/>
                <w:lang w:val="en-US"/>
              </w:rPr>
            </w:pPr>
            <w:r w:rsidRPr="00CE5279">
              <w:rPr>
                <w:rFonts w:ascii="Times New Roman" w:hAnsi="Times New Roman"/>
                <w:sz w:val="26"/>
                <w:szCs w:val="26"/>
              </w:rPr>
              <w:t>0,</w:t>
            </w:r>
            <w:r w:rsidR="0046431C" w:rsidRPr="00CE5279">
              <w:rPr>
                <w:rFonts w:ascii="Times New Roman" w:hAnsi="Times New Roman"/>
                <w:sz w:val="26"/>
                <w:szCs w:val="26"/>
              </w:rPr>
              <w:t>006</w:t>
            </w:r>
            <w:r w:rsidR="00A37BEE" w:rsidRPr="00CE5279">
              <w:rPr>
                <w:rFonts w:ascii="Times New Roman" w:hAnsi="Times New Roman"/>
                <w:sz w:val="26"/>
                <w:szCs w:val="26"/>
              </w:rPr>
              <w:t>**</w:t>
            </w:r>
          </w:p>
        </w:tc>
      </w:tr>
      <w:tr w:rsidR="00506051" w:rsidRPr="00CE5279" w:rsidTr="00D2065B">
        <w:trPr>
          <w:trHeight w:val="281"/>
          <w:jc w:val="center"/>
        </w:trPr>
        <w:tc>
          <w:tcPr>
            <w:tcW w:w="2502" w:type="dxa"/>
            <w:tcBorders>
              <w:top w:val="single" w:sz="4" w:space="0" w:color="auto"/>
              <w:left w:val="single" w:sz="4" w:space="0" w:color="auto"/>
              <w:bottom w:val="single" w:sz="4" w:space="0" w:color="auto"/>
              <w:right w:val="single" w:sz="4" w:space="0" w:color="auto"/>
            </w:tcBorders>
            <w:hideMark/>
          </w:tcPr>
          <w:p w:rsidR="00D2065B" w:rsidRPr="00CE5279" w:rsidRDefault="00D2065B">
            <w:pPr>
              <w:jc w:val="center"/>
              <w:rPr>
                <w:rFonts w:ascii="Times New Roman" w:hAnsi="Times New Roman"/>
                <w:sz w:val="26"/>
                <w:szCs w:val="26"/>
              </w:rPr>
            </w:pPr>
            <w:r w:rsidRPr="00CE5279">
              <w:rPr>
                <w:rFonts w:ascii="Times New Roman" w:hAnsi="Times New Roman"/>
                <w:sz w:val="26"/>
                <w:szCs w:val="26"/>
              </w:rPr>
              <w:t>3</w:t>
            </w:r>
          </w:p>
        </w:tc>
        <w:tc>
          <w:tcPr>
            <w:tcW w:w="2044" w:type="dxa"/>
            <w:tcBorders>
              <w:top w:val="single" w:sz="4" w:space="0" w:color="auto"/>
              <w:left w:val="single" w:sz="4" w:space="0" w:color="auto"/>
              <w:bottom w:val="single" w:sz="4" w:space="0" w:color="auto"/>
              <w:right w:val="single" w:sz="4" w:space="0" w:color="auto"/>
            </w:tcBorders>
            <w:hideMark/>
          </w:tcPr>
          <w:p w:rsidR="00D2065B" w:rsidRPr="00CE5279" w:rsidRDefault="00D2065B">
            <w:pPr>
              <w:jc w:val="center"/>
              <w:rPr>
                <w:rFonts w:ascii="Times New Roman" w:hAnsi="Times New Roman"/>
                <w:sz w:val="26"/>
                <w:szCs w:val="26"/>
              </w:rPr>
            </w:pPr>
            <w:r w:rsidRPr="00CE5279">
              <w:rPr>
                <w:rFonts w:ascii="Times New Roman" w:hAnsi="Times New Roman"/>
                <w:sz w:val="26"/>
                <w:szCs w:val="26"/>
              </w:rPr>
              <w:t>6</w:t>
            </w:r>
            <w:r w:rsidR="00931956" w:rsidRPr="00CE5279">
              <w:rPr>
                <w:rFonts w:ascii="Times New Roman" w:hAnsi="Times New Roman"/>
                <w:sz w:val="26"/>
                <w:szCs w:val="26"/>
              </w:rPr>
              <w:t>7</w:t>
            </w:r>
            <w:r w:rsidRPr="00CE5279">
              <w:rPr>
                <w:rFonts w:ascii="Times New Roman" w:hAnsi="Times New Roman"/>
                <w:sz w:val="26"/>
                <w:szCs w:val="26"/>
              </w:rPr>
              <w:t>,</w:t>
            </w:r>
            <w:r w:rsidR="00931956" w:rsidRPr="00CE5279">
              <w:rPr>
                <w:rFonts w:ascii="Times New Roman" w:hAnsi="Times New Roman"/>
                <w:sz w:val="26"/>
                <w:szCs w:val="26"/>
              </w:rPr>
              <w:t>64</w:t>
            </w:r>
            <w:r w:rsidRPr="00CE5279">
              <w:rPr>
                <w:rFonts w:ascii="Times New Roman" w:hAnsi="Times New Roman"/>
                <w:sz w:val="26"/>
                <w:szCs w:val="26"/>
                <w:u w:val="single"/>
              </w:rPr>
              <w:t>+</w:t>
            </w:r>
            <w:r w:rsidRPr="00CE5279">
              <w:rPr>
                <w:rFonts w:ascii="Times New Roman" w:hAnsi="Times New Roman"/>
                <w:sz w:val="26"/>
                <w:szCs w:val="26"/>
              </w:rPr>
              <w:t>2</w:t>
            </w:r>
            <w:r w:rsidR="00931956" w:rsidRPr="00CE5279">
              <w:rPr>
                <w:rFonts w:ascii="Times New Roman" w:hAnsi="Times New Roman"/>
                <w:sz w:val="26"/>
                <w:szCs w:val="26"/>
              </w:rPr>
              <w:t>5</w:t>
            </w:r>
            <w:r w:rsidRPr="00CE5279">
              <w:rPr>
                <w:rFonts w:ascii="Times New Roman" w:hAnsi="Times New Roman"/>
                <w:sz w:val="26"/>
                <w:szCs w:val="26"/>
              </w:rPr>
              <w:t>,</w:t>
            </w:r>
            <w:r w:rsidR="00931956" w:rsidRPr="00CE5279">
              <w:rPr>
                <w:rFonts w:ascii="Times New Roman" w:hAnsi="Times New Roman"/>
                <w:sz w:val="26"/>
                <w:szCs w:val="26"/>
              </w:rPr>
              <w:t>83</w:t>
            </w:r>
          </w:p>
        </w:tc>
        <w:tc>
          <w:tcPr>
            <w:tcW w:w="2060" w:type="dxa"/>
            <w:tcBorders>
              <w:top w:val="single" w:sz="4" w:space="0" w:color="auto"/>
              <w:left w:val="single" w:sz="4" w:space="0" w:color="auto"/>
              <w:bottom w:val="single" w:sz="4" w:space="0" w:color="auto"/>
              <w:right w:val="single" w:sz="4" w:space="0" w:color="auto"/>
            </w:tcBorders>
            <w:hideMark/>
          </w:tcPr>
          <w:p w:rsidR="00D2065B" w:rsidRPr="00CE5279" w:rsidRDefault="00D2065B">
            <w:pPr>
              <w:jc w:val="center"/>
              <w:rPr>
                <w:rFonts w:ascii="Times New Roman" w:hAnsi="Times New Roman"/>
                <w:sz w:val="26"/>
                <w:szCs w:val="26"/>
              </w:rPr>
            </w:pPr>
            <w:r w:rsidRPr="00CE5279">
              <w:rPr>
                <w:rFonts w:ascii="Times New Roman" w:hAnsi="Times New Roman"/>
                <w:sz w:val="26"/>
                <w:szCs w:val="26"/>
              </w:rPr>
              <w:t>5</w:t>
            </w:r>
            <w:r w:rsidR="00931956" w:rsidRPr="00CE5279">
              <w:rPr>
                <w:rFonts w:ascii="Times New Roman" w:hAnsi="Times New Roman"/>
                <w:sz w:val="26"/>
                <w:szCs w:val="26"/>
              </w:rPr>
              <w:t>1</w:t>
            </w:r>
            <w:r w:rsidRPr="00CE5279">
              <w:rPr>
                <w:rFonts w:ascii="Times New Roman" w:hAnsi="Times New Roman"/>
                <w:sz w:val="26"/>
                <w:szCs w:val="26"/>
              </w:rPr>
              <w:t>,</w:t>
            </w:r>
            <w:r w:rsidR="00931956" w:rsidRPr="00CE5279">
              <w:rPr>
                <w:rFonts w:ascii="Times New Roman" w:hAnsi="Times New Roman"/>
                <w:sz w:val="26"/>
                <w:szCs w:val="26"/>
              </w:rPr>
              <w:t>94</w:t>
            </w:r>
            <w:r w:rsidRPr="00CE5279">
              <w:rPr>
                <w:rFonts w:ascii="Times New Roman" w:hAnsi="Times New Roman"/>
                <w:sz w:val="26"/>
                <w:szCs w:val="26"/>
                <w:u w:val="single"/>
              </w:rPr>
              <w:t>+</w:t>
            </w:r>
            <w:r w:rsidRPr="00CE5279">
              <w:rPr>
                <w:rFonts w:ascii="Times New Roman" w:hAnsi="Times New Roman"/>
                <w:sz w:val="26"/>
                <w:szCs w:val="26"/>
              </w:rPr>
              <w:t>1</w:t>
            </w:r>
            <w:r w:rsidR="00931956" w:rsidRPr="00CE5279">
              <w:rPr>
                <w:rFonts w:ascii="Times New Roman" w:hAnsi="Times New Roman"/>
                <w:sz w:val="26"/>
                <w:szCs w:val="26"/>
              </w:rPr>
              <w:t>7</w:t>
            </w:r>
            <w:r w:rsidRPr="00CE5279">
              <w:rPr>
                <w:rFonts w:ascii="Times New Roman" w:hAnsi="Times New Roman"/>
                <w:sz w:val="26"/>
                <w:szCs w:val="26"/>
              </w:rPr>
              <w:t>,7</w:t>
            </w:r>
            <w:r w:rsidR="00931956" w:rsidRPr="00CE5279">
              <w:rPr>
                <w:rFonts w:ascii="Times New Roman" w:hAnsi="Times New Roman"/>
                <w:sz w:val="26"/>
                <w:szCs w:val="26"/>
              </w:rPr>
              <w:t>6</w:t>
            </w:r>
          </w:p>
        </w:tc>
        <w:tc>
          <w:tcPr>
            <w:tcW w:w="1687" w:type="dxa"/>
            <w:tcBorders>
              <w:top w:val="single" w:sz="4" w:space="0" w:color="auto"/>
              <w:left w:val="single" w:sz="4" w:space="0" w:color="auto"/>
              <w:bottom w:val="single" w:sz="4" w:space="0" w:color="auto"/>
              <w:right w:val="single" w:sz="4" w:space="0" w:color="auto"/>
            </w:tcBorders>
            <w:hideMark/>
          </w:tcPr>
          <w:p w:rsidR="00D2065B" w:rsidRPr="00CE5279" w:rsidRDefault="00D2065B">
            <w:pPr>
              <w:jc w:val="center"/>
              <w:rPr>
                <w:rFonts w:ascii="Times New Roman" w:hAnsi="Times New Roman"/>
                <w:sz w:val="26"/>
                <w:szCs w:val="26"/>
              </w:rPr>
            </w:pPr>
            <w:r w:rsidRPr="00CE5279">
              <w:rPr>
                <w:rFonts w:ascii="Times New Roman" w:hAnsi="Times New Roman"/>
                <w:sz w:val="26"/>
                <w:szCs w:val="26"/>
              </w:rPr>
              <w:t>0,</w:t>
            </w:r>
            <w:r w:rsidR="00DC7BD9" w:rsidRPr="00CE5279">
              <w:rPr>
                <w:rFonts w:ascii="Times New Roman" w:hAnsi="Times New Roman"/>
                <w:sz w:val="26"/>
                <w:szCs w:val="26"/>
              </w:rPr>
              <w:t>010</w:t>
            </w:r>
            <w:r w:rsidR="00A37BEE" w:rsidRPr="00CE5279">
              <w:rPr>
                <w:rFonts w:ascii="Times New Roman" w:hAnsi="Times New Roman"/>
                <w:sz w:val="26"/>
                <w:szCs w:val="26"/>
              </w:rPr>
              <w:t>*</w:t>
            </w:r>
          </w:p>
        </w:tc>
      </w:tr>
      <w:tr w:rsidR="00506051" w:rsidRPr="00CE5279" w:rsidTr="00D2065B">
        <w:trPr>
          <w:trHeight w:val="296"/>
          <w:jc w:val="center"/>
        </w:trPr>
        <w:tc>
          <w:tcPr>
            <w:tcW w:w="2502" w:type="dxa"/>
            <w:tcBorders>
              <w:top w:val="single" w:sz="4" w:space="0" w:color="auto"/>
              <w:left w:val="single" w:sz="4" w:space="0" w:color="auto"/>
              <w:bottom w:val="single" w:sz="4" w:space="0" w:color="auto"/>
              <w:right w:val="single" w:sz="4" w:space="0" w:color="auto"/>
            </w:tcBorders>
            <w:hideMark/>
          </w:tcPr>
          <w:p w:rsidR="00D2065B" w:rsidRPr="00CE5279" w:rsidRDefault="00D2065B">
            <w:pPr>
              <w:jc w:val="center"/>
              <w:rPr>
                <w:rFonts w:ascii="Times New Roman" w:hAnsi="Times New Roman"/>
                <w:sz w:val="26"/>
                <w:szCs w:val="26"/>
              </w:rPr>
            </w:pPr>
            <w:r w:rsidRPr="00CE5279">
              <w:rPr>
                <w:rFonts w:ascii="Times New Roman" w:hAnsi="Times New Roman"/>
                <w:sz w:val="26"/>
                <w:szCs w:val="26"/>
              </w:rPr>
              <w:t>4</w:t>
            </w:r>
          </w:p>
        </w:tc>
        <w:tc>
          <w:tcPr>
            <w:tcW w:w="2044" w:type="dxa"/>
            <w:tcBorders>
              <w:top w:val="single" w:sz="4" w:space="0" w:color="auto"/>
              <w:left w:val="single" w:sz="4" w:space="0" w:color="auto"/>
              <w:bottom w:val="single" w:sz="4" w:space="0" w:color="auto"/>
              <w:right w:val="single" w:sz="4" w:space="0" w:color="auto"/>
            </w:tcBorders>
            <w:hideMark/>
          </w:tcPr>
          <w:p w:rsidR="00D2065B" w:rsidRPr="00CE5279" w:rsidRDefault="00D2065B">
            <w:pPr>
              <w:jc w:val="center"/>
              <w:rPr>
                <w:rFonts w:ascii="Times New Roman" w:hAnsi="Times New Roman"/>
                <w:sz w:val="26"/>
                <w:szCs w:val="26"/>
              </w:rPr>
            </w:pPr>
            <w:r w:rsidRPr="00CE5279">
              <w:rPr>
                <w:rFonts w:ascii="Times New Roman" w:hAnsi="Times New Roman"/>
                <w:sz w:val="26"/>
                <w:szCs w:val="26"/>
              </w:rPr>
              <w:t>6</w:t>
            </w:r>
            <w:r w:rsidR="00931956" w:rsidRPr="00CE5279">
              <w:rPr>
                <w:rFonts w:ascii="Times New Roman" w:hAnsi="Times New Roman"/>
                <w:sz w:val="26"/>
                <w:szCs w:val="26"/>
              </w:rPr>
              <w:t>3</w:t>
            </w:r>
            <w:r w:rsidRPr="00CE5279">
              <w:rPr>
                <w:rFonts w:ascii="Times New Roman" w:hAnsi="Times New Roman"/>
                <w:sz w:val="26"/>
                <w:szCs w:val="26"/>
              </w:rPr>
              <w:t>,</w:t>
            </w:r>
            <w:r w:rsidR="00931956" w:rsidRPr="00CE5279">
              <w:rPr>
                <w:rFonts w:ascii="Times New Roman" w:hAnsi="Times New Roman"/>
                <w:sz w:val="26"/>
                <w:szCs w:val="26"/>
              </w:rPr>
              <w:t>97</w:t>
            </w:r>
            <w:r w:rsidRPr="00CE5279">
              <w:rPr>
                <w:rFonts w:ascii="Times New Roman" w:hAnsi="Times New Roman"/>
                <w:sz w:val="26"/>
                <w:szCs w:val="26"/>
                <w:u w:val="single"/>
              </w:rPr>
              <w:t>+</w:t>
            </w:r>
            <w:r w:rsidR="00931956" w:rsidRPr="00CE5279">
              <w:rPr>
                <w:rFonts w:ascii="Times New Roman" w:hAnsi="Times New Roman"/>
                <w:sz w:val="26"/>
                <w:szCs w:val="26"/>
              </w:rPr>
              <w:t>19</w:t>
            </w:r>
            <w:r w:rsidRPr="00CE5279">
              <w:rPr>
                <w:rFonts w:ascii="Times New Roman" w:hAnsi="Times New Roman"/>
                <w:sz w:val="26"/>
                <w:szCs w:val="26"/>
              </w:rPr>
              <w:t>,</w:t>
            </w:r>
            <w:r w:rsidR="00931956" w:rsidRPr="00CE5279">
              <w:rPr>
                <w:rFonts w:ascii="Times New Roman" w:hAnsi="Times New Roman"/>
                <w:sz w:val="26"/>
                <w:szCs w:val="26"/>
              </w:rPr>
              <w:t>67</w:t>
            </w:r>
          </w:p>
        </w:tc>
        <w:tc>
          <w:tcPr>
            <w:tcW w:w="2060" w:type="dxa"/>
            <w:tcBorders>
              <w:top w:val="single" w:sz="4" w:space="0" w:color="auto"/>
              <w:left w:val="single" w:sz="4" w:space="0" w:color="auto"/>
              <w:bottom w:val="single" w:sz="4" w:space="0" w:color="auto"/>
              <w:right w:val="single" w:sz="4" w:space="0" w:color="auto"/>
            </w:tcBorders>
            <w:hideMark/>
          </w:tcPr>
          <w:p w:rsidR="00D2065B" w:rsidRPr="00CE5279" w:rsidRDefault="00931956">
            <w:pPr>
              <w:jc w:val="center"/>
              <w:rPr>
                <w:rFonts w:ascii="Times New Roman" w:hAnsi="Times New Roman"/>
                <w:sz w:val="26"/>
                <w:szCs w:val="26"/>
              </w:rPr>
            </w:pPr>
            <w:r w:rsidRPr="00CE5279">
              <w:rPr>
                <w:rFonts w:ascii="Times New Roman" w:hAnsi="Times New Roman"/>
                <w:sz w:val="26"/>
                <w:szCs w:val="26"/>
              </w:rPr>
              <w:t>48</w:t>
            </w:r>
            <w:r w:rsidR="00D2065B" w:rsidRPr="00CE5279">
              <w:rPr>
                <w:rFonts w:ascii="Times New Roman" w:hAnsi="Times New Roman"/>
                <w:sz w:val="26"/>
                <w:szCs w:val="26"/>
              </w:rPr>
              <w:t>,</w:t>
            </w:r>
            <w:r w:rsidRPr="00CE5279">
              <w:rPr>
                <w:rFonts w:ascii="Times New Roman" w:hAnsi="Times New Roman"/>
                <w:sz w:val="26"/>
                <w:szCs w:val="26"/>
              </w:rPr>
              <w:t>21</w:t>
            </w:r>
            <w:r w:rsidR="00D2065B" w:rsidRPr="00CE5279">
              <w:rPr>
                <w:rFonts w:ascii="Times New Roman" w:hAnsi="Times New Roman"/>
                <w:sz w:val="26"/>
                <w:szCs w:val="26"/>
                <w:u w:val="single"/>
              </w:rPr>
              <w:t>+</w:t>
            </w:r>
            <w:r w:rsidRPr="00CE5279">
              <w:rPr>
                <w:rFonts w:ascii="Times New Roman" w:hAnsi="Times New Roman"/>
                <w:sz w:val="26"/>
                <w:szCs w:val="26"/>
              </w:rPr>
              <w:t>15,13</w:t>
            </w:r>
          </w:p>
        </w:tc>
        <w:tc>
          <w:tcPr>
            <w:tcW w:w="1687" w:type="dxa"/>
            <w:tcBorders>
              <w:top w:val="single" w:sz="4" w:space="0" w:color="auto"/>
              <w:left w:val="single" w:sz="4" w:space="0" w:color="auto"/>
              <w:bottom w:val="single" w:sz="4" w:space="0" w:color="auto"/>
              <w:right w:val="single" w:sz="4" w:space="0" w:color="auto"/>
            </w:tcBorders>
            <w:hideMark/>
          </w:tcPr>
          <w:p w:rsidR="00D2065B" w:rsidRPr="00CE5279" w:rsidRDefault="00D2065B">
            <w:pPr>
              <w:jc w:val="center"/>
              <w:rPr>
                <w:rFonts w:ascii="Times New Roman" w:hAnsi="Times New Roman"/>
                <w:sz w:val="26"/>
                <w:szCs w:val="26"/>
                <w:lang w:val="en-US"/>
              </w:rPr>
            </w:pPr>
            <w:r w:rsidRPr="00CE5279">
              <w:rPr>
                <w:rFonts w:ascii="Times New Roman" w:hAnsi="Times New Roman"/>
                <w:sz w:val="26"/>
                <w:szCs w:val="26"/>
              </w:rPr>
              <w:t>0,</w:t>
            </w:r>
            <w:r w:rsidR="00DC7BD9" w:rsidRPr="00CE5279">
              <w:rPr>
                <w:rFonts w:ascii="Times New Roman" w:hAnsi="Times New Roman"/>
                <w:sz w:val="26"/>
                <w:szCs w:val="26"/>
              </w:rPr>
              <w:t>001</w:t>
            </w:r>
            <w:r w:rsidR="00017E1F" w:rsidRPr="00CE5279">
              <w:rPr>
                <w:rFonts w:ascii="Times New Roman" w:hAnsi="Times New Roman"/>
                <w:sz w:val="26"/>
                <w:szCs w:val="26"/>
              </w:rPr>
              <w:t>**</w:t>
            </w:r>
          </w:p>
        </w:tc>
      </w:tr>
      <w:tr w:rsidR="00506051" w:rsidRPr="00CE5279" w:rsidTr="00D2065B">
        <w:trPr>
          <w:trHeight w:val="296"/>
          <w:jc w:val="center"/>
        </w:trPr>
        <w:tc>
          <w:tcPr>
            <w:tcW w:w="2502" w:type="dxa"/>
            <w:tcBorders>
              <w:top w:val="single" w:sz="4" w:space="0" w:color="auto"/>
              <w:left w:val="single" w:sz="4" w:space="0" w:color="auto"/>
              <w:bottom w:val="single" w:sz="4" w:space="0" w:color="auto"/>
              <w:right w:val="single" w:sz="4" w:space="0" w:color="auto"/>
            </w:tcBorders>
            <w:hideMark/>
          </w:tcPr>
          <w:p w:rsidR="00D2065B" w:rsidRPr="00CE5279" w:rsidRDefault="00D2065B">
            <w:pPr>
              <w:jc w:val="center"/>
              <w:rPr>
                <w:rFonts w:ascii="Times New Roman" w:hAnsi="Times New Roman"/>
                <w:sz w:val="26"/>
                <w:szCs w:val="26"/>
              </w:rPr>
            </w:pPr>
            <w:r w:rsidRPr="00CE5279">
              <w:rPr>
                <w:rFonts w:ascii="Times New Roman" w:hAnsi="Times New Roman"/>
                <w:sz w:val="26"/>
                <w:szCs w:val="26"/>
              </w:rPr>
              <w:t>5</w:t>
            </w:r>
          </w:p>
        </w:tc>
        <w:tc>
          <w:tcPr>
            <w:tcW w:w="2044" w:type="dxa"/>
            <w:tcBorders>
              <w:top w:val="single" w:sz="4" w:space="0" w:color="auto"/>
              <w:left w:val="single" w:sz="4" w:space="0" w:color="auto"/>
              <w:bottom w:val="single" w:sz="4" w:space="0" w:color="auto"/>
              <w:right w:val="single" w:sz="4" w:space="0" w:color="auto"/>
            </w:tcBorders>
            <w:hideMark/>
          </w:tcPr>
          <w:p w:rsidR="00D2065B" w:rsidRPr="00CE5279" w:rsidRDefault="00D2065B">
            <w:pPr>
              <w:jc w:val="center"/>
              <w:rPr>
                <w:rFonts w:ascii="Times New Roman" w:hAnsi="Times New Roman"/>
                <w:sz w:val="26"/>
                <w:szCs w:val="26"/>
              </w:rPr>
            </w:pPr>
            <w:r w:rsidRPr="00CE5279">
              <w:rPr>
                <w:rFonts w:ascii="Times New Roman" w:hAnsi="Times New Roman"/>
                <w:sz w:val="26"/>
                <w:szCs w:val="26"/>
              </w:rPr>
              <w:t>65,</w:t>
            </w:r>
            <w:r w:rsidR="00931956" w:rsidRPr="00CE5279">
              <w:rPr>
                <w:rFonts w:ascii="Times New Roman" w:hAnsi="Times New Roman"/>
                <w:sz w:val="26"/>
                <w:szCs w:val="26"/>
              </w:rPr>
              <w:t>91</w:t>
            </w:r>
            <w:r w:rsidRPr="00CE5279">
              <w:rPr>
                <w:rFonts w:ascii="Times New Roman" w:hAnsi="Times New Roman"/>
                <w:sz w:val="26"/>
                <w:szCs w:val="26"/>
                <w:u w:val="single"/>
              </w:rPr>
              <w:t>+</w:t>
            </w:r>
            <w:r w:rsidRPr="00CE5279">
              <w:rPr>
                <w:rFonts w:ascii="Times New Roman" w:hAnsi="Times New Roman"/>
                <w:sz w:val="26"/>
                <w:szCs w:val="26"/>
              </w:rPr>
              <w:t>2</w:t>
            </w:r>
            <w:r w:rsidR="00931956" w:rsidRPr="00CE5279">
              <w:rPr>
                <w:rFonts w:ascii="Times New Roman" w:hAnsi="Times New Roman"/>
                <w:sz w:val="26"/>
                <w:szCs w:val="26"/>
              </w:rPr>
              <w:t>1</w:t>
            </w:r>
            <w:r w:rsidRPr="00CE5279">
              <w:rPr>
                <w:rFonts w:ascii="Times New Roman" w:hAnsi="Times New Roman"/>
                <w:sz w:val="26"/>
                <w:szCs w:val="26"/>
              </w:rPr>
              <w:t>,</w:t>
            </w:r>
            <w:r w:rsidR="00931956" w:rsidRPr="00CE5279">
              <w:rPr>
                <w:rFonts w:ascii="Times New Roman" w:hAnsi="Times New Roman"/>
                <w:sz w:val="26"/>
                <w:szCs w:val="26"/>
              </w:rPr>
              <w:t>64</w:t>
            </w:r>
          </w:p>
        </w:tc>
        <w:tc>
          <w:tcPr>
            <w:tcW w:w="2060" w:type="dxa"/>
            <w:tcBorders>
              <w:top w:val="single" w:sz="4" w:space="0" w:color="auto"/>
              <w:left w:val="single" w:sz="4" w:space="0" w:color="auto"/>
              <w:bottom w:val="single" w:sz="4" w:space="0" w:color="auto"/>
              <w:right w:val="single" w:sz="4" w:space="0" w:color="auto"/>
            </w:tcBorders>
            <w:hideMark/>
          </w:tcPr>
          <w:p w:rsidR="00D2065B" w:rsidRPr="00CE5279" w:rsidRDefault="00931956">
            <w:pPr>
              <w:jc w:val="center"/>
              <w:rPr>
                <w:rFonts w:ascii="Times New Roman" w:hAnsi="Times New Roman"/>
                <w:sz w:val="26"/>
                <w:szCs w:val="26"/>
              </w:rPr>
            </w:pPr>
            <w:r w:rsidRPr="00CE5279">
              <w:rPr>
                <w:rFonts w:ascii="Times New Roman" w:hAnsi="Times New Roman"/>
                <w:sz w:val="26"/>
                <w:szCs w:val="26"/>
              </w:rPr>
              <w:t>49</w:t>
            </w:r>
            <w:r w:rsidR="00D2065B" w:rsidRPr="00CE5279">
              <w:rPr>
                <w:rFonts w:ascii="Times New Roman" w:hAnsi="Times New Roman"/>
                <w:sz w:val="26"/>
                <w:szCs w:val="26"/>
              </w:rPr>
              <w:t>,</w:t>
            </w:r>
            <w:r w:rsidRPr="00CE5279">
              <w:rPr>
                <w:rFonts w:ascii="Times New Roman" w:hAnsi="Times New Roman"/>
                <w:sz w:val="26"/>
                <w:szCs w:val="26"/>
              </w:rPr>
              <w:t>94</w:t>
            </w:r>
            <w:r w:rsidR="00D2065B" w:rsidRPr="00CE5279">
              <w:rPr>
                <w:rFonts w:ascii="Times New Roman" w:hAnsi="Times New Roman"/>
                <w:sz w:val="26"/>
                <w:szCs w:val="26"/>
                <w:u w:val="single"/>
              </w:rPr>
              <w:t>+</w:t>
            </w:r>
            <w:r w:rsidR="00D2065B" w:rsidRPr="00CE5279">
              <w:rPr>
                <w:rFonts w:ascii="Times New Roman" w:hAnsi="Times New Roman"/>
                <w:sz w:val="26"/>
                <w:szCs w:val="26"/>
              </w:rPr>
              <w:t>1</w:t>
            </w:r>
            <w:r w:rsidRPr="00CE5279">
              <w:rPr>
                <w:rFonts w:ascii="Times New Roman" w:hAnsi="Times New Roman"/>
                <w:sz w:val="26"/>
                <w:szCs w:val="26"/>
              </w:rPr>
              <w:t>4</w:t>
            </w:r>
            <w:r w:rsidR="00D2065B" w:rsidRPr="00CE5279">
              <w:rPr>
                <w:rFonts w:ascii="Times New Roman" w:hAnsi="Times New Roman"/>
                <w:sz w:val="26"/>
                <w:szCs w:val="26"/>
              </w:rPr>
              <w:t>,</w:t>
            </w:r>
            <w:r w:rsidRPr="00CE5279">
              <w:rPr>
                <w:rFonts w:ascii="Times New Roman" w:hAnsi="Times New Roman"/>
                <w:sz w:val="26"/>
                <w:szCs w:val="26"/>
              </w:rPr>
              <w:t>47</w:t>
            </w:r>
          </w:p>
        </w:tc>
        <w:tc>
          <w:tcPr>
            <w:tcW w:w="1687" w:type="dxa"/>
            <w:tcBorders>
              <w:top w:val="single" w:sz="4" w:space="0" w:color="auto"/>
              <w:left w:val="single" w:sz="4" w:space="0" w:color="auto"/>
              <w:bottom w:val="single" w:sz="4" w:space="0" w:color="auto"/>
              <w:right w:val="single" w:sz="4" w:space="0" w:color="auto"/>
            </w:tcBorders>
            <w:hideMark/>
          </w:tcPr>
          <w:p w:rsidR="00D2065B" w:rsidRPr="00CE5279" w:rsidRDefault="00D2065B">
            <w:pPr>
              <w:jc w:val="center"/>
              <w:rPr>
                <w:rFonts w:ascii="Times New Roman" w:hAnsi="Times New Roman"/>
                <w:sz w:val="26"/>
                <w:szCs w:val="26"/>
                <w:lang w:val="en-US"/>
              </w:rPr>
            </w:pPr>
            <w:r w:rsidRPr="00CE5279">
              <w:rPr>
                <w:rFonts w:ascii="Times New Roman" w:hAnsi="Times New Roman"/>
                <w:sz w:val="26"/>
                <w:szCs w:val="26"/>
              </w:rPr>
              <w:t>0,</w:t>
            </w:r>
            <w:r w:rsidR="00DC7BD9" w:rsidRPr="00CE5279">
              <w:rPr>
                <w:rFonts w:ascii="Times New Roman" w:hAnsi="Times New Roman"/>
                <w:sz w:val="26"/>
                <w:szCs w:val="26"/>
              </w:rPr>
              <w:t>001</w:t>
            </w:r>
            <w:r w:rsidR="00017E1F" w:rsidRPr="00CE5279">
              <w:rPr>
                <w:rFonts w:ascii="Times New Roman" w:hAnsi="Times New Roman"/>
                <w:sz w:val="26"/>
                <w:szCs w:val="26"/>
              </w:rPr>
              <w:t>**</w:t>
            </w:r>
          </w:p>
        </w:tc>
      </w:tr>
      <w:tr w:rsidR="00506051" w:rsidRPr="00CE5279" w:rsidTr="00D2065B">
        <w:trPr>
          <w:trHeight w:val="579"/>
          <w:jc w:val="center"/>
        </w:trPr>
        <w:tc>
          <w:tcPr>
            <w:tcW w:w="2502" w:type="dxa"/>
            <w:tcBorders>
              <w:top w:val="single" w:sz="4" w:space="0" w:color="auto"/>
              <w:left w:val="single" w:sz="4" w:space="0" w:color="auto"/>
              <w:bottom w:val="single" w:sz="4" w:space="0" w:color="auto"/>
              <w:right w:val="single" w:sz="4" w:space="0" w:color="auto"/>
            </w:tcBorders>
            <w:hideMark/>
          </w:tcPr>
          <w:p w:rsidR="00D2065B" w:rsidRPr="00CE5279" w:rsidRDefault="00D2065B">
            <w:pPr>
              <w:jc w:val="both"/>
              <w:rPr>
                <w:rFonts w:ascii="Times New Roman" w:hAnsi="Times New Roman"/>
                <w:sz w:val="26"/>
                <w:szCs w:val="26"/>
              </w:rPr>
            </w:pPr>
            <w:r w:rsidRPr="00CE5279">
              <w:rPr>
                <w:rFonts w:ascii="Times New Roman" w:hAnsi="Times New Roman"/>
                <w:sz w:val="26"/>
                <w:szCs w:val="26"/>
              </w:rPr>
              <w:lastRenderedPageBreak/>
              <w:t>Эффективность работы</w:t>
            </w:r>
          </w:p>
        </w:tc>
        <w:tc>
          <w:tcPr>
            <w:tcW w:w="2044" w:type="dxa"/>
            <w:tcBorders>
              <w:top w:val="single" w:sz="4" w:space="0" w:color="auto"/>
              <w:left w:val="single" w:sz="4" w:space="0" w:color="auto"/>
              <w:bottom w:val="single" w:sz="4" w:space="0" w:color="auto"/>
              <w:right w:val="single" w:sz="4" w:space="0" w:color="auto"/>
            </w:tcBorders>
            <w:hideMark/>
          </w:tcPr>
          <w:p w:rsidR="00D2065B" w:rsidRPr="00CE5279" w:rsidRDefault="00D2065B">
            <w:pPr>
              <w:jc w:val="center"/>
              <w:rPr>
                <w:rFonts w:ascii="Times New Roman" w:hAnsi="Times New Roman"/>
                <w:sz w:val="26"/>
                <w:szCs w:val="26"/>
              </w:rPr>
            </w:pPr>
            <w:r w:rsidRPr="00CE5279">
              <w:rPr>
                <w:rFonts w:ascii="Times New Roman" w:hAnsi="Times New Roman"/>
                <w:sz w:val="26"/>
                <w:szCs w:val="26"/>
              </w:rPr>
              <w:t>66,</w:t>
            </w:r>
            <w:r w:rsidR="00931956" w:rsidRPr="00CE5279">
              <w:rPr>
                <w:rFonts w:ascii="Times New Roman" w:hAnsi="Times New Roman"/>
                <w:sz w:val="26"/>
                <w:szCs w:val="26"/>
              </w:rPr>
              <w:t>89</w:t>
            </w:r>
            <w:r w:rsidRPr="00CE5279">
              <w:rPr>
                <w:rFonts w:ascii="Times New Roman" w:hAnsi="Times New Roman"/>
                <w:sz w:val="26"/>
                <w:szCs w:val="26"/>
                <w:u w:val="single"/>
              </w:rPr>
              <w:t>+</w:t>
            </w:r>
            <w:r w:rsidRPr="00CE5279">
              <w:rPr>
                <w:rFonts w:ascii="Times New Roman" w:hAnsi="Times New Roman"/>
                <w:sz w:val="26"/>
                <w:szCs w:val="26"/>
              </w:rPr>
              <w:t>18,</w:t>
            </w:r>
            <w:r w:rsidR="00931956" w:rsidRPr="00CE5279">
              <w:rPr>
                <w:rFonts w:ascii="Times New Roman" w:hAnsi="Times New Roman"/>
                <w:sz w:val="26"/>
                <w:szCs w:val="26"/>
              </w:rPr>
              <w:t>0</w:t>
            </w:r>
            <w:r w:rsidRPr="00CE5279">
              <w:rPr>
                <w:rFonts w:ascii="Times New Roman" w:hAnsi="Times New Roman"/>
                <w:sz w:val="26"/>
                <w:szCs w:val="26"/>
              </w:rPr>
              <w:t>6</w:t>
            </w:r>
          </w:p>
        </w:tc>
        <w:tc>
          <w:tcPr>
            <w:tcW w:w="2060" w:type="dxa"/>
            <w:tcBorders>
              <w:top w:val="single" w:sz="4" w:space="0" w:color="auto"/>
              <w:left w:val="single" w:sz="4" w:space="0" w:color="auto"/>
              <w:bottom w:val="single" w:sz="4" w:space="0" w:color="auto"/>
              <w:right w:val="single" w:sz="4" w:space="0" w:color="auto"/>
            </w:tcBorders>
            <w:hideMark/>
          </w:tcPr>
          <w:p w:rsidR="00D2065B" w:rsidRPr="00CE5279" w:rsidRDefault="00D2065B">
            <w:pPr>
              <w:jc w:val="center"/>
              <w:rPr>
                <w:rFonts w:ascii="Times New Roman" w:hAnsi="Times New Roman"/>
                <w:sz w:val="26"/>
                <w:szCs w:val="26"/>
              </w:rPr>
            </w:pPr>
            <w:r w:rsidRPr="00CE5279">
              <w:rPr>
                <w:rFonts w:ascii="Times New Roman" w:hAnsi="Times New Roman"/>
                <w:sz w:val="26"/>
                <w:szCs w:val="26"/>
              </w:rPr>
              <w:t>5</w:t>
            </w:r>
            <w:r w:rsidR="00931956" w:rsidRPr="00CE5279">
              <w:rPr>
                <w:rFonts w:ascii="Times New Roman" w:hAnsi="Times New Roman"/>
                <w:sz w:val="26"/>
                <w:szCs w:val="26"/>
              </w:rPr>
              <w:t>0</w:t>
            </w:r>
            <w:r w:rsidRPr="00CE5279">
              <w:rPr>
                <w:rFonts w:ascii="Times New Roman" w:hAnsi="Times New Roman"/>
                <w:sz w:val="26"/>
                <w:szCs w:val="26"/>
              </w:rPr>
              <w:t>,</w:t>
            </w:r>
            <w:r w:rsidR="00931956" w:rsidRPr="00CE5279">
              <w:rPr>
                <w:rFonts w:ascii="Times New Roman" w:hAnsi="Times New Roman"/>
                <w:sz w:val="26"/>
                <w:szCs w:val="26"/>
              </w:rPr>
              <w:t>4</w:t>
            </w:r>
            <w:r w:rsidRPr="00CE5279">
              <w:rPr>
                <w:rFonts w:ascii="Times New Roman" w:hAnsi="Times New Roman"/>
                <w:sz w:val="26"/>
                <w:szCs w:val="26"/>
              </w:rPr>
              <w:t>8</w:t>
            </w:r>
            <w:r w:rsidRPr="00CE5279">
              <w:rPr>
                <w:rFonts w:ascii="Times New Roman" w:hAnsi="Times New Roman"/>
                <w:sz w:val="26"/>
                <w:szCs w:val="26"/>
                <w:u w:val="single"/>
              </w:rPr>
              <w:t>+</w:t>
            </w:r>
            <w:r w:rsidRPr="00CE5279">
              <w:rPr>
                <w:rFonts w:ascii="Times New Roman" w:hAnsi="Times New Roman"/>
                <w:sz w:val="26"/>
                <w:szCs w:val="26"/>
              </w:rPr>
              <w:t>1</w:t>
            </w:r>
            <w:r w:rsidR="00931956" w:rsidRPr="00CE5279">
              <w:rPr>
                <w:rFonts w:ascii="Times New Roman" w:hAnsi="Times New Roman"/>
                <w:sz w:val="26"/>
                <w:szCs w:val="26"/>
              </w:rPr>
              <w:t>4</w:t>
            </w:r>
            <w:r w:rsidRPr="00CE5279">
              <w:rPr>
                <w:rFonts w:ascii="Times New Roman" w:hAnsi="Times New Roman"/>
                <w:sz w:val="26"/>
                <w:szCs w:val="26"/>
              </w:rPr>
              <w:t>,</w:t>
            </w:r>
            <w:r w:rsidR="00931956" w:rsidRPr="00CE5279">
              <w:rPr>
                <w:rFonts w:ascii="Times New Roman" w:hAnsi="Times New Roman"/>
                <w:sz w:val="26"/>
                <w:szCs w:val="26"/>
              </w:rPr>
              <w:t>89</w:t>
            </w:r>
          </w:p>
        </w:tc>
        <w:tc>
          <w:tcPr>
            <w:tcW w:w="1687" w:type="dxa"/>
            <w:tcBorders>
              <w:top w:val="single" w:sz="4" w:space="0" w:color="auto"/>
              <w:left w:val="single" w:sz="4" w:space="0" w:color="auto"/>
              <w:bottom w:val="single" w:sz="4" w:space="0" w:color="auto"/>
              <w:right w:val="single" w:sz="4" w:space="0" w:color="auto"/>
            </w:tcBorders>
            <w:hideMark/>
          </w:tcPr>
          <w:p w:rsidR="00D2065B" w:rsidRPr="00CE5279" w:rsidRDefault="00D2065B">
            <w:pPr>
              <w:jc w:val="center"/>
              <w:rPr>
                <w:rFonts w:ascii="Times New Roman" w:hAnsi="Times New Roman"/>
                <w:sz w:val="26"/>
                <w:szCs w:val="26"/>
              </w:rPr>
            </w:pPr>
            <w:r w:rsidRPr="00CE5279">
              <w:rPr>
                <w:rFonts w:ascii="Times New Roman" w:hAnsi="Times New Roman"/>
                <w:sz w:val="26"/>
                <w:szCs w:val="26"/>
                <w:lang w:val="en-US"/>
              </w:rPr>
              <w:t>0</w:t>
            </w:r>
            <w:r w:rsidRPr="00CE5279">
              <w:rPr>
                <w:rFonts w:ascii="Times New Roman" w:hAnsi="Times New Roman"/>
                <w:sz w:val="26"/>
                <w:szCs w:val="26"/>
              </w:rPr>
              <w:t>,</w:t>
            </w:r>
            <w:r w:rsidR="00DC7BD9" w:rsidRPr="00CE5279">
              <w:rPr>
                <w:rFonts w:ascii="Times New Roman" w:hAnsi="Times New Roman"/>
                <w:sz w:val="26"/>
                <w:szCs w:val="26"/>
              </w:rPr>
              <w:t>001</w:t>
            </w:r>
            <w:r w:rsidR="00017E1F" w:rsidRPr="00CE5279">
              <w:rPr>
                <w:rFonts w:ascii="Times New Roman" w:hAnsi="Times New Roman"/>
                <w:sz w:val="26"/>
                <w:szCs w:val="26"/>
              </w:rPr>
              <w:t>**</w:t>
            </w:r>
          </w:p>
        </w:tc>
      </w:tr>
      <w:tr w:rsidR="00506051" w:rsidRPr="00CE5279" w:rsidTr="00D2065B">
        <w:trPr>
          <w:trHeight w:val="593"/>
          <w:jc w:val="center"/>
        </w:trPr>
        <w:tc>
          <w:tcPr>
            <w:tcW w:w="2502" w:type="dxa"/>
            <w:tcBorders>
              <w:top w:val="single" w:sz="4" w:space="0" w:color="auto"/>
              <w:left w:val="single" w:sz="4" w:space="0" w:color="auto"/>
              <w:bottom w:val="single" w:sz="4" w:space="0" w:color="auto"/>
              <w:right w:val="single" w:sz="4" w:space="0" w:color="auto"/>
            </w:tcBorders>
            <w:hideMark/>
          </w:tcPr>
          <w:p w:rsidR="00D2065B" w:rsidRPr="00CE5279" w:rsidRDefault="00D2065B">
            <w:pPr>
              <w:jc w:val="both"/>
              <w:rPr>
                <w:rFonts w:ascii="Times New Roman" w:hAnsi="Times New Roman"/>
                <w:sz w:val="26"/>
                <w:szCs w:val="26"/>
              </w:rPr>
            </w:pPr>
            <w:r w:rsidRPr="00CE5279">
              <w:rPr>
                <w:rFonts w:ascii="Times New Roman" w:hAnsi="Times New Roman"/>
                <w:sz w:val="26"/>
                <w:szCs w:val="26"/>
              </w:rPr>
              <w:t>Психическая устойчивость</w:t>
            </w:r>
          </w:p>
        </w:tc>
        <w:tc>
          <w:tcPr>
            <w:tcW w:w="2044" w:type="dxa"/>
            <w:tcBorders>
              <w:top w:val="single" w:sz="4" w:space="0" w:color="auto"/>
              <w:left w:val="single" w:sz="4" w:space="0" w:color="auto"/>
              <w:bottom w:val="single" w:sz="4" w:space="0" w:color="auto"/>
              <w:right w:val="single" w:sz="4" w:space="0" w:color="auto"/>
            </w:tcBorders>
            <w:hideMark/>
          </w:tcPr>
          <w:p w:rsidR="00D2065B" w:rsidRPr="00CE5279" w:rsidRDefault="00D2065B">
            <w:pPr>
              <w:jc w:val="center"/>
              <w:rPr>
                <w:rFonts w:ascii="Times New Roman" w:hAnsi="Times New Roman"/>
                <w:sz w:val="26"/>
                <w:szCs w:val="26"/>
              </w:rPr>
            </w:pPr>
            <w:r w:rsidRPr="00CE5279">
              <w:rPr>
                <w:rFonts w:ascii="Times New Roman" w:hAnsi="Times New Roman"/>
                <w:sz w:val="26"/>
                <w:szCs w:val="26"/>
              </w:rPr>
              <w:t>0,9</w:t>
            </w:r>
            <w:r w:rsidR="00931956" w:rsidRPr="00CE5279">
              <w:rPr>
                <w:rFonts w:ascii="Times New Roman" w:hAnsi="Times New Roman"/>
                <w:sz w:val="26"/>
                <w:szCs w:val="26"/>
              </w:rPr>
              <w:t>3</w:t>
            </w:r>
            <w:r w:rsidRPr="00CE5279">
              <w:rPr>
                <w:rFonts w:ascii="Times New Roman" w:hAnsi="Times New Roman"/>
                <w:sz w:val="26"/>
                <w:szCs w:val="26"/>
                <w:u w:val="single"/>
              </w:rPr>
              <w:t>+</w:t>
            </w:r>
            <w:r w:rsidRPr="00CE5279">
              <w:rPr>
                <w:rFonts w:ascii="Times New Roman" w:hAnsi="Times New Roman"/>
                <w:sz w:val="26"/>
                <w:szCs w:val="26"/>
              </w:rPr>
              <w:t>0,1</w:t>
            </w:r>
            <w:r w:rsidR="00931956" w:rsidRPr="00CE5279">
              <w:rPr>
                <w:rFonts w:ascii="Times New Roman" w:hAnsi="Times New Roman"/>
                <w:sz w:val="26"/>
                <w:szCs w:val="26"/>
              </w:rPr>
              <w:t>3</w:t>
            </w:r>
          </w:p>
        </w:tc>
        <w:tc>
          <w:tcPr>
            <w:tcW w:w="2060" w:type="dxa"/>
            <w:tcBorders>
              <w:top w:val="single" w:sz="4" w:space="0" w:color="auto"/>
              <w:left w:val="single" w:sz="4" w:space="0" w:color="auto"/>
              <w:bottom w:val="single" w:sz="4" w:space="0" w:color="auto"/>
              <w:right w:val="single" w:sz="4" w:space="0" w:color="auto"/>
            </w:tcBorders>
            <w:hideMark/>
          </w:tcPr>
          <w:p w:rsidR="00D2065B" w:rsidRPr="00CE5279" w:rsidRDefault="00D2065B">
            <w:pPr>
              <w:jc w:val="center"/>
              <w:rPr>
                <w:rFonts w:ascii="Times New Roman" w:hAnsi="Times New Roman"/>
                <w:sz w:val="26"/>
                <w:szCs w:val="26"/>
              </w:rPr>
            </w:pPr>
            <w:r w:rsidRPr="00CE5279">
              <w:rPr>
                <w:rFonts w:ascii="Times New Roman" w:hAnsi="Times New Roman"/>
                <w:sz w:val="26"/>
                <w:szCs w:val="26"/>
              </w:rPr>
              <w:t>0,9</w:t>
            </w:r>
            <w:r w:rsidR="00931956" w:rsidRPr="00CE5279">
              <w:rPr>
                <w:rFonts w:ascii="Times New Roman" w:hAnsi="Times New Roman"/>
                <w:sz w:val="26"/>
                <w:szCs w:val="26"/>
              </w:rPr>
              <w:t>4</w:t>
            </w:r>
            <w:r w:rsidRPr="00CE5279">
              <w:rPr>
                <w:rFonts w:ascii="Times New Roman" w:hAnsi="Times New Roman"/>
                <w:sz w:val="26"/>
                <w:szCs w:val="26"/>
                <w:u w:val="single"/>
              </w:rPr>
              <w:t>+</w:t>
            </w:r>
            <w:r w:rsidRPr="00CE5279">
              <w:rPr>
                <w:rFonts w:ascii="Times New Roman" w:hAnsi="Times New Roman"/>
                <w:sz w:val="26"/>
                <w:szCs w:val="26"/>
              </w:rPr>
              <w:t>0,1</w:t>
            </w:r>
            <w:r w:rsidR="00931956" w:rsidRPr="00CE5279">
              <w:rPr>
                <w:rFonts w:ascii="Times New Roman" w:hAnsi="Times New Roman"/>
                <w:sz w:val="26"/>
                <w:szCs w:val="26"/>
              </w:rPr>
              <w:t>5</w:t>
            </w:r>
          </w:p>
        </w:tc>
        <w:tc>
          <w:tcPr>
            <w:tcW w:w="1687" w:type="dxa"/>
            <w:tcBorders>
              <w:top w:val="single" w:sz="4" w:space="0" w:color="auto"/>
              <w:left w:val="single" w:sz="4" w:space="0" w:color="auto"/>
              <w:bottom w:val="single" w:sz="4" w:space="0" w:color="auto"/>
              <w:right w:val="single" w:sz="4" w:space="0" w:color="auto"/>
            </w:tcBorders>
            <w:hideMark/>
          </w:tcPr>
          <w:p w:rsidR="00D2065B" w:rsidRPr="00CE5279" w:rsidRDefault="00D2065B">
            <w:pPr>
              <w:jc w:val="center"/>
              <w:rPr>
                <w:rFonts w:ascii="Times New Roman" w:hAnsi="Times New Roman"/>
                <w:sz w:val="26"/>
                <w:szCs w:val="26"/>
              </w:rPr>
            </w:pPr>
            <w:r w:rsidRPr="00CE5279">
              <w:rPr>
                <w:rFonts w:ascii="Times New Roman" w:hAnsi="Times New Roman"/>
                <w:sz w:val="26"/>
                <w:szCs w:val="26"/>
              </w:rPr>
              <w:t>0,</w:t>
            </w:r>
            <w:r w:rsidR="00DC7BD9" w:rsidRPr="00CE5279">
              <w:rPr>
                <w:rFonts w:ascii="Times New Roman" w:hAnsi="Times New Roman"/>
                <w:sz w:val="26"/>
                <w:szCs w:val="26"/>
              </w:rPr>
              <w:t>930</w:t>
            </w:r>
          </w:p>
        </w:tc>
      </w:tr>
      <w:tr w:rsidR="00506051" w:rsidRPr="00CE5279" w:rsidTr="00D2065B">
        <w:trPr>
          <w:trHeight w:val="579"/>
          <w:jc w:val="center"/>
        </w:trPr>
        <w:tc>
          <w:tcPr>
            <w:tcW w:w="2502" w:type="dxa"/>
            <w:tcBorders>
              <w:top w:val="single" w:sz="4" w:space="0" w:color="auto"/>
              <w:left w:val="single" w:sz="4" w:space="0" w:color="auto"/>
              <w:bottom w:val="single" w:sz="4" w:space="0" w:color="auto"/>
              <w:right w:val="single" w:sz="4" w:space="0" w:color="auto"/>
            </w:tcBorders>
            <w:hideMark/>
          </w:tcPr>
          <w:p w:rsidR="00D2065B" w:rsidRPr="00CE5279" w:rsidRDefault="00D2065B">
            <w:pPr>
              <w:jc w:val="both"/>
              <w:rPr>
                <w:rFonts w:ascii="Times New Roman" w:hAnsi="Times New Roman"/>
                <w:sz w:val="26"/>
                <w:szCs w:val="26"/>
              </w:rPr>
            </w:pPr>
            <w:r w:rsidRPr="00CE5279">
              <w:rPr>
                <w:rFonts w:ascii="Times New Roman" w:hAnsi="Times New Roman"/>
                <w:sz w:val="26"/>
                <w:szCs w:val="26"/>
              </w:rPr>
              <w:t>Степень врабатываемости</w:t>
            </w:r>
          </w:p>
        </w:tc>
        <w:tc>
          <w:tcPr>
            <w:tcW w:w="2044" w:type="dxa"/>
            <w:tcBorders>
              <w:top w:val="single" w:sz="4" w:space="0" w:color="auto"/>
              <w:left w:val="single" w:sz="4" w:space="0" w:color="auto"/>
              <w:bottom w:val="single" w:sz="4" w:space="0" w:color="auto"/>
              <w:right w:val="single" w:sz="4" w:space="0" w:color="auto"/>
            </w:tcBorders>
            <w:hideMark/>
          </w:tcPr>
          <w:p w:rsidR="00D2065B" w:rsidRPr="00CE5279" w:rsidRDefault="00D2065B">
            <w:pPr>
              <w:jc w:val="center"/>
              <w:rPr>
                <w:rFonts w:ascii="Times New Roman" w:hAnsi="Times New Roman"/>
                <w:sz w:val="26"/>
                <w:szCs w:val="26"/>
              </w:rPr>
            </w:pPr>
            <w:r w:rsidRPr="00CE5279">
              <w:rPr>
                <w:rFonts w:ascii="Times New Roman" w:hAnsi="Times New Roman"/>
                <w:sz w:val="26"/>
                <w:szCs w:val="26"/>
              </w:rPr>
              <w:t>0,9</w:t>
            </w:r>
            <w:r w:rsidR="00931956" w:rsidRPr="00CE5279">
              <w:rPr>
                <w:rFonts w:ascii="Times New Roman" w:hAnsi="Times New Roman"/>
                <w:sz w:val="26"/>
                <w:szCs w:val="26"/>
              </w:rPr>
              <w:t>9</w:t>
            </w:r>
            <w:r w:rsidRPr="00CE5279">
              <w:rPr>
                <w:rFonts w:ascii="Times New Roman" w:hAnsi="Times New Roman"/>
                <w:sz w:val="26"/>
                <w:szCs w:val="26"/>
                <w:u w:val="single"/>
              </w:rPr>
              <w:t>+</w:t>
            </w:r>
            <w:r w:rsidRPr="00CE5279">
              <w:rPr>
                <w:rFonts w:ascii="Times New Roman" w:hAnsi="Times New Roman"/>
                <w:sz w:val="26"/>
                <w:szCs w:val="26"/>
              </w:rPr>
              <w:t>0,1</w:t>
            </w:r>
            <w:r w:rsidR="00931956" w:rsidRPr="00CE5279">
              <w:rPr>
                <w:rFonts w:ascii="Times New Roman" w:hAnsi="Times New Roman"/>
                <w:sz w:val="26"/>
                <w:szCs w:val="26"/>
              </w:rPr>
              <w:t>2</w:t>
            </w:r>
          </w:p>
        </w:tc>
        <w:tc>
          <w:tcPr>
            <w:tcW w:w="2060" w:type="dxa"/>
            <w:tcBorders>
              <w:top w:val="single" w:sz="4" w:space="0" w:color="auto"/>
              <w:left w:val="single" w:sz="4" w:space="0" w:color="auto"/>
              <w:bottom w:val="single" w:sz="4" w:space="0" w:color="auto"/>
              <w:right w:val="single" w:sz="4" w:space="0" w:color="auto"/>
            </w:tcBorders>
            <w:hideMark/>
          </w:tcPr>
          <w:p w:rsidR="00D2065B" w:rsidRPr="00CE5279" w:rsidRDefault="00D2065B">
            <w:pPr>
              <w:jc w:val="center"/>
              <w:rPr>
                <w:rFonts w:ascii="Times New Roman" w:hAnsi="Times New Roman"/>
                <w:sz w:val="26"/>
                <w:szCs w:val="26"/>
              </w:rPr>
            </w:pPr>
            <w:r w:rsidRPr="00CE5279">
              <w:rPr>
                <w:rFonts w:ascii="Times New Roman" w:hAnsi="Times New Roman"/>
                <w:sz w:val="26"/>
                <w:szCs w:val="26"/>
              </w:rPr>
              <w:t>0,9</w:t>
            </w:r>
            <w:r w:rsidR="00931956" w:rsidRPr="00CE5279">
              <w:rPr>
                <w:rFonts w:ascii="Times New Roman" w:hAnsi="Times New Roman"/>
                <w:sz w:val="26"/>
                <w:szCs w:val="26"/>
              </w:rPr>
              <w:t>6</w:t>
            </w:r>
            <w:r w:rsidRPr="00CE5279">
              <w:rPr>
                <w:rFonts w:ascii="Times New Roman" w:hAnsi="Times New Roman"/>
                <w:sz w:val="26"/>
                <w:szCs w:val="26"/>
                <w:u w:val="single"/>
              </w:rPr>
              <w:t>+</w:t>
            </w:r>
            <w:r w:rsidRPr="00CE5279">
              <w:rPr>
                <w:rFonts w:ascii="Times New Roman" w:hAnsi="Times New Roman"/>
                <w:sz w:val="26"/>
                <w:szCs w:val="26"/>
              </w:rPr>
              <w:t>0,1</w:t>
            </w:r>
            <w:r w:rsidR="00931956" w:rsidRPr="00CE5279">
              <w:rPr>
                <w:rFonts w:ascii="Times New Roman" w:hAnsi="Times New Roman"/>
                <w:sz w:val="26"/>
                <w:szCs w:val="26"/>
              </w:rPr>
              <w:t>2</w:t>
            </w:r>
          </w:p>
        </w:tc>
        <w:tc>
          <w:tcPr>
            <w:tcW w:w="1687" w:type="dxa"/>
            <w:tcBorders>
              <w:top w:val="single" w:sz="4" w:space="0" w:color="auto"/>
              <w:left w:val="single" w:sz="4" w:space="0" w:color="auto"/>
              <w:bottom w:val="single" w:sz="4" w:space="0" w:color="auto"/>
              <w:right w:val="single" w:sz="4" w:space="0" w:color="auto"/>
            </w:tcBorders>
            <w:hideMark/>
          </w:tcPr>
          <w:p w:rsidR="00D2065B" w:rsidRPr="00CE5279" w:rsidRDefault="00D2065B">
            <w:pPr>
              <w:jc w:val="center"/>
              <w:rPr>
                <w:rFonts w:ascii="Times New Roman" w:hAnsi="Times New Roman"/>
                <w:sz w:val="26"/>
                <w:szCs w:val="26"/>
              </w:rPr>
            </w:pPr>
            <w:r w:rsidRPr="00CE5279">
              <w:rPr>
                <w:rFonts w:ascii="Times New Roman" w:hAnsi="Times New Roman"/>
                <w:sz w:val="26"/>
                <w:szCs w:val="26"/>
              </w:rPr>
              <w:t>0,</w:t>
            </w:r>
            <w:r w:rsidR="00DC7BD9" w:rsidRPr="00CE5279">
              <w:rPr>
                <w:rFonts w:ascii="Times New Roman" w:hAnsi="Times New Roman"/>
                <w:sz w:val="26"/>
                <w:szCs w:val="26"/>
              </w:rPr>
              <w:t>647</w:t>
            </w:r>
          </w:p>
        </w:tc>
      </w:tr>
    </w:tbl>
    <w:p w:rsidR="00506051" w:rsidRPr="00CE5279" w:rsidRDefault="00506051" w:rsidP="00506051">
      <w:pPr>
        <w:spacing w:before="120" w:after="0" w:line="360" w:lineRule="auto"/>
        <w:ind w:firstLine="709"/>
        <w:jc w:val="both"/>
        <w:rPr>
          <w:rFonts w:ascii="Times New Roman" w:hAnsi="Times New Roman"/>
          <w:sz w:val="26"/>
          <w:szCs w:val="26"/>
        </w:rPr>
      </w:pPr>
      <w:r w:rsidRPr="00CE5279">
        <w:rPr>
          <w:rFonts w:ascii="Times New Roman" w:hAnsi="Times New Roman"/>
          <w:sz w:val="26"/>
          <w:szCs w:val="26"/>
        </w:rPr>
        <w:t>Примечание:</w:t>
      </w:r>
    </w:p>
    <w:p w:rsidR="00506051" w:rsidRPr="00CE5279" w:rsidRDefault="00506051" w:rsidP="00506051">
      <w:pPr>
        <w:spacing w:after="0" w:line="360" w:lineRule="auto"/>
        <w:jc w:val="both"/>
        <w:rPr>
          <w:rFonts w:ascii="Times New Roman" w:hAnsi="Times New Roman"/>
          <w:sz w:val="26"/>
          <w:szCs w:val="26"/>
        </w:rPr>
      </w:pPr>
      <w:r w:rsidRPr="00CE5279">
        <w:rPr>
          <w:rFonts w:ascii="Times New Roman" w:hAnsi="Times New Roman"/>
          <w:sz w:val="26"/>
          <w:szCs w:val="26"/>
        </w:rPr>
        <w:t xml:space="preserve">*-различия показателей между группами пациентов при </w:t>
      </w:r>
      <w:r w:rsidRPr="00CE5279">
        <w:rPr>
          <w:rFonts w:ascii="Times New Roman" w:hAnsi="Times New Roman"/>
          <w:sz w:val="26"/>
          <w:szCs w:val="26"/>
          <w:lang w:val="en-US"/>
        </w:rPr>
        <w:t>p</w:t>
      </w:r>
      <w:r w:rsidRPr="00CE5279">
        <w:rPr>
          <w:rFonts w:ascii="Times New Roman" w:hAnsi="Times New Roman"/>
          <w:sz w:val="26"/>
          <w:szCs w:val="26"/>
          <w:u w:val="single"/>
        </w:rPr>
        <w:t>&lt;</w:t>
      </w:r>
      <w:r w:rsidRPr="00CE5279">
        <w:rPr>
          <w:rFonts w:ascii="Times New Roman" w:hAnsi="Times New Roman"/>
          <w:sz w:val="26"/>
          <w:szCs w:val="26"/>
        </w:rPr>
        <w:t>0,05</w:t>
      </w:r>
    </w:p>
    <w:p w:rsidR="00506051" w:rsidRPr="00CE5279" w:rsidRDefault="00506051" w:rsidP="00506051">
      <w:pPr>
        <w:spacing w:after="240" w:line="360" w:lineRule="auto"/>
        <w:jc w:val="both"/>
        <w:rPr>
          <w:rFonts w:ascii="Times New Roman" w:hAnsi="Times New Roman"/>
          <w:sz w:val="26"/>
          <w:szCs w:val="26"/>
        </w:rPr>
      </w:pPr>
      <w:r w:rsidRPr="00CE5279">
        <w:rPr>
          <w:rFonts w:ascii="Times New Roman" w:hAnsi="Times New Roman"/>
          <w:sz w:val="26"/>
          <w:szCs w:val="26"/>
        </w:rPr>
        <w:t>*</w:t>
      </w:r>
      <w:r>
        <w:rPr>
          <w:rFonts w:ascii="Times New Roman" w:hAnsi="Times New Roman"/>
          <w:sz w:val="26"/>
          <w:szCs w:val="26"/>
        </w:rPr>
        <w:t>*</w:t>
      </w:r>
      <w:r w:rsidRPr="00CE5279">
        <w:rPr>
          <w:rFonts w:ascii="Times New Roman" w:hAnsi="Times New Roman"/>
          <w:sz w:val="26"/>
          <w:szCs w:val="26"/>
        </w:rPr>
        <w:t xml:space="preserve">-различия показателей между группами пациентов при </w:t>
      </w:r>
      <w:r w:rsidRPr="00CE5279">
        <w:rPr>
          <w:rFonts w:ascii="Times New Roman" w:hAnsi="Times New Roman"/>
          <w:sz w:val="26"/>
          <w:szCs w:val="26"/>
          <w:lang w:val="en-US"/>
        </w:rPr>
        <w:t>p</w:t>
      </w:r>
      <w:r w:rsidRPr="00506051">
        <w:rPr>
          <w:rFonts w:ascii="Times New Roman" w:hAnsi="Times New Roman" w:cs="Times New Roman"/>
          <w:sz w:val="28"/>
          <w:szCs w:val="28"/>
          <w:u w:val="single"/>
        </w:rPr>
        <w:t>&lt;</w:t>
      </w:r>
      <w:r w:rsidRPr="00506051">
        <w:rPr>
          <w:rStyle w:val="extended-textshort"/>
          <w:rFonts w:ascii="Times New Roman" w:hAnsi="Times New Roman" w:cs="Times New Roman"/>
          <w:sz w:val="28"/>
          <w:szCs w:val="28"/>
        </w:rPr>
        <w:t>0,01</w:t>
      </w:r>
    </w:p>
    <w:p w:rsidR="00E82E8A" w:rsidRPr="00CE5279" w:rsidRDefault="00E82E8A" w:rsidP="00506051">
      <w:pPr>
        <w:spacing w:before="120" w:after="120" w:line="360" w:lineRule="auto"/>
        <w:ind w:firstLine="709"/>
        <w:jc w:val="center"/>
        <w:rPr>
          <w:rFonts w:ascii="Times New Roman" w:eastAsia="NewtonC" w:hAnsi="Times New Roman"/>
          <w:bCs/>
          <w:sz w:val="28"/>
          <w:szCs w:val="28"/>
        </w:rPr>
      </w:pPr>
      <w:r w:rsidRPr="00CE5279">
        <w:rPr>
          <w:noProof/>
          <w:lang w:eastAsia="ru-RU"/>
        </w:rPr>
        <w:drawing>
          <wp:inline distT="0" distB="0" distL="0" distR="0" wp14:anchorId="02115939" wp14:editId="6E98974D">
            <wp:extent cx="5316279" cy="2115879"/>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14DA6" w:rsidRPr="00CE5279" w:rsidRDefault="00414DA6" w:rsidP="00506051">
      <w:pPr>
        <w:spacing w:after="0" w:line="360" w:lineRule="auto"/>
        <w:jc w:val="center"/>
        <w:rPr>
          <w:rFonts w:ascii="Times New Roman" w:hAnsi="Times New Roman"/>
          <w:sz w:val="28"/>
          <w:szCs w:val="28"/>
        </w:rPr>
      </w:pPr>
      <w:r w:rsidRPr="00CE5279">
        <w:rPr>
          <w:rFonts w:ascii="Times New Roman" w:hAnsi="Times New Roman"/>
          <w:sz w:val="28"/>
          <w:szCs w:val="28"/>
        </w:rPr>
        <w:t>Рис.</w:t>
      </w:r>
      <w:r w:rsidR="002C1E96" w:rsidRPr="00CE5279">
        <w:rPr>
          <w:rFonts w:ascii="Times New Roman" w:hAnsi="Times New Roman"/>
          <w:sz w:val="28"/>
          <w:szCs w:val="28"/>
        </w:rPr>
        <w:t>6</w:t>
      </w:r>
      <w:r w:rsidRPr="00CE5279">
        <w:rPr>
          <w:rFonts w:ascii="Times New Roman" w:hAnsi="Times New Roman"/>
          <w:sz w:val="28"/>
          <w:szCs w:val="28"/>
        </w:rPr>
        <w:t>. Усредненные кривые работоспособности (таблицы Шульте) в сравниваемых группах</w:t>
      </w:r>
    </w:p>
    <w:p w:rsidR="008D0138" w:rsidRPr="00CE5279" w:rsidRDefault="00414DA6" w:rsidP="00FA4979">
      <w:pPr>
        <w:spacing w:before="120" w:after="120" w:line="360" w:lineRule="auto"/>
        <w:jc w:val="both"/>
        <w:rPr>
          <w:rFonts w:ascii="Times New Roman" w:eastAsia="NewtonC" w:hAnsi="Times New Roman"/>
          <w:bCs/>
          <w:sz w:val="28"/>
          <w:szCs w:val="28"/>
        </w:rPr>
      </w:pPr>
      <w:r w:rsidRPr="00CE5279">
        <w:rPr>
          <w:rFonts w:ascii="Times New Roman" w:eastAsia="NewtonC" w:hAnsi="Times New Roman"/>
          <w:bCs/>
          <w:sz w:val="28"/>
          <w:szCs w:val="28"/>
        </w:rPr>
        <w:t xml:space="preserve">Из рисунка </w:t>
      </w:r>
      <w:r w:rsidR="002C1E96" w:rsidRPr="00CE5279">
        <w:rPr>
          <w:rFonts w:ascii="Times New Roman" w:eastAsia="NewtonC" w:hAnsi="Times New Roman"/>
          <w:bCs/>
          <w:sz w:val="28"/>
          <w:szCs w:val="28"/>
        </w:rPr>
        <w:t>6</w:t>
      </w:r>
      <w:r w:rsidRPr="00CE5279">
        <w:rPr>
          <w:rFonts w:ascii="Times New Roman" w:eastAsia="NewtonC" w:hAnsi="Times New Roman"/>
          <w:bCs/>
          <w:sz w:val="28"/>
          <w:szCs w:val="28"/>
        </w:rPr>
        <w:t xml:space="preserve"> видно, </w:t>
      </w:r>
      <w:r w:rsidR="002C1E96" w:rsidRPr="00CE5279">
        <w:rPr>
          <w:rFonts w:ascii="Times New Roman" w:eastAsia="NewtonC" w:hAnsi="Times New Roman"/>
          <w:bCs/>
          <w:sz w:val="28"/>
          <w:szCs w:val="28"/>
        </w:rPr>
        <w:t xml:space="preserve">что </w:t>
      </w:r>
      <w:r w:rsidR="002C1E96" w:rsidRPr="00CE5279">
        <w:rPr>
          <w:rFonts w:ascii="Times New Roman" w:hAnsi="Times New Roman"/>
          <w:sz w:val="26"/>
          <w:szCs w:val="26"/>
        </w:rPr>
        <w:t>уровень</w:t>
      </w:r>
      <w:r w:rsidR="008D0138" w:rsidRPr="00CE5279">
        <w:rPr>
          <w:rFonts w:ascii="Times New Roman" w:hAnsi="Times New Roman"/>
          <w:sz w:val="26"/>
          <w:szCs w:val="26"/>
        </w:rPr>
        <w:t xml:space="preserve"> и темп умственный работоспособности в группе пациентов с ОНМК в ПС</w:t>
      </w:r>
      <w:r w:rsidR="006F3839" w:rsidRPr="00CE5279">
        <w:rPr>
          <w:rFonts w:ascii="Times New Roman" w:hAnsi="Times New Roman"/>
          <w:sz w:val="26"/>
          <w:szCs w:val="26"/>
        </w:rPr>
        <w:t>МА соответствует верхней границе</w:t>
      </w:r>
      <w:r w:rsidR="008D0138" w:rsidRPr="00CE5279">
        <w:rPr>
          <w:rFonts w:ascii="Times New Roman" w:hAnsi="Times New Roman"/>
          <w:sz w:val="26"/>
          <w:szCs w:val="26"/>
        </w:rPr>
        <w:t xml:space="preserve"> нормы (до 50 секунд), уровень и тем</w:t>
      </w:r>
      <w:r w:rsidR="006F3839" w:rsidRPr="00CE5279">
        <w:rPr>
          <w:rFonts w:ascii="Times New Roman" w:hAnsi="Times New Roman"/>
          <w:sz w:val="26"/>
          <w:szCs w:val="26"/>
        </w:rPr>
        <w:t>п умственной работоспособности в</w:t>
      </w:r>
      <w:r w:rsidR="008D0138" w:rsidRPr="00CE5279">
        <w:rPr>
          <w:rFonts w:ascii="Times New Roman" w:hAnsi="Times New Roman"/>
          <w:sz w:val="26"/>
          <w:szCs w:val="26"/>
        </w:rPr>
        <w:t xml:space="preserve"> группе пациентов с ОНМК в ЛСМА превышает нормативные значения</w:t>
      </w:r>
      <w:r w:rsidRPr="00CE5279">
        <w:rPr>
          <w:rFonts w:ascii="Times New Roman" w:eastAsia="NewtonC" w:hAnsi="Times New Roman"/>
          <w:bCs/>
          <w:sz w:val="28"/>
          <w:szCs w:val="28"/>
        </w:rPr>
        <w:t xml:space="preserve">. </w:t>
      </w:r>
      <w:r w:rsidRPr="00CE5279">
        <w:rPr>
          <w:rFonts w:ascii="Times New Roman" w:eastAsia="NewtonC" w:hAnsi="Times New Roman"/>
          <w:bCs/>
          <w:sz w:val="26"/>
          <w:szCs w:val="26"/>
        </w:rPr>
        <w:t>В обеих группах графики</w:t>
      </w:r>
      <w:r w:rsidRPr="00CE5279">
        <w:rPr>
          <w:rFonts w:ascii="Times New Roman" w:eastAsia="NewtonC" w:hAnsi="Times New Roman"/>
          <w:bCs/>
          <w:sz w:val="28"/>
          <w:szCs w:val="28"/>
        </w:rPr>
        <w:t xml:space="preserve"> отражают </w:t>
      </w:r>
      <w:r w:rsidRPr="00CE5279">
        <w:rPr>
          <w:rFonts w:ascii="Cambria Math" w:eastAsia="NewtonC" w:hAnsi="Cambria Math"/>
          <w:bCs/>
          <w:sz w:val="28"/>
          <w:szCs w:val="28"/>
        </w:rPr>
        <w:t>«</w:t>
      </w:r>
      <w:proofErr w:type="spellStart"/>
      <w:r w:rsidRPr="00CE5279">
        <w:rPr>
          <w:rFonts w:ascii="Times New Roman" w:eastAsia="NewtonC" w:hAnsi="Times New Roman"/>
          <w:bCs/>
          <w:sz w:val="28"/>
          <w:szCs w:val="28"/>
        </w:rPr>
        <w:t>гиперстеническую</w:t>
      </w:r>
      <w:proofErr w:type="spellEnd"/>
      <w:r w:rsidRPr="00CE5279">
        <w:rPr>
          <w:rFonts w:ascii="Cambria Math" w:eastAsia="NewtonC" w:hAnsi="Cambria Math"/>
          <w:bCs/>
          <w:sz w:val="28"/>
          <w:szCs w:val="28"/>
        </w:rPr>
        <w:t xml:space="preserve">» </w:t>
      </w:r>
      <w:r w:rsidRPr="00CE5279">
        <w:rPr>
          <w:rFonts w:ascii="Times New Roman" w:eastAsia="NewtonC" w:hAnsi="Times New Roman"/>
          <w:bCs/>
          <w:sz w:val="28"/>
          <w:szCs w:val="28"/>
        </w:rPr>
        <w:t>форму кривой, которая характеризуется высоким начальным уровнем работоспособности, резким спадом и тенденцией возврата к исходным показателям</w:t>
      </w:r>
      <w:r w:rsidR="008D0138" w:rsidRPr="00CE5279">
        <w:rPr>
          <w:rFonts w:ascii="Times New Roman" w:eastAsia="NewtonC" w:hAnsi="Times New Roman"/>
          <w:bCs/>
          <w:sz w:val="28"/>
          <w:szCs w:val="28"/>
        </w:rPr>
        <w:t xml:space="preserve">. Показатели выполнения каждой таблицы в групп </w:t>
      </w:r>
      <w:r w:rsidR="00156459" w:rsidRPr="00CE5279">
        <w:rPr>
          <w:rFonts w:ascii="Times New Roman" w:eastAsia="NewtonC" w:hAnsi="Times New Roman"/>
          <w:bCs/>
          <w:sz w:val="28"/>
          <w:szCs w:val="28"/>
        </w:rPr>
        <w:t>пациентов</w:t>
      </w:r>
      <w:r w:rsidR="008D0138" w:rsidRPr="00CE5279">
        <w:rPr>
          <w:rFonts w:ascii="Times New Roman" w:eastAsia="NewtonC" w:hAnsi="Times New Roman"/>
          <w:bCs/>
          <w:sz w:val="28"/>
          <w:szCs w:val="28"/>
        </w:rPr>
        <w:t xml:space="preserve"> с ОНМК в ПСМА отличаются от скорости выполнения каждой таблицы группой пациентов с ОНМК в ЛСМА на уровне </w:t>
      </w:r>
      <w:r w:rsidR="00FA4979" w:rsidRPr="00CE5279">
        <w:rPr>
          <w:rFonts w:ascii="Times New Roman" w:eastAsia="NewtonC" w:hAnsi="Times New Roman"/>
          <w:bCs/>
          <w:sz w:val="28"/>
          <w:szCs w:val="28"/>
        </w:rPr>
        <w:t>статистической</w:t>
      </w:r>
      <w:r w:rsidR="008D0138" w:rsidRPr="00CE5279">
        <w:rPr>
          <w:rFonts w:ascii="Times New Roman" w:eastAsia="NewtonC" w:hAnsi="Times New Roman"/>
          <w:bCs/>
          <w:sz w:val="28"/>
          <w:szCs w:val="28"/>
        </w:rPr>
        <w:t xml:space="preserve"> значимости</w:t>
      </w:r>
      <w:r w:rsidR="00695047" w:rsidRPr="00CE5279">
        <w:rPr>
          <w:rFonts w:ascii="Times New Roman" w:eastAsia="NewtonC" w:hAnsi="Times New Roman"/>
          <w:bCs/>
          <w:sz w:val="28"/>
          <w:szCs w:val="28"/>
        </w:rPr>
        <w:t xml:space="preserve"> (</w:t>
      </w:r>
      <w:proofErr w:type="gramStart"/>
      <w:r w:rsidR="00695047" w:rsidRPr="00CE5279">
        <w:rPr>
          <w:rFonts w:ascii="Times New Roman" w:eastAsia="NewtonC" w:hAnsi="Times New Roman"/>
          <w:bCs/>
          <w:sz w:val="28"/>
          <w:szCs w:val="28"/>
        </w:rPr>
        <w:t>р</w:t>
      </w:r>
      <w:proofErr w:type="gramEnd"/>
      <w:r w:rsidR="00695047" w:rsidRPr="00CE5279">
        <w:rPr>
          <w:rFonts w:ascii="Times New Roman" w:eastAsia="NewtonC" w:hAnsi="Times New Roman"/>
          <w:bCs/>
          <w:sz w:val="28"/>
          <w:szCs w:val="28"/>
        </w:rPr>
        <w:t xml:space="preserve">&lt;0,001). Можно </w:t>
      </w:r>
      <w:r w:rsidR="00FA4979" w:rsidRPr="00CE5279">
        <w:rPr>
          <w:rFonts w:ascii="Times New Roman" w:eastAsia="NewtonC" w:hAnsi="Times New Roman"/>
          <w:bCs/>
          <w:sz w:val="28"/>
          <w:szCs w:val="28"/>
        </w:rPr>
        <w:t>сделать</w:t>
      </w:r>
      <w:r w:rsidR="00695047" w:rsidRPr="00CE5279">
        <w:rPr>
          <w:rFonts w:ascii="Times New Roman" w:eastAsia="NewtonC" w:hAnsi="Times New Roman"/>
          <w:bCs/>
          <w:sz w:val="28"/>
          <w:szCs w:val="28"/>
        </w:rPr>
        <w:t xml:space="preserve"> вывод, что </w:t>
      </w:r>
      <w:r w:rsidR="00FA4979" w:rsidRPr="00CE5279">
        <w:rPr>
          <w:rFonts w:ascii="Times New Roman" w:eastAsia="NewtonC" w:hAnsi="Times New Roman"/>
          <w:bCs/>
          <w:sz w:val="28"/>
          <w:szCs w:val="28"/>
        </w:rPr>
        <w:t>у пациентов с ОНМК в ЛСМА в большей степени, чем у пациентов с ОНМК в ПСМА ослаблены функции активного внимания.</w:t>
      </w:r>
    </w:p>
    <w:p w:rsidR="00FA4979" w:rsidRPr="00CE5279" w:rsidRDefault="00FA4979" w:rsidP="00FA4979">
      <w:pPr>
        <w:spacing w:before="120" w:after="120" w:line="360" w:lineRule="auto"/>
        <w:jc w:val="both"/>
        <w:rPr>
          <w:rFonts w:ascii="Times New Roman" w:eastAsia="Times New Roman" w:hAnsi="Times New Roman"/>
          <w:sz w:val="28"/>
          <w:szCs w:val="28"/>
          <w:lang w:eastAsia="ru-RU"/>
        </w:rPr>
      </w:pPr>
      <w:r w:rsidRPr="00CE5279">
        <w:rPr>
          <w:noProof/>
          <w:lang w:eastAsia="ru-RU"/>
        </w:rPr>
        <w:lastRenderedPageBreak/>
        <w:drawing>
          <wp:inline distT="0" distB="0" distL="0" distR="0" wp14:anchorId="6EF15CA2" wp14:editId="3C7BA6C4">
            <wp:extent cx="5837275" cy="3136605"/>
            <wp:effectExtent l="0" t="0" r="0" b="698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82E8A" w:rsidRPr="00CE5279" w:rsidRDefault="00FA4979" w:rsidP="00A71343">
      <w:pPr>
        <w:spacing w:before="240" w:after="240" w:line="276" w:lineRule="auto"/>
        <w:ind w:firstLine="709"/>
        <w:jc w:val="center"/>
        <w:rPr>
          <w:rFonts w:ascii="Times New Roman" w:hAnsi="Times New Roman"/>
          <w:sz w:val="28"/>
          <w:szCs w:val="28"/>
        </w:rPr>
      </w:pPr>
      <w:r w:rsidRPr="00CE5279">
        <w:rPr>
          <w:rFonts w:ascii="Times New Roman" w:hAnsi="Times New Roman"/>
          <w:sz w:val="28"/>
          <w:szCs w:val="28"/>
        </w:rPr>
        <w:t>Рис.</w:t>
      </w:r>
      <w:r w:rsidR="002C1E96" w:rsidRPr="00CE5279">
        <w:rPr>
          <w:rFonts w:ascii="Times New Roman" w:hAnsi="Times New Roman"/>
          <w:sz w:val="28"/>
          <w:szCs w:val="28"/>
        </w:rPr>
        <w:t>7</w:t>
      </w:r>
      <w:r w:rsidRPr="00CE5279">
        <w:rPr>
          <w:rFonts w:ascii="Times New Roman" w:hAnsi="Times New Roman"/>
          <w:sz w:val="28"/>
          <w:szCs w:val="28"/>
        </w:rPr>
        <w:t xml:space="preserve">. </w:t>
      </w:r>
      <w:r w:rsidR="00777447" w:rsidRPr="00CE5279">
        <w:rPr>
          <w:rFonts w:ascii="Times New Roman" w:hAnsi="Times New Roman"/>
          <w:sz w:val="28"/>
          <w:szCs w:val="28"/>
        </w:rPr>
        <w:t>Показатели эффективности работоспособности</w:t>
      </w:r>
      <w:r w:rsidR="00D06F7E" w:rsidRPr="00CE5279">
        <w:rPr>
          <w:rFonts w:ascii="Times New Roman" w:hAnsi="Times New Roman"/>
          <w:sz w:val="28"/>
          <w:szCs w:val="28"/>
        </w:rPr>
        <w:t xml:space="preserve"> в сравниваемых группах</w:t>
      </w:r>
    </w:p>
    <w:p w:rsidR="00E637D3" w:rsidRPr="00CE5279" w:rsidRDefault="008F4CAF" w:rsidP="00A71343">
      <w:pPr>
        <w:spacing w:before="240" w:after="360" w:line="360" w:lineRule="auto"/>
        <w:ind w:firstLine="709"/>
        <w:jc w:val="both"/>
        <w:rPr>
          <w:rFonts w:ascii="Times New Roman" w:hAnsi="Times New Roman"/>
          <w:bCs/>
          <w:sz w:val="28"/>
          <w:szCs w:val="28"/>
        </w:rPr>
      </w:pPr>
      <w:r w:rsidRPr="00CE5279">
        <w:rPr>
          <w:rFonts w:ascii="Times New Roman" w:hAnsi="Times New Roman"/>
          <w:bCs/>
          <w:sz w:val="28"/>
          <w:szCs w:val="28"/>
        </w:rPr>
        <w:t xml:space="preserve">Из </w:t>
      </w:r>
      <w:r w:rsidR="00E637D3" w:rsidRPr="00CE5279">
        <w:rPr>
          <w:rFonts w:ascii="Times New Roman" w:hAnsi="Times New Roman"/>
          <w:bCs/>
          <w:sz w:val="28"/>
          <w:szCs w:val="28"/>
        </w:rPr>
        <w:t xml:space="preserve">рисунка </w:t>
      </w:r>
      <w:r w:rsidR="002C1E96" w:rsidRPr="00CE5279">
        <w:rPr>
          <w:rFonts w:ascii="Times New Roman" w:hAnsi="Times New Roman"/>
          <w:bCs/>
          <w:sz w:val="28"/>
          <w:szCs w:val="28"/>
        </w:rPr>
        <w:t>7</w:t>
      </w:r>
      <w:r w:rsidR="005523FB" w:rsidRPr="00CE5279">
        <w:rPr>
          <w:rFonts w:ascii="Times New Roman" w:hAnsi="Times New Roman"/>
          <w:bCs/>
          <w:sz w:val="28"/>
          <w:szCs w:val="28"/>
        </w:rPr>
        <w:t xml:space="preserve"> видно, что эффективность работы (работоспособности) у пациентов с ОНМК в ПСМА находится в пределах нормативных значений (норма до 50 сек), эффективность работы в групп</w:t>
      </w:r>
      <w:r w:rsidR="00E637D3" w:rsidRPr="00CE5279">
        <w:rPr>
          <w:rFonts w:ascii="Times New Roman" w:hAnsi="Times New Roman"/>
          <w:bCs/>
          <w:sz w:val="28"/>
          <w:szCs w:val="28"/>
        </w:rPr>
        <w:t>е</w:t>
      </w:r>
      <w:r w:rsidR="005523FB" w:rsidRPr="00CE5279">
        <w:rPr>
          <w:rFonts w:ascii="Times New Roman" w:hAnsi="Times New Roman"/>
          <w:bCs/>
          <w:sz w:val="28"/>
          <w:szCs w:val="28"/>
        </w:rPr>
        <w:t xml:space="preserve"> пациентов с ОНМК в ЛСМА снижена в легкой степени. Различия достигают уровня статистической значимости (</w:t>
      </w:r>
      <w:r w:rsidR="005523FB" w:rsidRPr="00CE5279">
        <w:rPr>
          <w:rFonts w:ascii="Times New Roman" w:hAnsi="Times New Roman"/>
          <w:bCs/>
          <w:sz w:val="28"/>
          <w:szCs w:val="28"/>
          <w:lang w:val="en-US"/>
        </w:rPr>
        <w:t>p</w:t>
      </w:r>
      <w:r w:rsidR="005523FB" w:rsidRPr="00CE5279">
        <w:rPr>
          <w:rFonts w:ascii="Times New Roman" w:hAnsi="Times New Roman"/>
          <w:bCs/>
          <w:sz w:val="28"/>
          <w:szCs w:val="28"/>
          <w:u w:val="single"/>
        </w:rPr>
        <w:t>&lt;</w:t>
      </w:r>
      <w:r w:rsidR="005523FB" w:rsidRPr="00CE5279">
        <w:rPr>
          <w:rFonts w:ascii="Times New Roman" w:hAnsi="Times New Roman"/>
          <w:bCs/>
          <w:sz w:val="28"/>
          <w:szCs w:val="28"/>
        </w:rPr>
        <w:t>0,05), из этого следует, что пациенты с ОНМК в ПСМА более эффективно выполняют задания, темп их психомоторных реакций выше, чем у пациентов с ОНМК в ЛСМА.</w:t>
      </w:r>
    </w:p>
    <w:p w:rsidR="00E637D3" w:rsidRPr="00CE5279" w:rsidRDefault="00E637D3" w:rsidP="00A71343">
      <w:pPr>
        <w:spacing w:before="240" w:after="240" w:line="360" w:lineRule="auto"/>
        <w:ind w:firstLine="709"/>
        <w:jc w:val="center"/>
        <w:rPr>
          <w:rFonts w:ascii="Times New Roman" w:eastAsia="NewtonC" w:hAnsi="Times New Roman"/>
          <w:bCs/>
          <w:sz w:val="28"/>
          <w:szCs w:val="28"/>
        </w:rPr>
      </w:pPr>
      <w:r w:rsidRPr="00CE5279">
        <w:rPr>
          <w:noProof/>
          <w:lang w:eastAsia="ru-RU"/>
        </w:rPr>
        <w:lastRenderedPageBreak/>
        <w:drawing>
          <wp:inline distT="0" distB="0" distL="0" distR="0" wp14:anchorId="6EB9870A" wp14:editId="5E7E82AB">
            <wp:extent cx="5390707" cy="3062177"/>
            <wp:effectExtent l="0" t="0" r="635" b="508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637D3" w:rsidRPr="00CE5279" w:rsidRDefault="00E637D3" w:rsidP="00506051">
      <w:pPr>
        <w:spacing w:before="120" w:after="120" w:line="360" w:lineRule="auto"/>
        <w:ind w:firstLine="709"/>
        <w:jc w:val="center"/>
        <w:rPr>
          <w:rFonts w:ascii="Times New Roman" w:hAnsi="Times New Roman"/>
          <w:sz w:val="28"/>
          <w:szCs w:val="28"/>
        </w:rPr>
      </w:pPr>
      <w:r w:rsidRPr="00CE5279">
        <w:rPr>
          <w:rFonts w:ascii="Times New Roman" w:hAnsi="Times New Roman"/>
          <w:sz w:val="28"/>
          <w:szCs w:val="28"/>
        </w:rPr>
        <w:t>Рис.</w:t>
      </w:r>
      <w:r w:rsidR="002C1E96" w:rsidRPr="00CE5279">
        <w:rPr>
          <w:rFonts w:ascii="Times New Roman" w:hAnsi="Times New Roman"/>
          <w:sz w:val="28"/>
          <w:szCs w:val="28"/>
        </w:rPr>
        <w:t>8</w:t>
      </w:r>
      <w:r w:rsidRPr="00CE5279">
        <w:rPr>
          <w:rFonts w:ascii="Times New Roman" w:hAnsi="Times New Roman"/>
          <w:sz w:val="28"/>
          <w:szCs w:val="28"/>
        </w:rPr>
        <w:t>. Показатели врабатываемости и психической устойчивости в сравниваемых группах</w:t>
      </w:r>
    </w:p>
    <w:p w:rsidR="00D2065B" w:rsidRPr="00CE5279" w:rsidRDefault="00415DEF" w:rsidP="00506051">
      <w:pPr>
        <w:spacing w:after="0" w:line="360" w:lineRule="auto"/>
        <w:ind w:firstLine="709"/>
        <w:jc w:val="both"/>
        <w:rPr>
          <w:rFonts w:ascii="Times New Roman" w:eastAsia="NewtonC" w:hAnsi="Times New Roman"/>
          <w:bCs/>
          <w:sz w:val="28"/>
          <w:szCs w:val="28"/>
        </w:rPr>
      </w:pPr>
      <w:r w:rsidRPr="00CE5279">
        <w:rPr>
          <w:rFonts w:ascii="Times New Roman" w:eastAsia="NewtonC" w:hAnsi="Times New Roman"/>
          <w:bCs/>
          <w:sz w:val="28"/>
          <w:szCs w:val="28"/>
        </w:rPr>
        <w:t xml:space="preserve">Из рисунка </w:t>
      </w:r>
      <w:r w:rsidR="002C1E96" w:rsidRPr="00CE5279">
        <w:rPr>
          <w:rFonts w:ascii="Times New Roman" w:eastAsia="NewtonC" w:hAnsi="Times New Roman"/>
          <w:bCs/>
          <w:sz w:val="28"/>
          <w:szCs w:val="28"/>
        </w:rPr>
        <w:t xml:space="preserve">8 </w:t>
      </w:r>
      <w:r w:rsidR="00D74417" w:rsidRPr="00CE5279">
        <w:rPr>
          <w:rFonts w:ascii="Times New Roman" w:eastAsia="NewtonC" w:hAnsi="Times New Roman"/>
          <w:bCs/>
          <w:sz w:val="28"/>
          <w:szCs w:val="28"/>
        </w:rPr>
        <w:t>видно, что с</w:t>
      </w:r>
      <w:r w:rsidR="00D2065B" w:rsidRPr="00CE5279">
        <w:rPr>
          <w:rFonts w:ascii="Times New Roman" w:eastAsia="NewtonC" w:hAnsi="Times New Roman"/>
          <w:bCs/>
          <w:sz w:val="28"/>
          <w:szCs w:val="28"/>
        </w:rPr>
        <w:t xml:space="preserve">редние значения «врабатываемости» у первой группы - </w:t>
      </w:r>
      <w:r w:rsidR="001908C1" w:rsidRPr="00CE5279">
        <w:rPr>
          <w:rFonts w:ascii="Times New Roman" w:hAnsi="Times New Roman"/>
          <w:sz w:val="26"/>
          <w:szCs w:val="26"/>
        </w:rPr>
        <w:t>0,93</w:t>
      </w:r>
      <w:r w:rsidR="001908C1" w:rsidRPr="00CE5279">
        <w:rPr>
          <w:rFonts w:ascii="Times New Roman" w:hAnsi="Times New Roman"/>
          <w:sz w:val="26"/>
          <w:szCs w:val="26"/>
          <w:u w:val="single"/>
        </w:rPr>
        <w:t>+</w:t>
      </w:r>
      <w:r w:rsidR="001908C1" w:rsidRPr="00CE5279">
        <w:rPr>
          <w:rFonts w:ascii="Times New Roman" w:hAnsi="Times New Roman"/>
          <w:sz w:val="26"/>
          <w:szCs w:val="26"/>
        </w:rPr>
        <w:t>0,13</w:t>
      </w:r>
      <w:r w:rsidR="00D2065B" w:rsidRPr="00CE5279">
        <w:rPr>
          <w:rFonts w:ascii="Times New Roman" w:eastAsia="NewtonC" w:hAnsi="Times New Roman"/>
          <w:bCs/>
          <w:sz w:val="28"/>
          <w:szCs w:val="28"/>
        </w:rPr>
        <w:t xml:space="preserve">, у второй группы - </w:t>
      </w:r>
      <w:r w:rsidR="001908C1" w:rsidRPr="00CE5279">
        <w:rPr>
          <w:rFonts w:ascii="Times New Roman" w:hAnsi="Times New Roman"/>
          <w:sz w:val="26"/>
          <w:szCs w:val="26"/>
        </w:rPr>
        <w:t>0,94</w:t>
      </w:r>
      <w:r w:rsidR="001908C1" w:rsidRPr="00CE5279">
        <w:rPr>
          <w:rFonts w:ascii="Times New Roman" w:hAnsi="Times New Roman"/>
          <w:sz w:val="26"/>
          <w:szCs w:val="26"/>
          <w:u w:val="single"/>
        </w:rPr>
        <w:t>+</w:t>
      </w:r>
      <w:r w:rsidR="001908C1" w:rsidRPr="00CE5279">
        <w:rPr>
          <w:rFonts w:ascii="Times New Roman" w:hAnsi="Times New Roman"/>
          <w:sz w:val="26"/>
          <w:szCs w:val="26"/>
        </w:rPr>
        <w:t>0,15</w:t>
      </w:r>
      <w:r w:rsidR="00D2065B" w:rsidRPr="00CE5279">
        <w:rPr>
          <w:rFonts w:ascii="Times New Roman" w:hAnsi="Times New Roman"/>
          <w:sz w:val="28"/>
          <w:szCs w:val="28"/>
        </w:rPr>
        <w:t>; средним значения результата «психической устойчивости»</w:t>
      </w:r>
      <w:r w:rsidR="002C1E96" w:rsidRPr="00CE5279">
        <w:rPr>
          <w:rFonts w:ascii="Times New Roman" w:hAnsi="Times New Roman"/>
          <w:sz w:val="28"/>
          <w:szCs w:val="28"/>
        </w:rPr>
        <w:t xml:space="preserve"> - </w:t>
      </w:r>
      <w:r w:rsidR="001908C1" w:rsidRPr="00CE5279">
        <w:rPr>
          <w:rFonts w:ascii="Times New Roman" w:hAnsi="Times New Roman"/>
          <w:sz w:val="26"/>
          <w:szCs w:val="26"/>
        </w:rPr>
        <w:t>0,99</w:t>
      </w:r>
      <w:r w:rsidR="001908C1" w:rsidRPr="00CE5279">
        <w:rPr>
          <w:rFonts w:ascii="Times New Roman" w:hAnsi="Times New Roman"/>
          <w:sz w:val="26"/>
          <w:szCs w:val="26"/>
          <w:u w:val="single"/>
        </w:rPr>
        <w:t>+</w:t>
      </w:r>
      <w:r w:rsidR="001908C1" w:rsidRPr="00CE5279">
        <w:rPr>
          <w:rFonts w:ascii="Times New Roman" w:hAnsi="Times New Roman"/>
          <w:sz w:val="26"/>
          <w:szCs w:val="26"/>
        </w:rPr>
        <w:t xml:space="preserve">0,12 </w:t>
      </w:r>
      <w:r w:rsidR="00D2065B" w:rsidRPr="00CE5279">
        <w:rPr>
          <w:rFonts w:ascii="Times New Roman" w:hAnsi="Times New Roman"/>
          <w:sz w:val="28"/>
          <w:szCs w:val="28"/>
        </w:rPr>
        <w:t xml:space="preserve">и </w:t>
      </w:r>
      <w:r w:rsidR="001908C1" w:rsidRPr="00CE5279">
        <w:rPr>
          <w:rFonts w:ascii="Times New Roman" w:hAnsi="Times New Roman"/>
          <w:sz w:val="26"/>
          <w:szCs w:val="26"/>
        </w:rPr>
        <w:t>0,96</w:t>
      </w:r>
      <w:r w:rsidR="001908C1" w:rsidRPr="00CE5279">
        <w:rPr>
          <w:rFonts w:ascii="Times New Roman" w:hAnsi="Times New Roman"/>
          <w:sz w:val="26"/>
          <w:szCs w:val="26"/>
          <w:u w:val="single"/>
        </w:rPr>
        <w:t>+</w:t>
      </w:r>
      <w:r w:rsidR="001908C1" w:rsidRPr="00CE5279">
        <w:rPr>
          <w:rFonts w:ascii="Times New Roman" w:hAnsi="Times New Roman"/>
          <w:sz w:val="26"/>
          <w:szCs w:val="26"/>
        </w:rPr>
        <w:t>0,12</w:t>
      </w:r>
      <w:r w:rsidR="00D2065B" w:rsidRPr="00CE5279">
        <w:rPr>
          <w:rFonts w:ascii="Times New Roman" w:hAnsi="Times New Roman"/>
          <w:sz w:val="28"/>
          <w:szCs w:val="28"/>
        </w:rPr>
        <w:t xml:space="preserve">соответственно, не превышают 1,0, что указывает на </w:t>
      </w:r>
      <w:r w:rsidR="00D2065B" w:rsidRPr="00CE5279">
        <w:rPr>
          <w:rFonts w:ascii="Times New Roman" w:eastAsia="NewtonC" w:hAnsi="Times New Roman"/>
          <w:bCs/>
          <w:sz w:val="28"/>
          <w:szCs w:val="28"/>
        </w:rPr>
        <w:t>достаточную врабатываемость и психическую устойчивость к выполнению заданий.</w:t>
      </w:r>
    </w:p>
    <w:p w:rsidR="004F47EA" w:rsidRPr="00CE5279" w:rsidRDefault="000C0DFC" w:rsidP="00506051">
      <w:pPr>
        <w:spacing w:after="0" w:line="360" w:lineRule="auto"/>
        <w:ind w:firstLine="709"/>
        <w:jc w:val="both"/>
        <w:rPr>
          <w:rFonts w:ascii="Times New Roman" w:hAnsi="Times New Roman"/>
          <w:sz w:val="28"/>
          <w:szCs w:val="28"/>
        </w:rPr>
      </w:pPr>
      <w:r w:rsidRPr="00CE5279">
        <w:rPr>
          <w:rFonts w:ascii="Times New Roman" w:hAnsi="Times New Roman"/>
          <w:sz w:val="28"/>
          <w:szCs w:val="28"/>
        </w:rPr>
        <w:t xml:space="preserve">Результаты экспериментально-психологического исследования уровня тревоги и </w:t>
      </w:r>
      <w:r w:rsidR="001A27F1" w:rsidRPr="00CE5279">
        <w:rPr>
          <w:rFonts w:ascii="Times New Roman" w:hAnsi="Times New Roman"/>
          <w:sz w:val="28"/>
          <w:szCs w:val="28"/>
        </w:rPr>
        <w:t>депрессии</w:t>
      </w:r>
      <w:r w:rsidRPr="00CE5279">
        <w:rPr>
          <w:rFonts w:ascii="Times New Roman" w:hAnsi="Times New Roman"/>
          <w:sz w:val="28"/>
          <w:szCs w:val="28"/>
        </w:rPr>
        <w:t xml:space="preserve"> у больных перенесших ОНМК с использованием методики «Госпитальная шкала тревоги и депрессии»</w:t>
      </w:r>
      <w:r w:rsidR="004F47EA" w:rsidRPr="00CE5279">
        <w:rPr>
          <w:rFonts w:ascii="Times New Roman" w:hAnsi="Times New Roman"/>
          <w:sz w:val="28"/>
          <w:szCs w:val="28"/>
        </w:rPr>
        <w:t xml:space="preserve"> (</w:t>
      </w:r>
      <w:r w:rsidR="004F47EA" w:rsidRPr="00CE5279">
        <w:rPr>
          <w:rFonts w:ascii="Times New Roman" w:hAnsi="Times New Roman"/>
          <w:sz w:val="28"/>
          <w:szCs w:val="28"/>
          <w:lang w:val="en-US"/>
        </w:rPr>
        <w:t>HADS</w:t>
      </w:r>
      <w:r w:rsidR="004F47EA" w:rsidRPr="00CE5279">
        <w:rPr>
          <w:rFonts w:ascii="Times New Roman" w:hAnsi="Times New Roman"/>
          <w:sz w:val="28"/>
          <w:szCs w:val="28"/>
        </w:rPr>
        <w:t>)</w:t>
      </w:r>
      <w:r w:rsidRPr="00CE5279">
        <w:rPr>
          <w:rFonts w:ascii="Times New Roman" w:hAnsi="Times New Roman"/>
          <w:sz w:val="28"/>
          <w:szCs w:val="28"/>
        </w:rPr>
        <w:t xml:space="preserve"> в группах сравнения представлены в таблице </w:t>
      </w:r>
      <w:r w:rsidR="002C1E96" w:rsidRPr="00CE5279">
        <w:rPr>
          <w:rFonts w:ascii="Times New Roman" w:hAnsi="Times New Roman"/>
          <w:sz w:val="28"/>
          <w:szCs w:val="28"/>
        </w:rPr>
        <w:t>5</w:t>
      </w:r>
      <w:r w:rsidRPr="00CE5279">
        <w:rPr>
          <w:rFonts w:ascii="Times New Roman" w:hAnsi="Times New Roman"/>
          <w:sz w:val="28"/>
          <w:szCs w:val="28"/>
        </w:rPr>
        <w:t>.</w:t>
      </w:r>
    </w:p>
    <w:p w:rsidR="004F47EA" w:rsidRPr="00CE5279" w:rsidRDefault="004F47EA" w:rsidP="00506051">
      <w:pPr>
        <w:spacing w:after="0" w:line="360" w:lineRule="auto"/>
        <w:ind w:firstLine="709"/>
        <w:jc w:val="right"/>
        <w:rPr>
          <w:rFonts w:ascii="Times New Roman" w:hAnsi="Times New Roman"/>
          <w:sz w:val="32"/>
          <w:szCs w:val="28"/>
        </w:rPr>
      </w:pPr>
      <w:r w:rsidRPr="00CE5279">
        <w:rPr>
          <w:rFonts w:ascii="Times New Roman" w:hAnsi="Times New Roman"/>
          <w:sz w:val="28"/>
          <w:szCs w:val="26"/>
        </w:rPr>
        <w:t xml:space="preserve">Таблица </w:t>
      </w:r>
      <w:r w:rsidR="002C1E96" w:rsidRPr="00CE5279">
        <w:rPr>
          <w:rFonts w:ascii="Times New Roman" w:hAnsi="Times New Roman"/>
          <w:sz w:val="28"/>
          <w:szCs w:val="26"/>
        </w:rPr>
        <w:t>5</w:t>
      </w:r>
    </w:p>
    <w:p w:rsidR="004F47EA" w:rsidRPr="00CE5279" w:rsidRDefault="002C1E96" w:rsidP="00506051">
      <w:pPr>
        <w:spacing w:after="0" w:line="360" w:lineRule="auto"/>
        <w:jc w:val="center"/>
        <w:rPr>
          <w:rFonts w:ascii="Times New Roman" w:hAnsi="Times New Roman"/>
          <w:b/>
          <w:sz w:val="28"/>
          <w:szCs w:val="26"/>
        </w:rPr>
      </w:pPr>
      <w:r w:rsidRPr="00CE5279">
        <w:rPr>
          <w:rFonts w:ascii="Times New Roman" w:hAnsi="Times New Roman"/>
          <w:b/>
          <w:sz w:val="28"/>
          <w:szCs w:val="26"/>
        </w:rPr>
        <w:t>Показатели методики</w:t>
      </w:r>
      <w:r w:rsidR="004F47EA" w:rsidRPr="00CE5279">
        <w:rPr>
          <w:rFonts w:ascii="Times New Roman" w:hAnsi="Times New Roman"/>
          <w:b/>
          <w:sz w:val="28"/>
          <w:szCs w:val="26"/>
        </w:rPr>
        <w:t xml:space="preserve">  </w:t>
      </w:r>
      <w:r w:rsidR="004F47EA" w:rsidRPr="00CE5279">
        <w:rPr>
          <w:rFonts w:ascii="Times New Roman" w:hAnsi="Times New Roman"/>
          <w:b/>
          <w:sz w:val="28"/>
          <w:szCs w:val="26"/>
          <w:lang w:val="en-US"/>
        </w:rPr>
        <w:t>HADS</w:t>
      </w:r>
      <w:r w:rsidR="004F47EA" w:rsidRPr="00CE5279">
        <w:rPr>
          <w:rFonts w:ascii="Times New Roman" w:hAnsi="Times New Roman"/>
          <w:b/>
          <w:sz w:val="28"/>
          <w:szCs w:val="26"/>
        </w:rPr>
        <w:t xml:space="preserve"> в сравниваемых группах</w:t>
      </w:r>
    </w:p>
    <w:tbl>
      <w:tblPr>
        <w:tblStyle w:val="a8"/>
        <w:tblW w:w="0" w:type="auto"/>
        <w:tblLayout w:type="fixed"/>
        <w:tblLook w:val="04A0" w:firstRow="1" w:lastRow="0" w:firstColumn="1" w:lastColumn="0" w:noHBand="0" w:noVBand="1"/>
      </w:tblPr>
      <w:tblGrid>
        <w:gridCol w:w="356"/>
        <w:gridCol w:w="1350"/>
        <w:gridCol w:w="1942"/>
        <w:gridCol w:w="1440"/>
        <w:gridCol w:w="1334"/>
        <w:gridCol w:w="1395"/>
        <w:gridCol w:w="1508"/>
      </w:tblGrid>
      <w:tr w:rsidR="00CE5279" w:rsidRPr="00CE5279" w:rsidTr="00B57651">
        <w:trPr>
          <w:trHeight w:val="365"/>
        </w:trPr>
        <w:tc>
          <w:tcPr>
            <w:tcW w:w="356" w:type="dxa"/>
            <w:vAlign w:val="center"/>
          </w:tcPr>
          <w:p w:rsidR="004F47EA" w:rsidRPr="00CE5279" w:rsidRDefault="004F47EA" w:rsidP="00506051">
            <w:pPr>
              <w:spacing w:line="360" w:lineRule="auto"/>
              <w:jc w:val="both"/>
              <w:rPr>
                <w:rFonts w:ascii="Times New Roman" w:hAnsi="Times New Roman"/>
                <w:sz w:val="28"/>
                <w:szCs w:val="28"/>
              </w:rPr>
            </w:pPr>
          </w:p>
        </w:tc>
        <w:tc>
          <w:tcPr>
            <w:tcW w:w="1350" w:type="dxa"/>
            <w:vAlign w:val="center"/>
          </w:tcPr>
          <w:p w:rsidR="004F47EA" w:rsidRPr="00CE5279" w:rsidRDefault="004F47EA" w:rsidP="00506051">
            <w:pPr>
              <w:spacing w:line="276" w:lineRule="auto"/>
              <w:jc w:val="center"/>
              <w:rPr>
                <w:rFonts w:ascii="Times New Roman" w:hAnsi="Times New Roman"/>
                <w:sz w:val="26"/>
                <w:szCs w:val="26"/>
              </w:rPr>
            </w:pPr>
          </w:p>
        </w:tc>
        <w:tc>
          <w:tcPr>
            <w:tcW w:w="1942" w:type="dxa"/>
            <w:vAlign w:val="center"/>
          </w:tcPr>
          <w:p w:rsidR="004F47EA" w:rsidRPr="00CE5279" w:rsidRDefault="004F47EA" w:rsidP="00506051">
            <w:pPr>
              <w:spacing w:line="276" w:lineRule="auto"/>
              <w:jc w:val="center"/>
              <w:rPr>
                <w:rFonts w:ascii="Times New Roman" w:hAnsi="Times New Roman"/>
                <w:sz w:val="26"/>
                <w:szCs w:val="26"/>
              </w:rPr>
            </w:pPr>
          </w:p>
        </w:tc>
        <w:tc>
          <w:tcPr>
            <w:tcW w:w="2774" w:type="dxa"/>
            <w:gridSpan w:val="2"/>
            <w:vAlign w:val="center"/>
            <w:hideMark/>
          </w:tcPr>
          <w:p w:rsidR="004F47EA" w:rsidRPr="00CE5279" w:rsidRDefault="004F47EA" w:rsidP="00506051">
            <w:pPr>
              <w:spacing w:line="276" w:lineRule="auto"/>
              <w:jc w:val="center"/>
              <w:rPr>
                <w:rFonts w:ascii="Times New Roman" w:hAnsi="Times New Roman"/>
                <w:sz w:val="26"/>
                <w:szCs w:val="26"/>
              </w:rPr>
            </w:pPr>
            <w:r w:rsidRPr="00CE5279">
              <w:rPr>
                <w:rFonts w:ascii="Times New Roman" w:hAnsi="Times New Roman"/>
                <w:sz w:val="26"/>
                <w:szCs w:val="26"/>
              </w:rPr>
              <w:t>Группа</w:t>
            </w:r>
            <w:r w:rsidR="00782150" w:rsidRPr="00CE5279">
              <w:rPr>
                <w:rFonts w:ascii="Times New Roman" w:hAnsi="Times New Roman"/>
                <w:sz w:val="26"/>
                <w:szCs w:val="26"/>
              </w:rPr>
              <w:t xml:space="preserve"> пациентов с ОНМК в ЛСМА</w:t>
            </w:r>
          </w:p>
        </w:tc>
        <w:tc>
          <w:tcPr>
            <w:tcW w:w="2903" w:type="dxa"/>
            <w:gridSpan w:val="2"/>
            <w:vAlign w:val="center"/>
            <w:hideMark/>
          </w:tcPr>
          <w:p w:rsidR="004F47EA" w:rsidRPr="00CE5279" w:rsidRDefault="00782150" w:rsidP="00506051">
            <w:pPr>
              <w:spacing w:line="276" w:lineRule="auto"/>
              <w:jc w:val="center"/>
              <w:rPr>
                <w:rFonts w:ascii="Times New Roman" w:hAnsi="Times New Roman"/>
                <w:sz w:val="26"/>
                <w:szCs w:val="26"/>
              </w:rPr>
            </w:pPr>
            <w:r w:rsidRPr="00CE5279">
              <w:rPr>
                <w:rFonts w:ascii="Times New Roman" w:hAnsi="Times New Roman"/>
                <w:sz w:val="26"/>
                <w:szCs w:val="26"/>
              </w:rPr>
              <w:t>Группа пациентов с ОНМК в ПСМА</w:t>
            </w:r>
          </w:p>
        </w:tc>
      </w:tr>
      <w:tr w:rsidR="00CE5279" w:rsidRPr="00CE5279" w:rsidTr="00B57651">
        <w:tc>
          <w:tcPr>
            <w:tcW w:w="356" w:type="dxa"/>
            <w:vAlign w:val="center"/>
          </w:tcPr>
          <w:p w:rsidR="004F47EA" w:rsidRPr="00CE5279" w:rsidRDefault="004F47EA" w:rsidP="00506051">
            <w:pPr>
              <w:spacing w:line="360" w:lineRule="auto"/>
              <w:jc w:val="both"/>
              <w:rPr>
                <w:rFonts w:ascii="Times New Roman" w:hAnsi="Times New Roman"/>
                <w:sz w:val="28"/>
                <w:szCs w:val="28"/>
              </w:rPr>
            </w:pPr>
          </w:p>
        </w:tc>
        <w:tc>
          <w:tcPr>
            <w:tcW w:w="1350" w:type="dxa"/>
            <w:vAlign w:val="center"/>
            <w:hideMark/>
          </w:tcPr>
          <w:p w:rsidR="004F47EA" w:rsidRPr="00CE5279" w:rsidRDefault="004F47EA" w:rsidP="00506051">
            <w:pPr>
              <w:spacing w:line="276" w:lineRule="auto"/>
              <w:jc w:val="center"/>
              <w:rPr>
                <w:rFonts w:ascii="Times New Roman" w:hAnsi="Times New Roman"/>
                <w:sz w:val="26"/>
                <w:szCs w:val="26"/>
                <w:lang w:val="en-US"/>
              </w:rPr>
            </w:pPr>
            <w:r w:rsidRPr="00CE5279">
              <w:rPr>
                <w:rFonts w:ascii="Times New Roman" w:hAnsi="Times New Roman"/>
                <w:sz w:val="26"/>
                <w:szCs w:val="26"/>
              </w:rPr>
              <w:t xml:space="preserve">Шкалы </w:t>
            </w:r>
            <w:r w:rsidRPr="00CE5279">
              <w:rPr>
                <w:rFonts w:ascii="Times New Roman" w:hAnsi="Times New Roman"/>
                <w:sz w:val="26"/>
                <w:szCs w:val="26"/>
                <w:lang w:val="en-US"/>
              </w:rPr>
              <w:t>HADS</w:t>
            </w:r>
          </w:p>
        </w:tc>
        <w:tc>
          <w:tcPr>
            <w:tcW w:w="1942" w:type="dxa"/>
            <w:vAlign w:val="center"/>
            <w:hideMark/>
          </w:tcPr>
          <w:p w:rsidR="004F47EA" w:rsidRPr="00CE5279" w:rsidRDefault="004F47EA" w:rsidP="00506051">
            <w:pPr>
              <w:spacing w:line="276" w:lineRule="auto"/>
              <w:jc w:val="center"/>
              <w:rPr>
                <w:rFonts w:ascii="Times New Roman" w:hAnsi="Times New Roman"/>
                <w:sz w:val="26"/>
                <w:szCs w:val="26"/>
              </w:rPr>
            </w:pPr>
            <w:r w:rsidRPr="00CE5279">
              <w:rPr>
                <w:rFonts w:ascii="Times New Roman" w:hAnsi="Times New Roman"/>
                <w:sz w:val="26"/>
                <w:szCs w:val="26"/>
              </w:rPr>
              <w:t>Степень выраженности</w:t>
            </w:r>
          </w:p>
        </w:tc>
        <w:tc>
          <w:tcPr>
            <w:tcW w:w="1440" w:type="dxa"/>
            <w:vAlign w:val="center"/>
            <w:hideMark/>
          </w:tcPr>
          <w:p w:rsidR="00B57651" w:rsidRPr="00CE5279" w:rsidRDefault="004F47EA" w:rsidP="00506051">
            <w:pPr>
              <w:spacing w:line="276" w:lineRule="auto"/>
              <w:jc w:val="center"/>
              <w:rPr>
                <w:rFonts w:ascii="Times New Roman" w:hAnsi="Times New Roman"/>
                <w:sz w:val="26"/>
                <w:szCs w:val="26"/>
                <w:lang w:val="en-US"/>
              </w:rPr>
            </w:pPr>
            <w:r w:rsidRPr="00CE5279">
              <w:rPr>
                <w:rFonts w:ascii="Times New Roman" w:hAnsi="Times New Roman"/>
                <w:sz w:val="26"/>
                <w:szCs w:val="26"/>
              </w:rPr>
              <w:t xml:space="preserve">Средний балл </w:t>
            </w:r>
          </w:p>
          <w:p w:rsidR="004F47EA" w:rsidRPr="00CE5279" w:rsidRDefault="004F47EA" w:rsidP="00506051">
            <w:pPr>
              <w:spacing w:line="276" w:lineRule="auto"/>
              <w:jc w:val="center"/>
              <w:rPr>
                <w:rFonts w:ascii="Times New Roman" w:hAnsi="Times New Roman"/>
                <w:sz w:val="26"/>
                <w:szCs w:val="26"/>
              </w:rPr>
            </w:pPr>
            <w:r w:rsidRPr="00CE5279">
              <w:rPr>
                <w:rFonts w:ascii="Times New Roman" w:hAnsi="Times New Roman"/>
                <w:sz w:val="26"/>
                <w:szCs w:val="26"/>
              </w:rPr>
              <w:t>(</w:t>
            </w:r>
            <w:r w:rsidRPr="00CE5279">
              <w:rPr>
                <w:rFonts w:ascii="Times New Roman" w:hAnsi="Times New Roman"/>
                <w:sz w:val="26"/>
                <w:szCs w:val="26"/>
                <w:lang w:val="en-US"/>
              </w:rPr>
              <w:t xml:space="preserve">M </w:t>
            </w:r>
            <w:r w:rsidRPr="00CE5279">
              <w:rPr>
                <w:rFonts w:ascii="Times New Roman" w:hAnsi="Times New Roman"/>
                <w:sz w:val="26"/>
                <w:szCs w:val="26"/>
                <w:u w:val="single"/>
                <w:lang w:val="en-US"/>
              </w:rPr>
              <w:t>+</w:t>
            </w:r>
            <w:r w:rsidRPr="00CE5279">
              <w:rPr>
                <w:rFonts w:ascii="Times New Roman" w:hAnsi="Times New Roman"/>
                <w:sz w:val="26"/>
                <w:szCs w:val="26"/>
                <w:lang w:val="en-US"/>
              </w:rPr>
              <w:t xml:space="preserve"> m</w:t>
            </w:r>
            <w:r w:rsidRPr="00CE5279">
              <w:rPr>
                <w:rFonts w:ascii="Times New Roman" w:hAnsi="Times New Roman"/>
                <w:sz w:val="26"/>
                <w:szCs w:val="26"/>
              </w:rPr>
              <w:t>)</w:t>
            </w:r>
          </w:p>
        </w:tc>
        <w:tc>
          <w:tcPr>
            <w:tcW w:w="1334" w:type="dxa"/>
            <w:vAlign w:val="center"/>
            <w:hideMark/>
          </w:tcPr>
          <w:p w:rsidR="004F47EA" w:rsidRPr="00CE5279" w:rsidRDefault="004F47EA" w:rsidP="00506051">
            <w:pPr>
              <w:spacing w:line="276" w:lineRule="auto"/>
              <w:jc w:val="center"/>
              <w:rPr>
                <w:rFonts w:ascii="Times New Roman" w:hAnsi="Times New Roman"/>
                <w:sz w:val="26"/>
                <w:szCs w:val="26"/>
                <w:lang w:val="en-US"/>
              </w:rPr>
            </w:pPr>
            <w:r w:rsidRPr="00CE5279">
              <w:rPr>
                <w:rFonts w:ascii="Times New Roman" w:hAnsi="Times New Roman"/>
                <w:sz w:val="26"/>
                <w:szCs w:val="26"/>
              </w:rPr>
              <w:t xml:space="preserve">Количество пациентов </w:t>
            </w:r>
            <w:r w:rsidRPr="00CE5279">
              <w:rPr>
                <w:rFonts w:ascii="Times New Roman" w:hAnsi="Times New Roman"/>
                <w:sz w:val="26"/>
                <w:szCs w:val="26"/>
                <w:lang w:val="en-US"/>
              </w:rPr>
              <w:t>n</w:t>
            </w:r>
            <w:r w:rsidRPr="00CE5279">
              <w:rPr>
                <w:rFonts w:ascii="Times New Roman" w:hAnsi="Times New Roman"/>
                <w:sz w:val="26"/>
                <w:szCs w:val="26"/>
              </w:rPr>
              <w:t xml:space="preserve"> </w:t>
            </w:r>
            <w:r w:rsidRPr="00CE5279">
              <w:rPr>
                <w:rFonts w:ascii="Times New Roman" w:hAnsi="Times New Roman"/>
                <w:sz w:val="26"/>
                <w:szCs w:val="26"/>
                <w:lang w:val="en-US"/>
              </w:rPr>
              <w:t>(%)</w:t>
            </w:r>
          </w:p>
        </w:tc>
        <w:tc>
          <w:tcPr>
            <w:tcW w:w="1395" w:type="dxa"/>
            <w:vAlign w:val="center"/>
            <w:hideMark/>
          </w:tcPr>
          <w:p w:rsidR="00B57651" w:rsidRPr="00CE5279" w:rsidRDefault="004F47EA" w:rsidP="00506051">
            <w:pPr>
              <w:spacing w:line="276" w:lineRule="auto"/>
              <w:jc w:val="center"/>
              <w:rPr>
                <w:rFonts w:ascii="Times New Roman" w:hAnsi="Times New Roman"/>
                <w:sz w:val="26"/>
                <w:szCs w:val="26"/>
                <w:lang w:val="en-US"/>
              </w:rPr>
            </w:pPr>
            <w:r w:rsidRPr="00CE5279">
              <w:rPr>
                <w:rFonts w:ascii="Times New Roman" w:hAnsi="Times New Roman"/>
                <w:sz w:val="26"/>
                <w:szCs w:val="26"/>
              </w:rPr>
              <w:t xml:space="preserve">Средний балл </w:t>
            </w:r>
          </w:p>
          <w:p w:rsidR="004F47EA" w:rsidRPr="00CE5279" w:rsidRDefault="004F47EA" w:rsidP="00506051">
            <w:pPr>
              <w:spacing w:line="276" w:lineRule="auto"/>
              <w:jc w:val="center"/>
              <w:rPr>
                <w:rFonts w:ascii="Times New Roman" w:hAnsi="Times New Roman"/>
                <w:sz w:val="26"/>
                <w:szCs w:val="26"/>
              </w:rPr>
            </w:pPr>
            <w:r w:rsidRPr="00CE5279">
              <w:rPr>
                <w:rFonts w:ascii="Times New Roman" w:hAnsi="Times New Roman"/>
                <w:sz w:val="26"/>
                <w:szCs w:val="26"/>
              </w:rPr>
              <w:t>(</w:t>
            </w:r>
            <w:r w:rsidRPr="00CE5279">
              <w:rPr>
                <w:rFonts w:ascii="Times New Roman" w:hAnsi="Times New Roman"/>
                <w:sz w:val="26"/>
                <w:szCs w:val="26"/>
                <w:lang w:val="en-US"/>
              </w:rPr>
              <w:t xml:space="preserve">M </w:t>
            </w:r>
            <w:r w:rsidRPr="00CE5279">
              <w:rPr>
                <w:rFonts w:ascii="Times New Roman" w:hAnsi="Times New Roman"/>
                <w:sz w:val="26"/>
                <w:szCs w:val="26"/>
                <w:u w:val="single"/>
                <w:lang w:val="en-US"/>
              </w:rPr>
              <w:t>+</w:t>
            </w:r>
            <w:r w:rsidRPr="00CE5279">
              <w:rPr>
                <w:rFonts w:ascii="Times New Roman" w:hAnsi="Times New Roman"/>
                <w:sz w:val="26"/>
                <w:szCs w:val="26"/>
                <w:lang w:val="en-US"/>
              </w:rPr>
              <w:t xml:space="preserve"> m</w:t>
            </w:r>
            <w:r w:rsidRPr="00CE5279">
              <w:rPr>
                <w:rFonts w:ascii="Times New Roman" w:hAnsi="Times New Roman"/>
                <w:sz w:val="26"/>
                <w:szCs w:val="26"/>
              </w:rPr>
              <w:t>)</w:t>
            </w:r>
          </w:p>
        </w:tc>
        <w:tc>
          <w:tcPr>
            <w:tcW w:w="1508" w:type="dxa"/>
            <w:vAlign w:val="center"/>
            <w:hideMark/>
          </w:tcPr>
          <w:p w:rsidR="004F47EA" w:rsidRPr="00CE5279" w:rsidRDefault="004F47EA" w:rsidP="00506051">
            <w:pPr>
              <w:spacing w:line="276" w:lineRule="auto"/>
              <w:jc w:val="center"/>
              <w:rPr>
                <w:rFonts w:ascii="Times New Roman" w:hAnsi="Times New Roman"/>
                <w:sz w:val="26"/>
                <w:szCs w:val="26"/>
              </w:rPr>
            </w:pPr>
            <w:r w:rsidRPr="00CE5279">
              <w:rPr>
                <w:rFonts w:ascii="Times New Roman" w:hAnsi="Times New Roman"/>
                <w:sz w:val="26"/>
                <w:szCs w:val="26"/>
              </w:rPr>
              <w:t xml:space="preserve">Количество пациентов </w:t>
            </w:r>
            <w:r w:rsidRPr="00CE5279">
              <w:rPr>
                <w:rFonts w:ascii="Times New Roman" w:hAnsi="Times New Roman"/>
                <w:sz w:val="26"/>
                <w:szCs w:val="26"/>
                <w:lang w:val="en-US"/>
              </w:rPr>
              <w:t>n(%)</w:t>
            </w:r>
          </w:p>
        </w:tc>
      </w:tr>
      <w:tr w:rsidR="00CE5279" w:rsidRPr="00CE5279" w:rsidTr="00B57651">
        <w:tc>
          <w:tcPr>
            <w:tcW w:w="356" w:type="dxa"/>
            <w:vMerge w:val="restart"/>
            <w:vAlign w:val="center"/>
            <w:hideMark/>
          </w:tcPr>
          <w:p w:rsidR="004F47EA" w:rsidRPr="00CE5279" w:rsidRDefault="004F47EA" w:rsidP="00506051">
            <w:pPr>
              <w:spacing w:line="360" w:lineRule="auto"/>
              <w:jc w:val="both"/>
              <w:rPr>
                <w:rFonts w:ascii="Times New Roman" w:hAnsi="Times New Roman"/>
                <w:sz w:val="28"/>
                <w:szCs w:val="28"/>
                <w:lang w:val="en-US"/>
              </w:rPr>
            </w:pPr>
            <w:r w:rsidRPr="00CE5279">
              <w:rPr>
                <w:rFonts w:ascii="Times New Roman" w:hAnsi="Times New Roman"/>
                <w:sz w:val="28"/>
                <w:szCs w:val="28"/>
                <w:lang w:val="en-US"/>
              </w:rPr>
              <w:t>1</w:t>
            </w:r>
          </w:p>
        </w:tc>
        <w:tc>
          <w:tcPr>
            <w:tcW w:w="1350" w:type="dxa"/>
            <w:vMerge w:val="restart"/>
            <w:vAlign w:val="center"/>
            <w:hideMark/>
          </w:tcPr>
          <w:p w:rsidR="004F47EA" w:rsidRPr="00CE5279" w:rsidRDefault="004F47EA" w:rsidP="00506051">
            <w:pPr>
              <w:spacing w:line="276" w:lineRule="auto"/>
              <w:jc w:val="center"/>
              <w:rPr>
                <w:rFonts w:ascii="Times New Roman" w:hAnsi="Times New Roman"/>
                <w:sz w:val="26"/>
                <w:szCs w:val="26"/>
              </w:rPr>
            </w:pPr>
            <w:r w:rsidRPr="00CE5279">
              <w:rPr>
                <w:rFonts w:ascii="Times New Roman" w:hAnsi="Times New Roman"/>
                <w:sz w:val="26"/>
                <w:szCs w:val="26"/>
              </w:rPr>
              <w:t xml:space="preserve">Уровень </w:t>
            </w:r>
            <w:r w:rsidRPr="00CE5279">
              <w:rPr>
                <w:rFonts w:ascii="Times New Roman" w:hAnsi="Times New Roman"/>
                <w:sz w:val="26"/>
                <w:szCs w:val="26"/>
              </w:rPr>
              <w:lastRenderedPageBreak/>
              <w:t xml:space="preserve">депрессии </w:t>
            </w:r>
            <w:r w:rsidRPr="00CE5279">
              <w:rPr>
                <w:rFonts w:ascii="Times New Roman" w:hAnsi="Times New Roman"/>
                <w:sz w:val="26"/>
                <w:szCs w:val="26"/>
                <w:lang w:val="en-US"/>
              </w:rPr>
              <w:t>HADS</w:t>
            </w:r>
          </w:p>
        </w:tc>
        <w:tc>
          <w:tcPr>
            <w:tcW w:w="1942" w:type="dxa"/>
            <w:vAlign w:val="center"/>
            <w:hideMark/>
          </w:tcPr>
          <w:p w:rsidR="004F47EA" w:rsidRPr="00CE5279" w:rsidRDefault="004F47EA" w:rsidP="00506051">
            <w:pPr>
              <w:spacing w:line="276" w:lineRule="auto"/>
              <w:jc w:val="center"/>
              <w:rPr>
                <w:rFonts w:ascii="Times New Roman" w:hAnsi="Times New Roman"/>
                <w:sz w:val="26"/>
                <w:szCs w:val="26"/>
              </w:rPr>
            </w:pPr>
            <w:r w:rsidRPr="00CE5279">
              <w:rPr>
                <w:rFonts w:ascii="Times New Roman" w:hAnsi="Times New Roman"/>
                <w:sz w:val="26"/>
                <w:szCs w:val="26"/>
              </w:rPr>
              <w:lastRenderedPageBreak/>
              <w:t>Субклиническ</w:t>
            </w:r>
            <w:r w:rsidRPr="00CE5279">
              <w:rPr>
                <w:rFonts w:ascii="Times New Roman" w:hAnsi="Times New Roman"/>
                <w:sz w:val="26"/>
                <w:szCs w:val="26"/>
              </w:rPr>
              <w:lastRenderedPageBreak/>
              <w:t>и выраженная депрессия</w:t>
            </w:r>
          </w:p>
        </w:tc>
        <w:tc>
          <w:tcPr>
            <w:tcW w:w="1440" w:type="dxa"/>
            <w:vAlign w:val="center"/>
            <w:hideMark/>
          </w:tcPr>
          <w:p w:rsidR="004F47EA" w:rsidRPr="00CE5279" w:rsidRDefault="004F47EA" w:rsidP="00506051">
            <w:pPr>
              <w:spacing w:line="360" w:lineRule="auto"/>
              <w:jc w:val="center"/>
              <w:rPr>
                <w:rFonts w:ascii="Times New Roman" w:hAnsi="Times New Roman"/>
                <w:sz w:val="26"/>
                <w:szCs w:val="26"/>
              </w:rPr>
            </w:pPr>
            <w:r w:rsidRPr="00CE5279">
              <w:rPr>
                <w:rFonts w:ascii="Times New Roman" w:hAnsi="Times New Roman"/>
                <w:sz w:val="26"/>
                <w:szCs w:val="26"/>
              </w:rPr>
              <w:lastRenderedPageBreak/>
              <w:t>8,78</w:t>
            </w:r>
            <w:r w:rsidRPr="00CE5279">
              <w:rPr>
                <w:rFonts w:ascii="Times New Roman" w:hAnsi="Times New Roman"/>
                <w:sz w:val="26"/>
                <w:szCs w:val="26"/>
                <w:u w:val="single"/>
              </w:rPr>
              <w:t>+</w:t>
            </w:r>
            <w:r w:rsidRPr="00CE5279">
              <w:rPr>
                <w:rFonts w:ascii="Times New Roman" w:hAnsi="Times New Roman"/>
                <w:sz w:val="26"/>
                <w:szCs w:val="26"/>
              </w:rPr>
              <w:t>0,67</w:t>
            </w:r>
          </w:p>
        </w:tc>
        <w:tc>
          <w:tcPr>
            <w:tcW w:w="1334" w:type="dxa"/>
            <w:vAlign w:val="center"/>
            <w:hideMark/>
          </w:tcPr>
          <w:p w:rsidR="004F47EA" w:rsidRPr="00CE5279" w:rsidRDefault="004F47EA" w:rsidP="00506051">
            <w:pPr>
              <w:spacing w:line="360" w:lineRule="auto"/>
              <w:jc w:val="center"/>
              <w:rPr>
                <w:rFonts w:ascii="Times New Roman" w:hAnsi="Times New Roman"/>
                <w:sz w:val="26"/>
                <w:szCs w:val="26"/>
              </w:rPr>
            </w:pPr>
            <w:r w:rsidRPr="00CE5279">
              <w:rPr>
                <w:rFonts w:ascii="Times New Roman" w:hAnsi="Times New Roman"/>
                <w:sz w:val="26"/>
                <w:szCs w:val="26"/>
              </w:rPr>
              <w:t>9 (27%)</w:t>
            </w:r>
          </w:p>
        </w:tc>
        <w:tc>
          <w:tcPr>
            <w:tcW w:w="1395" w:type="dxa"/>
            <w:vAlign w:val="center"/>
            <w:hideMark/>
          </w:tcPr>
          <w:p w:rsidR="004F47EA" w:rsidRPr="00CE5279" w:rsidRDefault="004F47EA" w:rsidP="00506051">
            <w:pPr>
              <w:spacing w:line="360" w:lineRule="auto"/>
              <w:jc w:val="center"/>
              <w:rPr>
                <w:rFonts w:ascii="Times New Roman" w:hAnsi="Times New Roman"/>
                <w:sz w:val="26"/>
                <w:szCs w:val="26"/>
              </w:rPr>
            </w:pPr>
            <w:r w:rsidRPr="00CE5279">
              <w:rPr>
                <w:rFonts w:ascii="Times New Roman" w:hAnsi="Times New Roman"/>
                <w:sz w:val="26"/>
                <w:szCs w:val="26"/>
              </w:rPr>
              <w:t>8,8+0,75</w:t>
            </w:r>
          </w:p>
        </w:tc>
        <w:tc>
          <w:tcPr>
            <w:tcW w:w="1508" w:type="dxa"/>
            <w:vAlign w:val="center"/>
            <w:hideMark/>
          </w:tcPr>
          <w:p w:rsidR="004F47EA" w:rsidRPr="00CE5279" w:rsidRDefault="004F47EA" w:rsidP="00506051">
            <w:pPr>
              <w:spacing w:line="360" w:lineRule="auto"/>
              <w:jc w:val="center"/>
              <w:rPr>
                <w:rFonts w:ascii="Times New Roman" w:hAnsi="Times New Roman"/>
                <w:sz w:val="26"/>
                <w:szCs w:val="26"/>
              </w:rPr>
            </w:pPr>
            <w:r w:rsidRPr="00CE5279">
              <w:rPr>
                <w:rFonts w:ascii="Times New Roman" w:hAnsi="Times New Roman"/>
                <w:sz w:val="26"/>
                <w:szCs w:val="26"/>
              </w:rPr>
              <w:t>5 (15%)</w:t>
            </w:r>
          </w:p>
        </w:tc>
      </w:tr>
      <w:tr w:rsidR="00CE5279" w:rsidRPr="00CE5279" w:rsidTr="00B57651">
        <w:tc>
          <w:tcPr>
            <w:tcW w:w="356" w:type="dxa"/>
            <w:vMerge/>
            <w:vAlign w:val="center"/>
            <w:hideMark/>
          </w:tcPr>
          <w:p w:rsidR="004F47EA" w:rsidRPr="00CE5279" w:rsidRDefault="004F47EA" w:rsidP="00506051">
            <w:pPr>
              <w:spacing w:line="360" w:lineRule="auto"/>
              <w:rPr>
                <w:rFonts w:ascii="Times New Roman" w:eastAsia="Times New Roman" w:hAnsi="Times New Roman" w:cs="Times New Roman"/>
                <w:sz w:val="28"/>
                <w:szCs w:val="28"/>
                <w:lang w:val="en-US"/>
              </w:rPr>
            </w:pPr>
          </w:p>
        </w:tc>
        <w:tc>
          <w:tcPr>
            <w:tcW w:w="1350" w:type="dxa"/>
            <w:vMerge/>
            <w:vAlign w:val="center"/>
            <w:hideMark/>
          </w:tcPr>
          <w:p w:rsidR="004F47EA" w:rsidRPr="00CE5279" w:rsidRDefault="004F47EA" w:rsidP="00506051">
            <w:pPr>
              <w:spacing w:line="276" w:lineRule="auto"/>
              <w:rPr>
                <w:rFonts w:ascii="Times New Roman" w:eastAsia="Times New Roman" w:hAnsi="Times New Roman" w:cs="Times New Roman"/>
                <w:sz w:val="26"/>
                <w:szCs w:val="26"/>
              </w:rPr>
            </w:pPr>
          </w:p>
        </w:tc>
        <w:tc>
          <w:tcPr>
            <w:tcW w:w="1942" w:type="dxa"/>
            <w:vAlign w:val="center"/>
            <w:hideMark/>
          </w:tcPr>
          <w:p w:rsidR="004F47EA" w:rsidRPr="00CE5279" w:rsidRDefault="004F47EA" w:rsidP="00506051">
            <w:pPr>
              <w:spacing w:line="276" w:lineRule="auto"/>
              <w:jc w:val="center"/>
              <w:rPr>
                <w:rFonts w:ascii="Times New Roman" w:hAnsi="Times New Roman"/>
                <w:sz w:val="26"/>
                <w:szCs w:val="26"/>
              </w:rPr>
            </w:pPr>
            <w:r w:rsidRPr="00CE5279">
              <w:rPr>
                <w:rFonts w:ascii="Times New Roman" w:hAnsi="Times New Roman"/>
                <w:sz w:val="26"/>
                <w:szCs w:val="26"/>
              </w:rPr>
              <w:t>Клинически выраженная депрессия</w:t>
            </w:r>
          </w:p>
        </w:tc>
        <w:tc>
          <w:tcPr>
            <w:tcW w:w="1440" w:type="dxa"/>
            <w:vAlign w:val="center"/>
            <w:hideMark/>
          </w:tcPr>
          <w:p w:rsidR="004F47EA" w:rsidRPr="00CE5279" w:rsidRDefault="004F47EA" w:rsidP="00506051">
            <w:pPr>
              <w:spacing w:line="360" w:lineRule="auto"/>
              <w:jc w:val="center"/>
              <w:rPr>
                <w:rFonts w:ascii="Times New Roman" w:hAnsi="Times New Roman"/>
                <w:sz w:val="26"/>
                <w:szCs w:val="26"/>
              </w:rPr>
            </w:pPr>
            <w:r w:rsidRPr="00CE5279">
              <w:rPr>
                <w:rFonts w:ascii="Times New Roman" w:hAnsi="Times New Roman"/>
                <w:sz w:val="26"/>
                <w:szCs w:val="26"/>
              </w:rPr>
              <w:t>11,67</w:t>
            </w:r>
            <w:r w:rsidRPr="00CE5279">
              <w:rPr>
                <w:rFonts w:ascii="Times New Roman" w:hAnsi="Times New Roman"/>
                <w:sz w:val="26"/>
                <w:szCs w:val="26"/>
                <w:u w:val="single"/>
              </w:rPr>
              <w:t>+</w:t>
            </w:r>
            <w:r w:rsidRPr="00CE5279">
              <w:rPr>
                <w:rFonts w:ascii="Times New Roman" w:hAnsi="Times New Roman"/>
                <w:sz w:val="26"/>
                <w:szCs w:val="26"/>
              </w:rPr>
              <w:t>0,58</w:t>
            </w:r>
          </w:p>
        </w:tc>
        <w:tc>
          <w:tcPr>
            <w:tcW w:w="1334" w:type="dxa"/>
            <w:vAlign w:val="center"/>
            <w:hideMark/>
          </w:tcPr>
          <w:p w:rsidR="004F47EA" w:rsidRPr="00CE5279" w:rsidRDefault="004F47EA" w:rsidP="00506051">
            <w:pPr>
              <w:spacing w:line="360" w:lineRule="auto"/>
              <w:jc w:val="center"/>
              <w:rPr>
                <w:rFonts w:ascii="Times New Roman" w:hAnsi="Times New Roman"/>
                <w:sz w:val="26"/>
                <w:szCs w:val="26"/>
                <w:lang w:val="en-US"/>
              </w:rPr>
            </w:pPr>
            <w:r w:rsidRPr="00CE5279">
              <w:rPr>
                <w:rFonts w:ascii="Times New Roman" w:hAnsi="Times New Roman"/>
                <w:sz w:val="26"/>
                <w:szCs w:val="26"/>
              </w:rPr>
              <w:t>3 (9%)</w:t>
            </w:r>
          </w:p>
        </w:tc>
        <w:tc>
          <w:tcPr>
            <w:tcW w:w="1395" w:type="dxa"/>
            <w:vAlign w:val="center"/>
            <w:hideMark/>
          </w:tcPr>
          <w:p w:rsidR="004F47EA" w:rsidRPr="00CE5279" w:rsidRDefault="004F47EA" w:rsidP="00506051">
            <w:pPr>
              <w:spacing w:line="360" w:lineRule="auto"/>
              <w:jc w:val="center"/>
              <w:rPr>
                <w:rFonts w:ascii="Times New Roman" w:hAnsi="Times New Roman"/>
                <w:sz w:val="26"/>
                <w:szCs w:val="26"/>
              </w:rPr>
            </w:pPr>
            <w:r w:rsidRPr="00CE5279">
              <w:rPr>
                <w:rFonts w:ascii="Times New Roman" w:hAnsi="Times New Roman"/>
                <w:sz w:val="26"/>
                <w:szCs w:val="26"/>
              </w:rPr>
              <w:t>11</w:t>
            </w:r>
          </w:p>
        </w:tc>
        <w:tc>
          <w:tcPr>
            <w:tcW w:w="1508" w:type="dxa"/>
            <w:vAlign w:val="center"/>
            <w:hideMark/>
          </w:tcPr>
          <w:p w:rsidR="004F47EA" w:rsidRPr="00CE5279" w:rsidRDefault="004F47EA" w:rsidP="00506051">
            <w:pPr>
              <w:spacing w:line="360" w:lineRule="auto"/>
              <w:jc w:val="center"/>
              <w:rPr>
                <w:rFonts w:ascii="Times New Roman" w:hAnsi="Times New Roman"/>
                <w:sz w:val="26"/>
                <w:szCs w:val="26"/>
              </w:rPr>
            </w:pPr>
            <w:r w:rsidRPr="00CE5279">
              <w:rPr>
                <w:rFonts w:ascii="Times New Roman" w:hAnsi="Times New Roman"/>
                <w:sz w:val="26"/>
                <w:szCs w:val="26"/>
              </w:rPr>
              <w:t>1(3%)</w:t>
            </w:r>
          </w:p>
        </w:tc>
      </w:tr>
      <w:tr w:rsidR="00CE5279" w:rsidRPr="00CE5279" w:rsidTr="00B57651">
        <w:tc>
          <w:tcPr>
            <w:tcW w:w="356" w:type="dxa"/>
            <w:vMerge/>
            <w:vAlign w:val="center"/>
            <w:hideMark/>
          </w:tcPr>
          <w:p w:rsidR="004F47EA" w:rsidRPr="00CE5279" w:rsidRDefault="004F47EA" w:rsidP="00506051">
            <w:pPr>
              <w:spacing w:line="360" w:lineRule="auto"/>
              <w:rPr>
                <w:rFonts w:ascii="Times New Roman" w:eastAsia="Times New Roman" w:hAnsi="Times New Roman" w:cs="Times New Roman"/>
                <w:sz w:val="28"/>
                <w:szCs w:val="28"/>
                <w:lang w:val="en-US"/>
              </w:rPr>
            </w:pPr>
          </w:p>
        </w:tc>
        <w:tc>
          <w:tcPr>
            <w:tcW w:w="1350" w:type="dxa"/>
            <w:vMerge/>
            <w:vAlign w:val="center"/>
            <w:hideMark/>
          </w:tcPr>
          <w:p w:rsidR="004F47EA" w:rsidRPr="00CE5279" w:rsidRDefault="004F47EA" w:rsidP="00506051">
            <w:pPr>
              <w:spacing w:line="276" w:lineRule="auto"/>
              <w:rPr>
                <w:rFonts w:ascii="Times New Roman" w:eastAsia="Times New Roman" w:hAnsi="Times New Roman" w:cs="Times New Roman"/>
                <w:sz w:val="26"/>
                <w:szCs w:val="26"/>
              </w:rPr>
            </w:pPr>
          </w:p>
        </w:tc>
        <w:tc>
          <w:tcPr>
            <w:tcW w:w="1942" w:type="dxa"/>
            <w:vAlign w:val="center"/>
            <w:hideMark/>
          </w:tcPr>
          <w:p w:rsidR="004F47EA" w:rsidRPr="00CE5279" w:rsidRDefault="004F47EA" w:rsidP="00506051">
            <w:pPr>
              <w:spacing w:line="276" w:lineRule="auto"/>
              <w:jc w:val="center"/>
              <w:rPr>
                <w:rFonts w:ascii="Times New Roman" w:hAnsi="Times New Roman"/>
                <w:sz w:val="26"/>
                <w:szCs w:val="26"/>
              </w:rPr>
            </w:pPr>
            <w:r w:rsidRPr="00CE5279">
              <w:rPr>
                <w:rFonts w:ascii="Times New Roman" w:hAnsi="Times New Roman"/>
                <w:sz w:val="26"/>
                <w:szCs w:val="26"/>
              </w:rPr>
              <w:t>Норма</w:t>
            </w:r>
          </w:p>
        </w:tc>
        <w:tc>
          <w:tcPr>
            <w:tcW w:w="1440" w:type="dxa"/>
            <w:vAlign w:val="center"/>
            <w:hideMark/>
          </w:tcPr>
          <w:p w:rsidR="004F47EA" w:rsidRPr="00CE5279" w:rsidRDefault="004F47EA" w:rsidP="00506051">
            <w:pPr>
              <w:spacing w:line="360" w:lineRule="auto"/>
              <w:jc w:val="center"/>
              <w:rPr>
                <w:rFonts w:ascii="Times New Roman" w:hAnsi="Times New Roman"/>
                <w:sz w:val="26"/>
                <w:szCs w:val="26"/>
              </w:rPr>
            </w:pPr>
            <w:r w:rsidRPr="00CE5279">
              <w:rPr>
                <w:rFonts w:ascii="Times New Roman" w:hAnsi="Times New Roman"/>
                <w:sz w:val="26"/>
                <w:szCs w:val="26"/>
                <w:lang w:val="en-US"/>
              </w:rPr>
              <w:t>5</w:t>
            </w:r>
            <w:r w:rsidRPr="00CE5279">
              <w:rPr>
                <w:rFonts w:ascii="Times New Roman" w:hAnsi="Times New Roman"/>
                <w:sz w:val="26"/>
                <w:szCs w:val="26"/>
              </w:rPr>
              <w:t>,</w:t>
            </w:r>
            <w:r w:rsidRPr="00CE5279">
              <w:rPr>
                <w:rFonts w:ascii="Times New Roman" w:hAnsi="Times New Roman"/>
                <w:sz w:val="26"/>
                <w:szCs w:val="26"/>
                <w:lang w:val="en-US"/>
              </w:rPr>
              <w:t>48</w:t>
            </w:r>
            <w:r w:rsidRPr="00CE5279">
              <w:rPr>
                <w:rFonts w:ascii="Times New Roman" w:hAnsi="Times New Roman"/>
                <w:sz w:val="26"/>
                <w:szCs w:val="26"/>
                <w:u w:val="single"/>
              </w:rPr>
              <w:t>+</w:t>
            </w:r>
            <w:r w:rsidRPr="00CE5279">
              <w:rPr>
                <w:rFonts w:ascii="Times New Roman" w:hAnsi="Times New Roman"/>
                <w:sz w:val="26"/>
                <w:szCs w:val="26"/>
              </w:rPr>
              <w:t>1,75</w:t>
            </w:r>
          </w:p>
        </w:tc>
        <w:tc>
          <w:tcPr>
            <w:tcW w:w="1334" w:type="dxa"/>
            <w:vAlign w:val="center"/>
            <w:hideMark/>
          </w:tcPr>
          <w:p w:rsidR="004F47EA" w:rsidRPr="00CE5279" w:rsidRDefault="004F47EA" w:rsidP="00506051">
            <w:pPr>
              <w:spacing w:line="360" w:lineRule="auto"/>
              <w:jc w:val="center"/>
              <w:rPr>
                <w:rFonts w:ascii="Times New Roman" w:hAnsi="Times New Roman"/>
                <w:sz w:val="26"/>
                <w:szCs w:val="26"/>
              </w:rPr>
            </w:pPr>
            <w:r w:rsidRPr="00CE5279">
              <w:rPr>
                <w:rFonts w:ascii="Times New Roman" w:hAnsi="Times New Roman"/>
                <w:sz w:val="26"/>
                <w:szCs w:val="26"/>
                <w:lang w:val="en-US"/>
              </w:rPr>
              <w:t>21</w:t>
            </w:r>
            <w:r w:rsidRPr="00CE5279">
              <w:rPr>
                <w:rFonts w:ascii="Times New Roman" w:hAnsi="Times New Roman"/>
                <w:sz w:val="26"/>
                <w:szCs w:val="26"/>
              </w:rPr>
              <w:t xml:space="preserve"> (</w:t>
            </w:r>
            <w:r w:rsidRPr="00CE5279">
              <w:rPr>
                <w:rFonts w:ascii="Times New Roman" w:hAnsi="Times New Roman"/>
                <w:sz w:val="26"/>
                <w:szCs w:val="26"/>
                <w:lang w:val="en-US"/>
              </w:rPr>
              <w:t>64</w:t>
            </w:r>
            <w:r w:rsidRPr="00CE5279">
              <w:rPr>
                <w:rFonts w:ascii="Times New Roman" w:hAnsi="Times New Roman"/>
                <w:sz w:val="26"/>
                <w:szCs w:val="26"/>
              </w:rPr>
              <w:t>%)</w:t>
            </w:r>
          </w:p>
        </w:tc>
        <w:tc>
          <w:tcPr>
            <w:tcW w:w="1395" w:type="dxa"/>
            <w:vAlign w:val="center"/>
            <w:hideMark/>
          </w:tcPr>
          <w:p w:rsidR="004F47EA" w:rsidRPr="00CE5279" w:rsidRDefault="004F47EA" w:rsidP="00506051">
            <w:pPr>
              <w:spacing w:line="360" w:lineRule="auto"/>
              <w:jc w:val="center"/>
              <w:rPr>
                <w:rFonts w:ascii="Times New Roman" w:hAnsi="Times New Roman"/>
                <w:sz w:val="26"/>
                <w:szCs w:val="26"/>
              </w:rPr>
            </w:pPr>
            <w:r w:rsidRPr="00CE5279">
              <w:rPr>
                <w:rFonts w:ascii="Times New Roman" w:hAnsi="Times New Roman"/>
                <w:sz w:val="26"/>
                <w:szCs w:val="26"/>
              </w:rPr>
              <w:t>5,56+1,20</w:t>
            </w:r>
          </w:p>
        </w:tc>
        <w:tc>
          <w:tcPr>
            <w:tcW w:w="1508" w:type="dxa"/>
            <w:vAlign w:val="center"/>
            <w:hideMark/>
          </w:tcPr>
          <w:p w:rsidR="004F47EA" w:rsidRPr="00CE5279" w:rsidRDefault="004F47EA" w:rsidP="00506051">
            <w:pPr>
              <w:spacing w:line="360" w:lineRule="auto"/>
              <w:jc w:val="center"/>
              <w:rPr>
                <w:rFonts w:ascii="Times New Roman" w:hAnsi="Times New Roman"/>
                <w:sz w:val="26"/>
                <w:szCs w:val="26"/>
              </w:rPr>
            </w:pPr>
            <w:r w:rsidRPr="00CE5279">
              <w:rPr>
                <w:rFonts w:ascii="Times New Roman" w:hAnsi="Times New Roman"/>
                <w:sz w:val="26"/>
                <w:szCs w:val="26"/>
              </w:rPr>
              <w:t>28(82%)</w:t>
            </w:r>
          </w:p>
        </w:tc>
      </w:tr>
      <w:tr w:rsidR="00CE5279" w:rsidRPr="00CE5279" w:rsidTr="00B57651">
        <w:tc>
          <w:tcPr>
            <w:tcW w:w="356" w:type="dxa"/>
            <w:vMerge w:val="restart"/>
            <w:vAlign w:val="center"/>
            <w:hideMark/>
          </w:tcPr>
          <w:p w:rsidR="004F47EA" w:rsidRPr="00CE5279" w:rsidRDefault="004F47EA" w:rsidP="00506051">
            <w:pPr>
              <w:spacing w:line="360" w:lineRule="auto"/>
              <w:jc w:val="both"/>
              <w:rPr>
                <w:rFonts w:ascii="Times New Roman" w:hAnsi="Times New Roman"/>
                <w:sz w:val="28"/>
                <w:szCs w:val="28"/>
              </w:rPr>
            </w:pPr>
            <w:r w:rsidRPr="00CE5279">
              <w:rPr>
                <w:rFonts w:ascii="Times New Roman" w:hAnsi="Times New Roman"/>
                <w:sz w:val="28"/>
                <w:szCs w:val="28"/>
              </w:rPr>
              <w:t>2</w:t>
            </w:r>
          </w:p>
        </w:tc>
        <w:tc>
          <w:tcPr>
            <w:tcW w:w="1350" w:type="dxa"/>
            <w:vMerge w:val="restart"/>
            <w:vAlign w:val="center"/>
            <w:hideMark/>
          </w:tcPr>
          <w:p w:rsidR="004F47EA" w:rsidRPr="00CE5279" w:rsidRDefault="004F47EA" w:rsidP="00506051">
            <w:pPr>
              <w:spacing w:line="276" w:lineRule="auto"/>
              <w:jc w:val="center"/>
              <w:rPr>
                <w:rFonts w:ascii="Times New Roman" w:hAnsi="Times New Roman"/>
                <w:sz w:val="26"/>
                <w:szCs w:val="26"/>
              </w:rPr>
            </w:pPr>
            <w:r w:rsidRPr="00CE5279">
              <w:rPr>
                <w:rFonts w:ascii="Times New Roman" w:hAnsi="Times New Roman"/>
                <w:sz w:val="26"/>
                <w:szCs w:val="26"/>
              </w:rPr>
              <w:t xml:space="preserve">Уровень тревоги </w:t>
            </w:r>
            <w:r w:rsidRPr="00CE5279">
              <w:rPr>
                <w:rFonts w:ascii="Times New Roman" w:hAnsi="Times New Roman"/>
                <w:sz w:val="26"/>
                <w:szCs w:val="26"/>
                <w:lang w:val="en-US"/>
              </w:rPr>
              <w:t>HADS</w:t>
            </w:r>
          </w:p>
        </w:tc>
        <w:tc>
          <w:tcPr>
            <w:tcW w:w="1942" w:type="dxa"/>
            <w:vAlign w:val="center"/>
            <w:hideMark/>
          </w:tcPr>
          <w:p w:rsidR="004F47EA" w:rsidRPr="00CE5279" w:rsidRDefault="004F47EA" w:rsidP="00506051">
            <w:pPr>
              <w:spacing w:line="276" w:lineRule="auto"/>
              <w:jc w:val="center"/>
              <w:rPr>
                <w:rFonts w:ascii="Times New Roman" w:hAnsi="Times New Roman"/>
                <w:sz w:val="26"/>
                <w:szCs w:val="26"/>
              </w:rPr>
            </w:pPr>
            <w:r w:rsidRPr="00CE5279">
              <w:rPr>
                <w:rFonts w:ascii="Times New Roman" w:hAnsi="Times New Roman"/>
                <w:sz w:val="26"/>
                <w:szCs w:val="26"/>
              </w:rPr>
              <w:t>Субклинически выраженная тревога</w:t>
            </w:r>
          </w:p>
        </w:tc>
        <w:tc>
          <w:tcPr>
            <w:tcW w:w="1440" w:type="dxa"/>
            <w:vAlign w:val="center"/>
            <w:hideMark/>
          </w:tcPr>
          <w:p w:rsidR="004F47EA" w:rsidRPr="00CE5279" w:rsidRDefault="004F47EA" w:rsidP="00506051">
            <w:pPr>
              <w:spacing w:line="360" w:lineRule="auto"/>
              <w:jc w:val="center"/>
              <w:rPr>
                <w:rFonts w:ascii="Times New Roman" w:hAnsi="Times New Roman"/>
                <w:sz w:val="26"/>
                <w:szCs w:val="26"/>
              </w:rPr>
            </w:pPr>
            <w:r w:rsidRPr="00CE5279">
              <w:rPr>
                <w:rFonts w:ascii="Times New Roman" w:hAnsi="Times New Roman"/>
                <w:sz w:val="26"/>
                <w:szCs w:val="26"/>
              </w:rPr>
              <w:t>8,64</w:t>
            </w:r>
            <w:r w:rsidRPr="00CE5279">
              <w:rPr>
                <w:rFonts w:ascii="Times New Roman" w:hAnsi="Times New Roman"/>
                <w:sz w:val="26"/>
                <w:szCs w:val="26"/>
                <w:u w:val="single"/>
              </w:rPr>
              <w:t>+</w:t>
            </w:r>
            <w:r w:rsidRPr="00CE5279">
              <w:rPr>
                <w:rFonts w:ascii="Times New Roman" w:hAnsi="Times New Roman"/>
                <w:sz w:val="26"/>
                <w:szCs w:val="26"/>
              </w:rPr>
              <w:t>0,84</w:t>
            </w:r>
          </w:p>
        </w:tc>
        <w:tc>
          <w:tcPr>
            <w:tcW w:w="1334" w:type="dxa"/>
            <w:vAlign w:val="center"/>
            <w:hideMark/>
          </w:tcPr>
          <w:p w:rsidR="004F47EA" w:rsidRPr="00CE5279" w:rsidRDefault="004F47EA" w:rsidP="00506051">
            <w:pPr>
              <w:spacing w:line="360" w:lineRule="auto"/>
              <w:jc w:val="center"/>
              <w:rPr>
                <w:rFonts w:ascii="Times New Roman" w:hAnsi="Times New Roman"/>
                <w:sz w:val="26"/>
                <w:szCs w:val="26"/>
                <w:lang w:val="en-US"/>
              </w:rPr>
            </w:pPr>
            <w:r w:rsidRPr="00CE5279">
              <w:rPr>
                <w:rFonts w:ascii="Times New Roman" w:hAnsi="Times New Roman"/>
                <w:sz w:val="26"/>
                <w:szCs w:val="26"/>
              </w:rPr>
              <w:t>14(41%)</w:t>
            </w:r>
          </w:p>
        </w:tc>
        <w:tc>
          <w:tcPr>
            <w:tcW w:w="1395" w:type="dxa"/>
            <w:vAlign w:val="center"/>
            <w:hideMark/>
          </w:tcPr>
          <w:p w:rsidR="004F47EA" w:rsidRPr="00CE5279" w:rsidRDefault="004F47EA" w:rsidP="00506051">
            <w:pPr>
              <w:spacing w:line="360" w:lineRule="auto"/>
              <w:jc w:val="center"/>
              <w:rPr>
                <w:rFonts w:ascii="Times New Roman" w:hAnsi="Times New Roman"/>
                <w:sz w:val="26"/>
                <w:szCs w:val="26"/>
              </w:rPr>
            </w:pPr>
            <w:r w:rsidRPr="00CE5279">
              <w:rPr>
                <w:rFonts w:ascii="Times New Roman" w:hAnsi="Times New Roman"/>
                <w:sz w:val="26"/>
                <w:szCs w:val="26"/>
              </w:rPr>
              <w:t>9+0,84</w:t>
            </w:r>
          </w:p>
        </w:tc>
        <w:tc>
          <w:tcPr>
            <w:tcW w:w="1508" w:type="dxa"/>
            <w:vAlign w:val="center"/>
            <w:hideMark/>
          </w:tcPr>
          <w:p w:rsidR="004F47EA" w:rsidRPr="00CE5279" w:rsidRDefault="004F47EA" w:rsidP="00506051">
            <w:pPr>
              <w:spacing w:line="360" w:lineRule="auto"/>
              <w:jc w:val="center"/>
              <w:rPr>
                <w:rFonts w:ascii="Times New Roman" w:hAnsi="Times New Roman"/>
                <w:sz w:val="26"/>
                <w:szCs w:val="26"/>
              </w:rPr>
            </w:pPr>
            <w:r w:rsidRPr="00CE5279">
              <w:rPr>
                <w:rFonts w:ascii="Times New Roman" w:hAnsi="Times New Roman"/>
                <w:sz w:val="26"/>
                <w:szCs w:val="26"/>
              </w:rPr>
              <w:t>4 (12%)</w:t>
            </w:r>
          </w:p>
        </w:tc>
      </w:tr>
      <w:tr w:rsidR="00CE5279" w:rsidRPr="00CE5279" w:rsidTr="00B57651">
        <w:tc>
          <w:tcPr>
            <w:tcW w:w="356" w:type="dxa"/>
            <w:vMerge/>
            <w:vAlign w:val="center"/>
            <w:hideMark/>
          </w:tcPr>
          <w:p w:rsidR="004F47EA" w:rsidRPr="00CE5279" w:rsidRDefault="004F47EA" w:rsidP="00506051">
            <w:pPr>
              <w:spacing w:line="360" w:lineRule="auto"/>
              <w:rPr>
                <w:rFonts w:ascii="Times New Roman" w:eastAsia="Times New Roman" w:hAnsi="Times New Roman" w:cs="Times New Roman"/>
                <w:sz w:val="28"/>
                <w:szCs w:val="28"/>
              </w:rPr>
            </w:pPr>
          </w:p>
        </w:tc>
        <w:tc>
          <w:tcPr>
            <w:tcW w:w="1350" w:type="dxa"/>
            <w:vMerge/>
            <w:vAlign w:val="center"/>
            <w:hideMark/>
          </w:tcPr>
          <w:p w:rsidR="004F47EA" w:rsidRPr="00CE5279" w:rsidRDefault="004F47EA" w:rsidP="00506051">
            <w:pPr>
              <w:spacing w:line="276" w:lineRule="auto"/>
              <w:rPr>
                <w:rFonts w:ascii="Times New Roman" w:eastAsia="Times New Roman" w:hAnsi="Times New Roman" w:cs="Times New Roman"/>
                <w:sz w:val="26"/>
                <w:szCs w:val="26"/>
              </w:rPr>
            </w:pPr>
          </w:p>
        </w:tc>
        <w:tc>
          <w:tcPr>
            <w:tcW w:w="1942" w:type="dxa"/>
            <w:vAlign w:val="center"/>
            <w:hideMark/>
          </w:tcPr>
          <w:p w:rsidR="004F47EA" w:rsidRPr="00CE5279" w:rsidRDefault="004F47EA" w:rsidP="00506051">
            <w:pPr>
              <w:spacing w:line="276" w:lineRule="auto"/>
              <w:jc w:val="center"/>
              <w:rPr>
                <w:rFonts w:ascii="Times New Roman" w:hAnsi="Times New Roman"/>
                <w:sz w:val="26"/>
                <w:szCs w:val="26"/>
              </w:rPr>
            </w:pPr>
            <w:r w:rsidRPr="00CE5279">
              <w:rPr>
                <w:rFonts w:ascii="Times New Roman" w:hAnsi="Times New Roman"/>
                <w:sz w:val="26"/>
                <w:szCs w:val="26"/>
              </w:rPr>
              <w:t>Клинически выраженная тревога</w:t>
            </w:r>
          </w:p>
        </w:tc>
        <w:tc>
          <w:tcPr>
            <w:tcW w:w="1440" w:type="dxa"/>
            <w:vAlign w:val="center"/>
            <w:hideMark/>
          </w:tcPr>
          <w:p w:rsidR="004F47EA" w:rsidRPr="00CE5279" w:rsidRDefault="004F47EA" w:rsidP="00506051">
            <w:pPr>
              <w:spacing w:line="360" w:lineRule="auto"/>
              <w:jc w:val="center"/>
              <w:rPr>
                <w:rFonts w:ascii="Times New Roman" w:hAnsi="Times New Roman"/>
                <w:sz w:val="26"/>
                <w:szCs w:val="26"/>
              </w:rPr>
            </w:pPr>
            <w:r w:rsidRPr="00CE5279">
              <w:rPr>
                <w:rFonts w:ascii="Times New Roman" w:hAnsi="Times New Roman"/>
                <w:sz w:val="26"/>
                <w:szCs w:val="26"/>
              </w:rPr>
              <w:t>12,4</w:t>
            </w:r>
            <w:r w:rsidRPr="00CE5279">
              <w:rPr>
                <w:rFonts w:ascii="Times New Roman" w:hAnsi="Times New Roman"/>
                <w:sz w:val="26"/>
                <w:szCs w:val="26"/>
                <w:u w:val="single"/>
              </w:rPr>
              <w:t>+</w:t>
            </w:r>
            <w:r w:rsidRPr="00CE5279">
              <w:rPr>
                <w:rFonts w:ascii="Times New Roman" w:hAnsi="Times New Roman"/>
                <w:sz w:val="26"/>
                <w:szCs w:val="26"/>
              </w:rPr>
              <w:t>1,52</w:t>
            </w:r>
          </w:p>
        </w:tc>
        <w:tc>
          <w:tcPr>
            <w:tcW w:w="1334" w:type="dxa"/>
            <w:vAlign w:val="center"/>
            <w:hideMark/>
          </w:tcPr>
          <w:p w:rsidR="004F47EA" w:rsidRPr="00CE5279" w:rsidRDefault="004F47EA" w:rsidP="00506051">
            <w:pPr>
              <w:spacing w:line="360" w:lineRule="auto"/>
              <w:jc w:val="center"/>
              <w:rPr>
                <w:rFonts w:ascii="Times New Roman" w:hAnsi="Times New Roman"/>
                <w:sz w:val="26"/>
                <w:szCs w:val="26"/>
                <w:lang w:val="en-US"/>
              </w:rPr>
            </w:pPr>
            <w:r w:rsidRPr="00CE5279">
              <w:rPr>
                <w:rFonts w:ascii="Times New Roman" w:hAnsi="Times New Roman"/>
                <w:sz w:val="26"/>
                <w:szCs w:val="26"/>
              </w:rPr>
              <w:t>5(15%)</w:t>
            </w:r>
          </w:p>
        </w:tc>
        <w:tc>
          <w:tcPr>
            <w:tcW w:w="1395" w:type="dxa"/>
            <w:vAlign w:val="center"/>
            <w:hideMark/>
          </w:tcPr>
          <w:p w:rsidR="004F47EA" w:rsidRPr="00CE5279" w:rsidRDefault="004F47EA" w:rsidP="00506051">
            <w:pPr>
              <w:spacing w:line="360" w:lineRule="auto"/>
              <w:jc w:val="center"/>
              <w:rPr>
                <w:rFonts w:ascii="Times New Roman" w:hAnsi="Times New Roman"/>
                <w:sz w:val="26"/>
                <w:szCs w:val="26"/>
              </w:rPr>
            </w:pPr>
            <w:r w:rsidRPr="00CE5279">
              <w:rPr>
                <w:rFonts w:ascii="Times New Roman" w:hAnsi="Times New Roman"/>
                <w:sz w:val="26"/>
                <w:szCs w:val="26"/>
              </w:rPr>
              <w:t>11,80+0,84</w:t>
            </w:r>
          </w:p>
        </w:tc>
        <w:tc>
          <w:tcPr>
            <w:tcW w:w="1508" w:type="dxa"/>
            <w:vAlign w:val="center"/>
            <w:hideMark/>
          </w:tcPr>
          <w:p w:rsidR="004F47EA" w:rsidRPr="00CE5279" w:rsidRDefault="004F47EA" w:rsidP="00506051">
            <w:pPr>
              <w:spacing w:line="360" w:lineRule="auto"/>
              <w:jc w:val="center"/>
              <w:rPr>
                <w:rFonts w:ascii="Times New Roman" w:hAnsi="Times New Roman"/>
                <w:sz w:val="26"/>
                <w:szCs w:val="26"/>
              </w:rPr>
            </w:pPr>
            <w:r w:rsidRPr="00CE5279">
              <w:rPr>
                <w:rFonts w:ascii="Times New Roman" w:hAnsi="Times New Roman"/>
                <w:sz w:val="26"/>
                <w:szCs w:val="26"/>
              </w:rPr>
              <w:t>11(32%)</w:t>
            </w:r>
          </w:p>
        </w:tc>
      </w:tr>
      <w:tr w:rsidR="00CE5279" w:rsidRPr="00CE5279" w:rsidTr="00B57651">
        <w:tc>
          <w:tcPr>
            <w:tcW w:w="356" w:type="dxa"/>
            <w:vMerge/>
            <w:vAlign w:val="center"/>
            <w:hideMark/>
          </w:tcPr>
          <w:p w:rsidR="004F47EA" w:rsidRPr="00CE5279" w:rsidRDefault="004F47EA" w:rsidP="00506051">
            <w:pPr>
              <w:spacing w:line="360" w:lineRule="auto"/>
              <w:rPr>
                <w:rFonts w:ascii="Times New Roman" w:eastAsia="Times New Roman" w:hAnsi="Times New Roman" w:cs="Times New Roman"/>
                <w:sz w:val="28"/>
                <w:szCs w:val="28"/>
              </w:rPr>
            </w:pPr>
          </w:p>
        </w:tc>
        <w:tc>
          <w:tcPr>
            <w:tcW w:w="1350" w:type="dxa"/>
            <w:vMerge/>
            <w:vAlign w:val="center"/>
            <w:hideMark/>
          </w:tcPr>
          <w:p w:rsidR="004F47EA" w:rsidRPr="00CE5279" w:rsidRDefault="004F47EA" w:rsidP="00506051">
            <w:pPr>
              <w:spacing w:line="276" w:lineRule="auto"/>
              <w:rPr>
                <w:rFonts w:ascii="Times New Roman" w:eastAsia="Times New Roman" w:hAnsi="Times New Roman" w:cs="Times New Roman"/>
                <w:sz w:val="26"/>
                <w:szCs w:val="26"/>
              </w:rPr>
            </w:pPr>
          </w:p>
        </w:tc>
        <w:tc>
          <w:tcPr>
            <w:tcW w:w="1942" w:type="dxa"/>
            <w:vAlign w:val="center"/>
            <w:hideMark/>
          </w:tcPr>
          <w:p w:rsidR="004F47EA" w:rsidRPr="00CE5279" w:rsidRDefault="004F47EA" w:rsidP="00506051">
            <w:pPr>
              <w:spacing w:line="276" w:lineRule="auto"/>
              <w:jc w:val="center"/>
              <w:rPr>
                <w:rFonts w:ascii="Times New Roman" w:hAnsi="Times New Roman"/>
                <w:sz w:val="26"/>
                <w:szCs w:val="26"/>
              </w:rPr>
            </w:pPr>
            <w:r w:rsidRPr="00CE5279">
              <w:rPr>
                <w:rFonts w:ascii="Times New Roman" w:hAnsi="Times New Roman"/>
                <w:sz w:val="26"/>
                <w:szCs w:val="26"/>
              </w:rPr>
              <w:t>Норма</w:t>
            </w:r>
          </w:p>
        </w:tc>
        <w:tc>
          <w:tcPr>
            <w:tcW w:w="1440" w:type="dxa"/>
            <w:vAlign w:val="center"/>
            <w:hideMark/>
          </w:tcPr>
          <w:p w:rsidR="004F47EA" w:rsidRPr="00CE5279" w:rsidRDefault="004F47EA" w:rsidP="00506051">
            <w:pPr>
              <w:spacing w:line="360" w:lineRule="auto"/>
              <w:jc w:val="center"/>
              <w:rPr>
                <w:rFonts w:ascii="Times New Roman" w:hAnsi="Times New Roman"/>
                <w:sz w:val="26"/>
                <w:szCs w:val="26"/>
              </w:rPr>
            </w:pPr>
            <w:r w:rsidRPr="00CE5279">
              <w:rPr>
                <w:rFonts w:ascii="Times New Roman" w:hAnsi="Times New Roman"/>
                <w:sz w:val="26"/>
                <w:szCs w:val="26"/>
              </w:rPr>
              <w:t>3,43</w:t>
            </w:r>
            <w:r w:rsidRPr="00CE5279">
              <w:rPr>
                <w:rFonts w:ascii="Times New Roman" w:hAnsi="Times New Roman"/>
                <w:sz w:val="26"/>
                <w:szCs w:val="26"/>
                <w:u w:val="single"/>
                <w:lang w:val="en-US"/>
              </w:rPr>
              <w:t>+</w:t>
            </w:r>
            <w:r w:rsidRPr="00CE5279">
              <w:rPr>
                <w:rFonts w:ascii="Times New Roman" w:hAnsi="Times New Roman"/>
                <w:sz w:val="26"/>
                <w:szCs w:val="26"/>
              </w:rPr>
              <w:t>2,03</w:t>
            </w:r>
          </w:p>
        </w:tc>
        <w:tc>
          <w:tcPr>
            <w:tcW w:w="1334" w:type="dxa"/>
            <w:vAlign w:val="center"/>
            <w:hideMark/>
          </w:tcPr>
          <w:p w:rsidR="004F47EA" w:rsidRPr="00CE5279" w:rsidRDefault="004F47EA" w:rsidP="00506051">
            <w:pPr>
              <w:spacing w:line="360" w:lineRule="auto"/>
              <w:jc w:val="center"/>
              <w:rPr>
                <w:rFonts w:ascii="Times New Roman" w:hAnsi="Times New Roman"/>
                <w:b/>
                <w:sz w:val="26"/>
                <w:szCs w:val="26"/>
              </w:rPr>
            </w:pPr>
            <w:r w:rsidRPr="00CE5279">
              <w:rPr>
                <w:rFonts w:ascii="Times New Roman" w:hAnsi="Times New Roman"/>
                <w:sz w:val="26"/>
                <w:szCs w:val="26"/>
              </w:rPr>
              <w:t>14 (41%)</w:t>
            </w:r>
          </w:p>
        </w:tc>
        <w:tc>
          <w:tcPr>
            <w:tcW w:w="1395" w:type="dxa"/>
            <w:vAlign w:val="center"/>
            <w:hideMark/>
          </w:tcPr>
          <w:p w:rsidR="004F47EA" w:rsidRPr="00CE5279" w:rsidRDefault="004F47EA" w:rsidP="00506051">
            <w:pPr>
              <w:spacing w:line="360" w:lineRule="auto"/>
              <w:jc w:val="center"/>
              <w:rPr>
                <w:rFonts w:ascii="Times New Roman" w:hAnsi="Times New Roman"/>
                <w:sz w:val="26"/>
                <w:szCs w:val="26"/>
              </w:rPr>
            </w:pPr>
            <w:r w:rsidRPr="00CE5279">
              <w:rPr>
                <w:rFonts w:ascii="Times New Roman" w:hAnsi="Times New Roman"/>
                <w:sz w:val="26"/>
                <w:szCs w:val="26"/>
              </w:rPr>
              <w:t>4,76+2,34</w:t>
            </w:r>
          </w:p>
        </w:tc>
        <w:tc>
          <w:tcPr>
            <w:tcW w:w="1508" w:type="dxa"/>
            <w:vAlign w:val="center"/>
            <w:hideMark/>
          </w:tcPr>
          <w:p w:rsidR="004F47EA" w:rsidRPr="00CE5279" w:rsidRDefault="004F47EA" w:rsidP="00506051">
            <w:pPr>
              <w:spacing w:line="360" w:lineRule="auto"/>
              <w:jc w:val="center"/>
              <w:rPr>
                <w:rFonts w:ascii="Times New Roman" w:hAnsi="Times New Roman"/>
                <w:sz w:val="26"/>
                <w:szCs w:val="26"/>
              </w:rPr>
            </w:pPr>
            <w:r w:rsidRPr="00CE5279">
              <w:rPr>
                <w:rFonts w:ascii="Times New Roman" w:hAnsi="Times New Roman"/>
                <w:sz w:val="26"/>
                <w:szCs w:val="26"/>
              </w:rPr>
              <w:t>19 (56%)</w:t>
            </w:r>
          </w:p>
        </w:tc>
      </w:tr>
    </w:tbl>
    <w:p w:rsidR="00D65972" w:rsidRPr="00CE5279" w:rsidRDefault="00D65972" w:rsidP="00506051">
      <w:pPr>
        <w:spacing w:before="240" w:after="0" w:line="360" w:lineRule="auto"/>
        <w:ind w:firstLine="709"/>
        <w:jc w:val="both"/>
        <w:rPr>
          <w:rFonts w:ascii="Times New Roman" w:hAnsi="Times New Roman"/>
          <w:sz w:val="28"/>
          <w:szCs w:val="28"/>
        </w:rPr>
      </w:pPr>
      <w:r w:rsidRPr="00CE5279">
        <w:rPr>
          <w:rFonts w:ascii="Times New Roman" w:hAnsi="Times New Roman"/>
          <w:sz w:val="28"/>
          <w:szCs w:val="28"/>
        </w:rPr>
        <w:t>И</w:t>
      </w:r>
      <w:r w:rsidR="00D2065B" w:rsidRPr="00CE5279">
        <w:rPr>
          <w:rFonts w:ascii="Times New Roman" w:hAnsi="Times New Roman"/>
          <w:sz w:val="28"/>
          <w:szCs w:val="28"/>
        </w:rPr>
        <w:t xml:space="preserve">з </w:t>
      </w:r>
      <w:r w:rsidRPr="00CE5279">
        <w:rPr>
          <w:rFonts w:ascii="Times New Roman" w:hAnsi="Times New Roman"/>
          <w:sz w:val="28"/>
          <w:szCs w:val="28"/>
        </w:rPr>
        <w:t xml:space="preserve">таблицы </w:t>
      </w:r>
      <w:r w:rsidR="002C1E96" w:rsidRPr="00CE5279">
        <w:rPr>
          <w:rFonts w:ascii="Times New Roman" w:hAnsi="Times New Roman"/>
          <w:sz w:val="28"/>
          <w:szCs w:val="28"/>
        </w:rPr>
        <w:t>5</w:t>
      </w:r>
      <w:r w:rsidRPr="00CE5279">
        <w:rPr>
          <w:rFonts w:ascii="Times New Roman" w:hAnsi="Times New Roman"/>
          <w:sz w:val="28"/>
          <w:szCs w:val="28"/>
        </w:rPr>
        <w:t xml:space="preserve"> видно, что</w:t>
      </w:r>
      <w:r w:rsidR="00D2065B" w:rsidRPr="00CE5279">
        <w:rPr>
          <w:rFonts w:ascii="Times New Roman" w:hAnsi="Times New Roman"/>
          <w:sz w:val="28"/>
          <w:szCs w:val="28"/>
        </w:rPr>
        <w:t xml:space="preserve"> у </w:t>
      </w:r>
      <w:r w:rsidR="00F26290" w:rsidRPr="00CE5279">
        <w:rPr>
          <w:rFonts w:ascii="Times New Roman" w:hAnsi="Times New Roman"/>
          <w:sz w:val="28"/>
          <w:szCs w:val="28"/>
        </w:rPr>
        <w:t>14</w:t>
      </w:r>
      <w:r w:rsidR="00D2065B" w:rsidRPr="00CE5279">
        <w:rPr>
          <w:rFonts w:ascii="Times New Roman" w:hAnsi="Times New Roman"/>
          <w:sz w:val="28"/>
          <w:szCs w:val="28"/>
        </w:rPr>
        <w:t xml:space="preserve"> пациентов </w:t>
      </w:r>
      <w:r w:rsidRPr="00CE5279">
        <w:rPr>
          <w:rFonts w:ascii="Times New Roman" w:hAnsi="Times New Roman"/>
          <w:sz w:val="28"/>
          <w:szCs w:val="28"/>
        </w:rPr>
        <w:t xml:space="preserve">первой </w:t>
      </w:r>
      <w:r w:rsidR="00D2065B" w:rsidRPr="00CE5279">
        <w:rPr>
          <w:rFonts w:ascii="Times New Roman" w:hAnsi="Times New Roman"/>
          <w:sz w:val="28"/>
          <w:szCs w:val="28"/>
        </w:rPr>
        <w:t>группы</w:t>
      </w:r>
      <w:r w:rsidRPr="00CE5279">
        <w:rPr>
          <w:rFonts w:ascii="Times New Roman" w:hAnsi="Times New Roman"/>
          <w:sz w:val="28"/>
          <w:szCs w:val="28"/>
        </w:rPr>
        <w:t xml:space="preserve"> с ОНМК в ЛСМА</w:t>
      </w:r>
      <w:r w:rsidR="00D2065B" w:rsidRPr="00CE5279">
        <w:rPr>
          <w:rFonts w:ascii="Times New Roman" w:hAnsi="Times New Roman"/>
          <w:sz w:val="28"/>
          <w:szCs w:val="28"/>
        </w:rPr>
        <w:t xml:space="preserve"> отсутствуют достоверно выраженные признаки тревоги, у 1</w:t>
      </w:r>
      <w:r w:rsidR="00F26290" w:rsidRPr="00CE5279">
        <w:rPr>
          <w:rFonts w:ascii="Times New Roman" w:hAnsi="Times New Roman"/>
          <w:sz w:val="28"/>
          <w:szCs w:val="28"/>
        </w:rPr>
        <w:t>4</w:t>
      </w:r>
      <w:r w:rsidR="00D2065B" w:rsidRPr="00CE5279">
        <w:rPr>
          <w:rFonts w:ascii="Times New Roman" w:hAnsi="Times New Roman"/>
          <w:sz w:val="28"/>
          <w:szCs w:val="28"/>
        </w:rPr>
        <w:t xml:space="preserve"> пациентов выявлена субклинически выраженная тревога, у </w:t>
      </w:r>
      <w:r w:rsidR="00F26290" w:rsidRPr="00CE5279">
        <w:rPr>
          <w:rFonts w:ascii="Times New Roman" w:hAnsi="Times New Roman"/>
          <w:sz w:val="28"/>
          <w:szCs w:val="28"/>
        </w:rPr>
        <w:t>5</w:t>
      </w:r>
      <w:r w:rsidR="00D2065B" w:rsidRPr="00CE5279">
        <w:rPr>
          <w:rFonts w:ascii="Times New Roman" w:hAnsi="Times New Roman"/>
          <w:sz w:val="28"/>
          <w:szCs w:val="28"/>
        </w:rPr>
        <w:t xml:space="preserve"> пациентов – клинически выраженная тревога. У большинства пациентов 2 группы</w:t>
      </w:r>
      <w:r w:rsidRPr="00CE5279">
        <w:rPr>
          <w:rFonts w:ascii="Times New Roman" w:hAnsi="Times New Roman"/>
          <w:sz w:val="28"/>
          <w:szCs w:val="28"/>
        </w:rPr>
        <w:t xml:space="preserve"> с ОНМК в ПСМА</w:t>
      </w:r>
      <w:r w:rsidR="00D2065B" w:rsidRPr="00CE5279">
        <w:rPr>
          <w:rFonts w:ascii="Times New Roman" w:hAnsi="Times New Roman"/>
          <w:sz w:val="28"/>
          <w:szCs w:val="28"/>
        </w:rPr>
        <w:t xml:space="preserve"> (</w:t>
      </w:r>
      <w:r w:rsidR="00F26290" w:rsidRPr="00CE5279">
        <w:rPr>
          <w:rFonts w:ascii="Times New Roman" w:hAnsi="Times New Roman"/>
          <w:sz w:val="28"/>
          <w:szCs w:val="28"/>
        </w:rPr>
        <w:t>19</w:t>
      </w:r>
      <w:r w:rsidR="00D2065B" w:rsidRPr="00CE5279">
        <w:rPr>
          <w:rFonts w:ascii="Times New Roman" w:hAnsi="Times New Roman"/>
          <w:sz w:val="28"/>
          <w:szCs w:val="28"/>
        </w:rPr>
        <w:t xml:space="preserve"> человек) отсутствовали достоверно выраженные симптомы тревоги, у </w:t>
      </w:r>
      <w:r w:rsidR="00F26290" w:rsidRPr="00CE5279">
        <w:rPr>
          <w:rFonts w:ascii="Times New Roman" w:hAnsi="Times New Roman"/>
          <w:sz w:val="28"/>
          <w:szCs w:val="28"/>
        </w:rPr>
        <w:t>11</w:t>
      </w:r>
      <w:r w:rsidR="00D2065B" w:rsidRPr="00CE5279">
        <w:rPr>
          <w:rFonts w:ascii="Times New Roman" w:hAnsi="Times New Roman"/>
          <w:sz w:val="28"/>
          <w:szCs w:val="28"/>
        </w:rPr>
        <w:t xml:space="preserve"> пациентов выявлена субклинически выраженная тревога, у </w:t>
      </w:r>
      <w:r w:rsidR="00F26290" w:rsidRPr="00CE5279">
        <w:rPr>
          <w:rFonts w:ascii="Times New Roman" w:hAnsi="Times New Roman"/>
          <w:sz w:val="28"/>
          <w:szCs w:val="28"/>
        </w:rPr>
        <w:t>4</w:t>
      </w:r>
      <w:r w:rsidR="00D2065B" w:rsidRPr="00CE5279">
        <w:rPr>
          <w:rFonts w:ascii="Times New Roman" w:hAnsi="Times New Roman"/>
          <w:sz w:val="28"/>
          <w:szCs w:val="28"/>
        </w:rPr>
        <w:t xml:space="preserve"> пациентов диагностирована клинически выраженная тревога.</w:t>
      </w:r>
      <w:r w:rsidRPr="00CE5279">
        <w:rPr>
          <w:rFonts w:ascii="Times New Roman" w:hAnsi="Times New Roman"/>
          <w:sz w:val="28"/>
          <w:szCs w:val="28"/>
        </w:rPr>
        <w:t xml:space="preserve"> </w:t>
      </w:r>
    </w:p>
    <w:p w:rsidR="000C1A33" w:rsidRPr="00CE5279" w:rsidRDefault="000C1A33" w:rsidP="00506051">
      <w:pPr>
        <w:spacing w:after="0" w:line="360" w:lineRule="auto"/>
        <w:ind w:firstLine="709"/>
        <w:jc w:val="both"/>
        <w:rPr>
          <w:rFonts w:ascii="Times New Roman" w:hAnsi="Times New Roman"/>
          <w:sz w:val="28"/>
          <w:szCs w:val="28"/>
        </w:rPr>
      </w:pPr>
      <w:r w:rsidRPr="00CE5279">
        <w:rPr>
          <w:rFonts w:ascii="Times New Roman" w:hAnsi="Times New Roman"/>
          <w:sz w:val="28"/>
          <w:szCs w:val="28"/>
        </w:rPr>
        <w:t xml:space="preserve">При оценке уровня депрессии по шкале </w:t>
      </w:r>
      <w:r w:rsidRPr="00CE5279">
        <w:rPr>
          <w:rFonts w:ascii="Times New Roman" w:hAnsi="Times New Roman"/>
          <w:sz w:val="28"/>
          <w:szCs w:val="28"/>
          <w:lang w:val="en-US"/>
        </w:rPr>
        <w:t>HADS</w:t>
      </w:r>
      <w:r w:rsidRPr="00CE5279">
        <w:rPr>
          <w:rFonts w:ascii="Times New Roman" w:hAnsi="Times New Roman"/>
          <w:sz w:val="28"/>
          <w:szCs w:val="28"/>
        </w:rPr>
        <w:t xml:space="preserve"> у 9 пациентов 1 группы выявлена субклинически выраженная депрессия, у 3 пациентов клинически выраженная депрессия, у 21 пациента отсутствуют достоверно выраженные признаки депрессии. </w:t>
      </w:r>
      <w:proofErr w:type="gramStart"/>
      <w:r w:rsidRPr="00CE5279">
        <w:rPr>
          <w:rFonts w:ascii="Times New Roman" w:hAnsi="Times New Roman"/>
          <w:sz w:val="28"/>
          <w:szCs w:val="28"/>
        </w:rPr>
        <w:t xml:space="preserve">При оценке уровня депрессии по шкале </w:t>
      </w:r>
      <w:r w:rsidRPr="00CE5279">
        <w:rPr>
          <w:rFonts w:ascii="Times New Roman" w:hAnsi="Times New Roman"/>
          <w:sz w:val="28"/>
          <w:szCs w:val="28"/>
          <w:lang w:val="en-US"/>
        </w:rPr>
        <w:t>HADS</w:t>
      </w:r>
      <w:r w:rsidRPr="00CE5279">
        <w:rPr>
          <w:rFonts w:ascii="Times New Roman" w:hAnsi="Times New Roman"/>
          <w:sz w:val="28"/>
          <w:szCs w:val="28"/>
        </w:rPr>
        <w:t xml:space="preserve"> у пациентов 2 группы    выявлена субклиническая депрессия у 5 пациентов, нормальный уровень депрессии при клинически или субклинически выраженной тревоги наблюдался у 28 пациентов, симптомы клинически выраженной депрессии у выявлены у 1 пациента. </w:t>
      </w:r>
      <w:proofErr w:type="gramEnd"/>
    </w:p>
    <w:p w:rsidR="00D2065B" w:rsidRPr="00CE5279" w:rsidRDefault="00D2065B" w:rsidP="00506051">
      <w:pPr>
        <w:spacing w:after="0" w:line="360" w:lineRule="auto"/>
        <w:ind w:firstLine="709"/>
        <w:jc w:val="both"/>
        <w:rPr>
          <w:rFonts w:ascii="Times New Roman" w:hAnsi="Times New Roman"/>
          <w:sz w:val="28"/>
          <w:szCs w:val="28"/>
        </w:rPr>
      </w:pPr>
    </w:p>
    <w:p w:rsidR="00D2065B" w:rsidRPr="00CE5279" w:rsidRDefault="007F22AA" w:rsidP="00D2065B">
      <w:pPr>
        <w:spacing w:before="240" w:after="120" w:line="360" w:lineRule="auto"/>
        <w:ind w:firstLine="284"/>
        <w:jc w:val="both"/>
        <w:rPr>
          <w:rFonts w:ascii="Times New Roman" w:eastAsia="Times New Roman" w:hAnsi="Times New Roman"/>
          <w:b/>
          <w:sz w:val="28"/>
          <w:szCs w:val="28"/>
          <w:lang w:val="en-US" w:eastAsia="ru-RU"/>
        </w:rPr>
      </w:pPr>
      <w:r w:rsidRPr="00CE5279">
        <w:rPr>
          <w:noProof/>
          <w:lang w:eastAsia="ru-RU"/>
        </w:rPr>
        <w:lastRenderedPageBreak/>
        <w:drawing>
          <wp:inline distT="0" distB="0" distL="0" distR="0" wp14:anchorId="3667B383" wp14:editId="435E76D1">
            <wp:extent cx="5645888" cy="2934586"/>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2065B" w:rsidRPr="00CE5279" w:rsidRDefault="00D2065B" w:rsidP="00D2065B">
      <w:pPr>
        <w:spacing w:after="120" w:line="360" w:lineRule="auto"/>
        <w:jc w:val="center"/>
        <w:rPr>
          <w:rFonts w:ascii="Times New Roman" w:hAnsi="Times New Roman"/>
          <w:sz w:val="28"/>
          <w:szCs w:val="28"/>
        </w:rPr>
      </w:pPr>
      <w:r w:rsidRPr="00CE5279">
        <w:rPr>
          <w:rFonts w:ascii="Times New Roman" w:hAnsi="Times New Roman"/>
          <w:sz w:val="28"/>
          <w:szCs w:val="28"/>
        </w:rPr>
        <w:t>Рис</w:t>
      </w:r>
      <w:r w:rsidR="00B45C4E" w:rsidRPr="00CE5279">
        <w:rPr>
          <w:rFonts w:ascii="Times New Roman" w:hAnsi="Times New Roman"/>
          <w:sz w:val="28"/>
          <w:szCs w:val="28"/>
        </w:rPr>
        <w:t>.</w:t>
      </w:r>
      <w:r w:rsidR="006E13D2" w:rsidRPr="00CE5279">
        <w:rPr>
          <w:rFonts w:ascii="Times New Roman" w:hAnsi="Times New Roman"/>
          <w:sz w:val="28"/>
          <w:szCs w:val="28"/>
        </w:rPr>
        <w:t>9</w:t>
      </w:r>
      <w:r w:rsidRPr="00CE5279">
        <w:rPr>
          <w:rFonts w:ascii="Times New Roman" w:hAnsi="Times New Roman"/>
          <w:sz w:val="28"/>
          <w:szCs w:val="28"/>
        </w:rPr>
        <w:t xml:space="preserve">. </w:t>
      </w:r>
      <w:r w:rsidR="00D65972" w:rsidRPr="00CE5279">
        <w:rPr>
          <w:rFonts w:ascii="Times New Roman" w:hAnsi="Times New Roman"/>
          <w:sz w:val="28"/>
          <w:szCs w:val="28"/>
        </w:rPr>
        <w:t xml:space="preserve">Показатели уровня тревоги и депрессии </w:t>
      </w:r>
      <w:r w:rsidRPr="00CE5279">
        <w:rPr>
          <w:rFonts w:ascii="Times New Roman" w:hAnsi="Times New Roman"/>
          <w:sz w:val="28"/>
          <w:szCs w:val="28"/>
        </w:rPr>
        <w:t>по методике НА</w:t>
      </w:r>
      <w:proofErr w:type="gramStart"/>
      <w:r w:rsidRPr="00CE5279">
        <w:rPr>
          <w:rFonts w:ascii="Times New Roman" w:hAnsi="Times New Roman"/>
          <w:sz w:val="28"/>
          <w:szCs w:val="28"/>
          <w:lang w:val="en-US"/>
        </w:rPr>
        <w:t>DS</w:t>
      </w:r>
      <w:proofErr w:type="gramEnd"/>
      <w:r w:rsidRPr="00CE5279">
        <w:rPr>
          <w:rFonts w:ascii="Times New Roman" w:hAnsi="Times New Roman"/>
          <w:sz w:val="28"/>
          <w:szCs w:val="28"/>
        </w:rPr>
        <w:t xml:space="preserve"> </w:t>
      </w:r>
      <w:r w:rsidR="00D65972" w:rsidRPr="00CE5279">
        <w:rPr>
          <w:rFonts w:ascii="Times New Roman" w:hAnsi="Times New Roman"/>
          <w:sz w:val="28"/>
          <w:szCs w:val="28"/>
        </w:rPr>
        <w:t>в сравниваемых группах</w:t>
      </w:r>
    </w:p>
    <w:p w:rsidR="000C1A33" w:rsidRPr="00CE5279" w:rsidRDefault="00D65972" w:rsidP="00506051">
      <w:pPr>
        <w:spacing w:after="0" w:line="360" w:lineRule="auto"/>
        <w:ind w:firstLine="709"/>
        <w:jc w:val="both"/>
        <w:rPr>
          <w:rFonts w:ascii="Times New Roman" w:hAnsi="Times New Roman"/>
          <w:sz w:val="28"/>
          <w:szCs w:val="28"/>
        </w:rPr>
      </w:pPr>
      <w:r w:rsidRPr="00CE5279">
        <w:rPr>
          <w:rFonts w:ascii="Times New Roman" w:hAnsi="Times New Roman"/>
          <w:sz w:val="28"/>
          <w:szCs w:val="28"/>
        </w:rPr>
        <w:t xml:space="preserve">Из рисунка </w:t>
      </w:r>
      <w:r w:rsidR="006E13D2" w:rsidRPr="00CE5279">
        <w:rPr>
          <w:rFonts w:ascii="Times New Roman" w:hAnsi="Times New Roman"/>
          <w:sz w:val="28"/>
          <w:szCs w:val="28"/>
        </w:rPr>
        <w:t>9</w:t>
      </w:r>
      <w:r w:rsidRPr="00CE5279">
        <w:rPr>
          <w:rFonts w:ascii="Times New Roman" w:hAnsi="Times New Roman"/>
          <w:sz w:val="28"/>
          <w:szCs w:val="28"/>
        </w:rPr>
        <w:t xml:space="preserve"> видно, что по шкале </w:t>
      </w:r>
      <w:r w:rsidRPr="00CE5279">
        <w:rPr>
          <w:rFonts w:ascii="Times New Roman" w:hAnsi="Times New Roman"/>
          <w:sz w:val="28"/>
          <w:szCs w:val="28"/>
          <w:lang w:val="en-US"/>
        </w:rPr>
        <w:t>HADS</w:t>
      </w:r>
      <w:r w:rsidRPr="00CE5279">
        <w:rPr>
          <w:rFonts w:ascii="Times New Roman" w:hAnsi="Times New Roman"/>
          <w:sz w:val="28"/>
          <w:szCs w:val="28"/>
        </w:rPr>
        <w:t>-</w:t>
      </w:r>
      <w:r w:rsidRPr="00CE5279">
        <w:rPr>
          <w:rFonts w:ascii="Times New Roman" w:hAnsi="Times New Roman"/>
          <w:sz w:val="28"/>
          <w:szCs w:val="28"/>
          <w:lang w:val="en-US"/>
        </w:rPr>
        <w:t>T</w:t>
      </w:r>
      <w:r w:rsidRPr="00CE5279">
        <w:rPr>
          <w:rFonts w:ascii="Times New Roman" w:hAnsi="Times New Roman"/>
          <w:sz w:val="28"/>
          <w:szCs w:val="28"/>
        </w:rPr>
        <w:t xml:space="preserve">  уровень тревоги у обеих групп пациентов </w:t>
      </w:r>
      <w:r w:rsidR="001D49E3" w:rsidRPr="00CE5279">
        <w:rPr>
          <w:rFonts w:ascii="Times New Roman" w:hAnsi="Times New Roman"/>
          <w:sz w:val="28"/>
          <w:szCs w:val="28"/>
        </w:rPr>
        <w:t>соответствует</w:t>
      </w:r>
      <w:r w:rsidR="00F05E94" w:rsidRPr="00CE5279">
        <w:rPr>
          <w:rFonts w:ascii="Times New Roman" w:hAnsi="Times New Roman"/>
          <w:sz w:val="28"/>
          <w:szCs w:val="28"/>
        </w:rPr>
        <w:t xml:space="preserve"> нижней границе</w:t>
      </w:r>
      <w:r w:rsidRPr="00CE5279">
        <w:rPr>
          <w:rFonts w:ascii="Times New Roman" w:hAnsi="Times New Roman"/>
          <w:sz w:val="28"/>
          <w:szCs w:val="28"/>
        </w:rPr>
        <w:t xml:space="preserve"> клинически выраженной тревоги, </w:t>
      </w:r>
      <w:r w:rsidR="000C1A33" w:rsidRPr="00CE5279">
        <w:rPr>
          <w:rFonts w:ascii="Times New Roman" w:hAnsi="Times New Roman"/>
          <w:sz w:val="28"/>
          <w:szCs w:val="28"/>
        </w:rPr>
        <w:t>средние значения первой группы составили 7,35</w:t>
      </w:r>
      <w:r w:rsidR="000C1A33" w:rsidRPr="00CE5279">
        <w:rPr>
          <w:rFonts w:ascii="Times New Roman" w:hAnsi="Times New Roman"/>
          <w:sz w:val="28"/>
          <w:szCs w:val="28"/>
          <w:u w:val="single"/>
        </w:rPr>
        <w:t>+</w:t>
      </w:r>
      <w:r w:rsidR="000C1A33" w:rsidRPr="00CE5279">
        <w:rPr>
          <w:rFonts w:ascii="Times New Roman" w:hAnsi="Times New Roman"/>
          <w:sz w:val="28"/>
          <w:szCs w:val="28"/>
        </w:rPr>
        <w:t>3,42, у второй группы – 7,32</w:t>
      </w:r>
      <w:r w:rsidR="000C1A33" w:rsidRPr="00CE5279">
        <w:rPr>
          <w:rFonts w:ascii="Times New Roman" w:hAnsi="Times New Roman"/>
          <w:sz w:val="28"/>
          <w:szCs w:val="28"/>
          <w:u w:val="single"/>
        </w:rPr>
        <w:t>+</w:t>
      </w:r>
      <w:r w:rsidR="000C1A33" w:rsidRPr="00CE5279">
        <w:rPr>
          <w:rFonts w:ascii="Times New Roman" w:hAnsi="Times New Roman"/>
          <w:sz w:val="28"/>
          <w:szCs w:val="28"/>
        </w:rPr>
        <w:t>3,16.</w:t>
      </w:r>
      <w:r w:rsidR="00F05E94" w:rsidRPr="00CE5279">
        <w:rPr>
          <w:rFonts w:ascii="Times New Roman" w:hAnsi="Times New Roman"/>
          <w:sz w:val="28"/>
          <w:szCs w:val="28"/>
        </w:rPr>
        <w:t xml:space="preserve"> </w:t>
      </w:r>
      <w:r w:rsidR="000C1A33" w:rsidRPr="00CE5279">
        <w:rPr>
          <w:rFonts w:ascii="Times New Roman" w:hAnsi="Times New Roman"/>
          <w:sz w:val="28"/>
          <w:szCs w:val="28"/>
        </w:rPr>
        <w:t xml:space="preserve">По шкале </w:t>
      </w:r>
      <w:r w:rsidR="000C1A33" w:rsidRPr="00CE5279">
        <w:rPr>
          <w:rFonts w:ascii="Times New Roman" w:hAnsi="Times New Roman"/>
          <w:sz w:val="28"/>
          <w:szCs w:val="28"/>
          <w:lang w:val="en-US"/>
        </w:rPr>
        <w:t>HADS</w:t>
      </w:r>
      <w:r w:rsidR="000C1A33" w:rsidRPr="00CE5279">
        <w:rPr>
          <w:rFonts w:ascii="Times New Roman" w:hAnsi="Times New Roman"/>
          <w:sz w:val="28"/>
          <w:szCs w:val="28"/>
        </w:rPr>
        <w:t>-</w:t>
      </w:r>
      <w:r w:rsidR="000C1A33" w:rsidRPr="00CE5279">
        <w:rPr>
          <w:rFonts w:ascii="Times New Roman" w:hAnsi="Times New Roman"/>
          <w:sz w:val="28"/>
          <w:szCs w:val="28"/>
          <w:lang w:val="en-US"/>
        </w:rPr>
        <w:t>D</w:t>
      </w:r>
      <w:r w:rsidR="000C1A33" w:rsidRPr="00CE5279">
        <w:rPr>
          <w:rFonts w:ascii="Times New Roman" w:hAnsi="Times New Roman"/>
          <w:sz w:val="28"/>
          <w:szCs w:val="28"/>
        </w:rPr>
        <w:t xml:space="preserve"> были выявлены достоверные межгрупповые различия, средние значения у первой и второй группы - 7,29+2,56 и 5,11+2,33 соответственно.</w:t>
      </w:r>
      <w:r w:rsidR="001D49E3" w:rsidRPr="00CE5279">
        <w:rPr>
          <w:rFonts w:ascii="Times New Roman" w:hAnsi="Times New Roman"/>
          <w:sz w:val="28"/>
          <w:szCs w:val="28"/>
        </w:rPr>
        <w:t xml:space="preserve"> </w:t>
      </w:r>
      <w:r w:rsidRPr="00CE5279">
        <w:rPr>
          <w:rFonts w:ascii="Times New Roman" w:hAnsi="Times New Roman"/>
          <w:sz w:val="28"/>
          <w:szCs w:val="28"/>
        </w:rPr>
        <w:t>Это</w:t>
      </w:r>
      <w:r w:rsidR="001D49E3" w:rsidRPr="00CE5279">
        <w:rPr>
          <w:rFonts w:ascii="Times New Roman" w:hAnsi="Times New Roman"/>
          <w:sz w:val="28"/>
          <w:szCs w:val="28"/>
        </w:rPr>
        <w:t xml:space="preserve"> указывает на то, что у пациентов с ОНМК в ЛСМА более выражен депрессивный фон настроения, который соответствует уровню клинически выраженной депрессии.</w:t>
      </w:r>
    </w:p>
    <w:p w:rsidR="001A27F1" w:rsidRPr="00CE5279" w:rsidRDefault="001A27F1" w:rsidP="00506051">
      <w:pPr>
        <w:spacing w:after="0" w:line="360" w:lineRule="auto"/>
        <w:ind w:firstLine="709"/>
        <w:jc w:val="both"/>
        <w:rPr>
          <w:rFonts w:ascii="Times New Roman" w:hAnsi="Times New Roman"/>
          <w:sz w:val="28"/>
          <w:szCs w:val="28"/>
        </w:rPr>
      </w:pPr>
      <w:r w:rsidRPr="00CE5279">
        <w:rPr>
          <w:rFonts w:ascii="Times New Roman" w:hAnsi="Times New Roman"/>
          <w:sz w:val="28"/>
          <w:szCs w:val="28"/>
        </w:rPr>
        <w:t>Результаты экспериментально-психологического исследования</w:t>
      </w:r>
      <w:r w:rsidR="004B3BE8" w:rsidRPr="00CE5279">
        <w:rPr>
          <w:rFonts w:ascii="Times New Roman" w:hAnsi="Times New Roman"/>
          <w:sz w:val="28"/>
          <w:szCs w:val="28"/>
        </w:rPr>
        <w:t xml:space="preserve"> содержательных компонентов неспецифической</w:t>
      </w:r>
      <w:r w:rsidR="00B771D3" w:rsidRPr="00CE5279">
        <w:rPr>
          <w:rFonts w:ascii="Times New Roman" w:hAnsi="Times New Roman"/>
          <w:sz w:val="28"/>
          <w:szCs w:val="28"/>
        </w:rPr>
        <w:t xml:space="preserve"> </w:t>
      </w:r>
      <w:r w:rsidR="004B3BE8" w:rsidRPr="00CE5279">
        <w:rPr>
          <w:rFonts w:ascii="Times New Roman" w:hAnsi="Times New Roman"/>
          <w:sz w:val="28"/>
          <w:szCs w:val="28"/>
        </w:rPr>
        <w:t xml:space="preserve">(ситуативной) и личностно-типологической тревожности с использованием </w:t>
      </w:r>
      <w:r w:rsidR="00AC7504" w:rsidRPr="00CE5279">
        <w:rPr>
          <w:rFonts w:ascii="Times New Roman" w:hAnsi="Times New Roman"/>
          <w:sz w:val="28"/>
          <w:szCs w:val="28"/>
        </w:rPr>
        <w:t>методики</w:t>
      </w:r>
      <w:r w:rsidR="004B3BE8" w:rsidRPr="00CE5279">
        <w:rPr>
          <w:rFonts w:ascii="Times New Roman" w:hAnsi="Times New Roman"/>
          <w:sz w:val="28"/>
          <w:szCs w:val="28"/>
        </w:rPr>
        <w:t xml:space="preserve"> «Интегративный тест тревожности» (ИТТ)</w:t>
      </w:r>
      <w:r w:rsidRPr="00CE5279">
        <w:rPr>
          <w:rFonts w:ascii="Times New Roman" w:hAnsi="Times New Roman"/>
          <w:sz w:val="28"/>
          <w:szCs w:val="28"/>
        </w:rPr>
        <w:t xml:space="preserve"> в группах сравнения представлены в таблице </w:t>
      </w:r>
      <w:r w:rsidR="006E13D2" w:rsidRPr="00CE5279">
        <w:rPr>
          <w:rFonts w:ascii="Times New Roman" w:hAnsi="Times New Roman"/>
          <w:sz w:val="28"/>
          <w:szCs w:val="28"/>
        </w:rPr>
        <w:t>6</w:t>
      </w:r>
      <w:r w:rsidRPr="00CE5279">
        <w:rPr>
          <w:rFonts w:ascii="Times New Roman" w:hAnsi="Times New Roman"/>
          <w:sz w:val="28"/>
          <w:szCs w:val="28"/>
        </w:rPr>
        <w:t>.</w:t>
      </w:r>
    </w:p>
    <w:p w:rsidR="00506051" w:rsidRDefault="00506051">
      <w:pPr>
        <w:rPr>
          <w:rFonts w:ascii="Times New Roman" w:eastAsia="Times New Roman,Bold" w:hAnsi="Times New Roman"/>
          <w:bCs/>
          <w:sz w:val="28"/>
          <w:szCs w:val="28"/>
        </w:rPr>
      </w:pPr>
      <w:r>
        <w:rPr>
          <w:rFonts w:ascii="Times New Roman" w:eastAsia="Times New Roman,Bold" w:hAnsi="Times New Roman"/>
          <w:bCs/>
          <w:sz w:val="28"/>
          <w:szCs w:val="28"/>
        </w:rPr>
        <w:br w:type="page"/>
      </w:r>
    </w:p>
    <w:p w:rsidR="00D2065B" w:rsidRPr="00CE5279" w:rsidRDefault="00D2065B" w:rsidP="00506051">
      <w:pPr>
        <w:spacing w:after="0" w:line="360" w:lineRule="auto"/>
        <w:ind w:firstLine="709"/>
        <w:jc w:val="right"/>
        <w:rPr>
          <w:rFonts w:ascii="Times New Roman" w:eastAsia="Times New Roman,Bold" w:hAnsi="Times New Roman"/>
          <w:bCs/>
          <w:sz w:val="28"/>
          <w:szCs w:val="28"/>
        </w:rPr>
      </w:pPr>
      <w:r w:rsidRPr="00CE5279">
        <w:rPr>
          <w:rFonts w:ascii="Times New Roman" w:eastAsia="Times New Roman,Bold" w:hAnsi="Times New Roman"/>
          <w:bCs/>
          <w:sz w:val="28"/>
          <w:szCs w:val="28"/>
        </w:rPr>
        <w:lastRenderedPageBreak/>
        <w:t xml:space="preserve">Таблица </w:t>
      </w:r>
      <w:r w:rsidR="006E13D2" w:rsidRPr="00CE5279">
        <w:rPr>
          <w:rFonts w:ascii="Times New Roman" w:eastAsia="Times New Roman,Bold" w:hAnsi="Times New Roman"/>
          <w:bCs/>
          <w:sz w:val="28"/>
          <w:szCs w:val="28"/>
        </w:rPr>
        <w:t>6</w:t>
      </w:r>
    </w:p>
    <w:p w:rsidR="00D2065B" w:rsidRPr="00CE5279" w:rsidRDefault="00AF502E" w:rsidP="00506051">
      <w:pPr>
        <w:spacing w:after="0" w:line="360" w:lineRule="auto"/>
        <w:ind w:firstLine="709"/>
        <w:jc w:val="center"/>
        <w:rPr>
          <w:rFonts w:ascii="Times New Roman" w:eastAsia="Times New Roman" w:hAnsi="Times New Roman"/>
          <w:b/>
          <w:sz w:val="28"/>
          <w:szCs w:val="28"/>
          <w:lang w:eastAsia="ru-RU"/>
        </w:rPr>
      </w:pPr>
      <w:r w:rsidRPr="00CE5279">
        <w:rPr>
          <w:rFonts w:ascii="Times New Roman" w:eastAsia="Times New Roman,Bold" w:hAnsi="Times New Roman"/>
          <w:b/>
          <w:bCs/>
          <w:sz w:val="28"/>
          <w:szCs w:val="28"/>
        </w:rPr>
        <w:t>Показатели методики «Интегративный тест тревожности» в сравниваемых группах</w:t>
      </w:r>
    </w:p>
    <w:tbl>
      <w:tblPr>
        <w:tblStyle w:val="a8"/>
        <w:tblW w:w="0" w:type="auto"/>
        <w:jc w:val="center"/>
        <w:tblLook w:val="04A0" w:firstRow="1" w:lastRow="0" w:firstColumn="1" w:lastColumn="0" w:noHBand="0" w:noVBand="1"/>
      </w:tblPr>
      <w:tblGrid>
        <w:gridCol w:w="2716"/>
        <w:gridCol w:w="2014"/>
        <w:gridCol w:w="2337"/>
        <w:gridCol w:w="2219"/>
      </w:tblGrid>
      <w:tr w:rsidR="00D2065B" w:rsidRPr="00CE5279" w:rsidTr="00D2065B">
        <w:trPr>
          <w:jc w:val="center"/>
        </w:trPr>
        <w:tc>
          <w:tcPr>
            <w:tcW w:w="2802" w:type="dxa"/>
            <w:tcBorders>
              <w:top w:val="single" w:sz="4" w:space="0" w:color="auto"/>
              <w:left w:val="single" w:sz="4" w:space="0" w:color="auto"/>
              <w:bottom w:val="single" w:sz="4" w:space="0" w:color="auto"/>
              <w:right w:val="single" w:sz="4" w:space="0" w:color="auto"/>
            </w:tcBorders>
            <w:hideMark/>
          </w:tcPr>
          <w:p w:rsidR="00D2065B" w:rsidRPr="00CE5279" w:rsidRDefault="00D2065B">
            <w:pPr>
              <w:ind w:firstLine="709"/>
              <w:rPr>
                <w:rFonts w:ascii="Times New Roman" w:hAnsi="Times New Roman"/>
                <w:sz w:val="26"/>
                <w:szCs w:val="26"/>
              </w:rPr>
            </w:pPr>
            <w:proofErr w:type="spellStart"/>
            <w:r w:rsidRPr="00CE5279">
              <w:rPr>
                <w:rFonts w:ascii="Times New Roman" w:hAnsi="Times New Roman"/>
                <w:sz w:val="26"/>
                <w:szCs w:val="26"/>
              </w:rPr>
              <w:t>Подшкалы</w:t>
            </w:r>
            <w:proofErr w:type="spellEnd"/>
            <w:r w:rsidRPr="00CE5279">
              <w:rPr>
                <w:rFonts w:ascii="Times New Roman" w:hAnsi="Times New Roman"/>
                <w:sz w:val="26"/>
                <w:szCs w:val="26"/>
              </w:rPr>
              <w:t xml:space="preserve"> ИТТ</w:t>
            </w:r>
          </w:p>
        </w:tc>
        <w:tc>
          <w:tcPr>
            <w:tcW w:w="2056" w:type="dxa"/>
            <w:tcBorders>
              <w:top w:val="single" w:sz="4" w:space="0" w:color="auto"/>
              <w:left w:val="single" w:sz="4" w:space="0" w:color="auto"/>
              <w:bottom w:val="single" w:sz="4" w:space="0" w:color="auto"/>
              <w:right w:val="single" w:sz="4" w:space="0" w:color="auto"/>
            </w:tcBorders>
            <w:hideMark/>
          </w:tcPr>
          <w:p w:rsidR="00D2065B" w:rsidRPr="00CE5279" w:rsidRDefault="00AF502E" w:rsidP="00AF502E">
            <w:pPr>
              <w:jc w:val="center"/>
              <w:rPr>
                <w:rFonts w:ascii="Times New Roman" w:hAnsi="Times New Roman"/>
                <w:sz w:val="26"/>
                <w:szCs w:val="26"/>
              </w:rPr>
            </w:pPr>
            <w:r w:rsidRPr="00CE5279">
              <w:rPr>
                <w:rFonts w:ascii="Times New Roman" w:hAnsi="Times New Roman"/>
                <w:sz w:val="26"/>
                <w:szCs w:val="26"/>
              </w:rPr>
              <w:t>Группа пациентов с ОНМК в ЛСМА</w:t>
            </w:r>
          </w:p>
        </w:tc>
        <w:tc>
          <w:tcPr>
            <w:tcW w:w="2400" w:type="dxa"/>
            <w:tcBorders>
              <w:top w:val="single" w:sz="4" w:space="0" w:color="auto"/>
              <w:left w:val="single" w:sz="4" w:space="0" w:color="auto"/>
              <w:bottom w:val="single" w:sz="4" w:space="0" w:color="auto"/>
              <w:right w:val="single" w:sz="4" w:space="0" w:color="auto"/>
            </w:tcBorders>
            <w:hideMark/>
          </w:tcPr>
          <w:p w:rsidR="00D2065B" w:rsidRPr="00CE5279" w:rsidRDefault="00AF502E" w:rsidP="00AF502E">
            <w:pPr>
              <w:ind w:firstLine="709"/>
              <w:jc w:val="center"/>
              <w:rPr>
                <w:rFonts w:ascii="Times New Roman" w:hAnsi="Times New Roman"/>
                <w:sz w:val="26"/>
                <w:szCs w:val="26"/>
              </w:rPr>
            </w:pPr>
            <w:r w:rsidRPr="00CE5279">
              <w:rPr>
                <w:rFonts w:ascii="Times New Roman" w:hAnsi="Times New Roman"/>
                <w:sz w:val="26"/>
                <w:szCs w:val="26"/>
              </w:rPr>
              <w:t>Группа пациентов с ОНМК в ПСМА</w:t>
            </w:r>
          </w:p>
        </w:tc>
        <w:tc>
          <w:tcPr>
            <w:tcW w:w="2312" w:type="dxa"/>
            <w:tcBorders>
              <w:top w:val="single" w:sz="4" w:space="0" w:color="auto"/>
              <w:left w:val="single" w:sz="4" w:space="0" w:color="auto"/>
              <w:bottom w:val="single" w:sz="4" w:space="0" w:color="auto"/>
              <w:right w:val="single" w:sz="4" w:space="0" w:color="auto"/>
            </w:tcBorders>
            <w:hideMark/>
          </w:tcPr>
          <w:p w:rsidR="00D2065B" w:rsidRPr="00CE5279" w:rsidRDefault="00D2065B">
            <w:pPr>
              <w:ind w:firstLine="709"/>
              <w:jc w:val="both"/>
              <w:rPr>
                <w:rFonts w:ascii="Times New Roman" w:hAnsi="Times New Roman"/>
                <w:sz w:val="26"/>
                <w:szCs w:val="26"/>
                <w:lang w:val="en-US"/>
              </w:rPr>
            </w:pPr>
            <w:r w:rsidRPr="00CE5279">
              <w:rPr>
                <w:rFonts w:ascii="Times New Roman" w:hAnsi="Times New Roman"/>
                <w:sz w:val="26"/>
                <w:szCs w:val="26"/>
                <w:lang w:val="en-US"/>
              </w:rPr>
              <w:t>p-level</w:t>
            </w:r>
          </w:p>
        </w:tc>
      </w:tr>
      <w:tr w:rsidR="00D2065B" w:rsidRPr="00CE5279" w:rsidTr="00D2065B">
        <w:trPr>
          <w:jc w:val="center"/>
        </w:trPr>
        <w:tc>
          <w:tcPr>
            <w:tcW w:w="2802" w:type="dxa"/>
            <w:tcBorders>
              <w:top w:val="single" w:sz="4" w:space="0" w:color="auto"/>
              <w:left w:val="single" w:sz="4" w:space="0" w:color="auto"/>
              <w:bottom w:val="single" w:sz="4" w:space="0" w:color="auto"/>
              <w:right w:val="single" w:sz="4" w:space="0" w:color="auto"/>
            </w:tcBorders>
            <w:hideMark/>
          </w:tcPr>
          <w:p w:rsidR="00D2065B" w:rsidRPr="00CE5279" w:rsidRDefault="00D2065B">
            <w:pPr>
              <w:ind w:firstLine="709"/>
              <w:jc w:val="both"/>
              <w:rPr>
                <w:rFonts w:ascii="Times New Roman" w:hAnsi="Times New Roman"/>
                <w:sz w:val="26"/>
                <w:szCs w:val="26"/>
              </w:rPr>
            </w:pPr>
            <w:r w:rsidRPr="00CE5279">
              <w:rPr>
                <w:rFonts w:ascii="Times New Roman" w:hAnsi="Times New Roman"/>
                <w:sz w:val="26"/>
                <w:szCs w:val="26"/>
              </w:rPr>
              <w:t>ЭД-С</w:t>
            </w:r>
          </w:p>
        </w:tc>
        <w:tc>
          <w:tcPr>
            <w:tcW w:w="2056" w:type="dxa"/>
            <w:tcBorders>
              <w:top w:val="single" w:sz="4" w:space="0" w:color="auto"/>
              <w:left w:val="single" w:sz="4" w:space="0" w:color="auto"/>
              <w:bottom w:val="single" w:sz="4" w:space="0" w:color="auto"/>
              <w:right w:val="single" w:sz="4" w:space="0" w:color="auto"/>
            </w:tcBorders>
            <w:hideMark/>
          </w:tcPr>
          <w:p w:rsidR="00D2065B" w:rsidRPr="00CE5279" w:rsidRDefault="00B70615">
            <w:pPr>
              <w:ind w:firstLine="709"/>
              <w:jc w:val="both"/>
              <w:rPr>
                <w:rFonts w:ascii="Times New Roman" w:hAnsi="Times New Roman"/>
                <w:sz w:val="26"/>
                <w:szCs w:val="26"/>
              </w:rPr>
            </w:pPr>
            <w:r w:rsidRPr="00CE5279">
              <w:rPr>
                <w:rFonts w:ascii="Times New Roman" w:hAnsi="Times New Roman"/>
                <w:sz w:val="26"/>
                <w:szCs w:val="26"/>
              </w:rPr>
              <w:t>4,24</w:t>
            </w:r>
            <w:r w:rsidR="00D2065B" w:rsidRPr="00CE5279">
              <w:rPr>
                <w:rFonts w:ascii="Times New Roman" w:hAnsi="Times New Roman"/>
                <w:sz w:val="26"/>
                <w:szCs w:val="26"/>
              </w:rPr>
              <w:t>+</w:t>
            </w:r>
            <w:r w:rsidR="001300C7" w:rsidRPr="00CE5279">
              <w:rPr>
                <w:rFonts w:ascii="Times New Roman" w:hAnsi="Times New Roman"/>
                <w:sz w:val="26"/>
                <w:szCs w:val="26"/>
              </w:rPr>
              <w:t>2,35</w:t>
            </w:r>
          </w:p>
        </w:tc>
        <w:tc>
          <w:tcPr>
            <w:tcW w:w="2400" w:type="dxa"/>
            <w:tcBorders>
              <w:top w:val="single" w:sz="4" w:space="0" w:color="auto"/>
              <w:left w:val="single" w:sz="4" w:space="0" w:color="auto"/>
              <w:bottom w:val="single" w:sz="4" w:space="0" w:color="auto"/>
              <w:right w:val="single" w:sz="4" w:space="0" w:color="auto"/>
            </w:tcBorders>
            <w:hideMark/>
          </w:tcPr>
          <w:p w:rsidR="00D2065B" w:rsidRPr="00CE5279" w:rsidRDefault="00D2065B">
            <w:pPr>
              <w:ind w:firstLine="709"/>
              <w:jc w:val="both"/>
              <w:rPr>
                <w:rFonts w:ascii="Times New Roman" w:hAnsi="Times New Roman"/>
                <w:sz w:val="26"/>
                <w:szCs w:val="26"/>
              </w:rPr>
            </w:pPr>
            <w:r w:rsidRPr="00CE5279">
              <w:rPr>
                <w:rFonts w:ascii="Times New Roman" w:hAnsi="Times New Roman"/>
                <w:sz w:val="26"/>
                <w:szCs w:val="26"/>
              </w:rPr>
              <w:t>4,</w:t>
            </w:r>
            <w:r w:rsidR="001300C7" w:rsidRPr="00CE5279">
              <w:rPr>
                <w:rFonts w:ascii="Times New Roman" w:hAnsi="Times New Roman"/>
                <w:sz w:val="26"/>
                <w:szCs w:val="26"/>
              </w:rPr>
              <w:t>12</w:t>
            </w:r>
            <w:r w:rsidRPr="00CE5279">
              <w:rPr>
                <w:rFonts w:ascii="Times New Roman" w:hAnsi="Times New Roman"/>
                <w:sz w:val="26"/>
                <w:szCs w:val="26"/>
              </w:rPr>
              <w:t>+2,</w:t>
            </w:r>
            <w:r w:rsidR="001300C7" w:rsidRPr="00CE5279">
              <w:rPr>
                <w:rFonts w:ascii="Times New Roman" w:hAnsi="Times New Roman"/>
                <w:sz w:val="26"/>
                <w:szCs w:val="26"/>
              </w:rPr>
              <w:t>45</w:t>
            </w:r>
          </w:p>
        </w:tc>
        <w:tc>
          <w:tcPr>
            <w:tcW w:w="2312" w:type="dxa"/>
            <w:tcBorders>
              <w:top w:val="single" w:sz="4" w:space="0" w:color="auto"/>
              <w:left w:val="single" w:sz="4" w:space="0" w:color="auto"/>
              <w:bottom w:val="single" w:sz="4" w:space="0" w:color="auto"/>
              <w:right w:val="single" w:sz="4" w:space="0" w:color="auto"/>
            </w:tcBorders>
            <w:hideMark/>
          </w:tcPr>
          <w:p w:rsidR="00D2065B" w:rsidRPr="00CE5279" w:rsidRDefault="00D2065B">
            <w:pPr>
              <w:ind w:firstLine="709"/>
              <w:jc w:val="both"/>
              <w:rPr>
                <w:rFonts w:ascii="Times New Roman" w:hAnsi="Times New Roman"/>
                <w:sz w:val="26"/>
                <w:szCs w:val="26"/>
              </w:rPr>
            </w:pPr>
            <w:r w:rsidRPr="00CE5279">
              <w:rPr>
                <w:rFonts w:ascii="Times New Roman" w:hAnsi="Times New Roman"/>
                <w:sz w:val="26"/>
                <w:szCs w:val="26"/>
              </w:rPr>
              <w:t>0,</w:t>
            </w:r>
            <w:r w:rsidR="00406818" w:rsidRPr="00CE5279">
              <w:rPr>
                <w:rFonts w:ascii="Times New Roman" w:hAnsi="Times New Roman"/>
                <w:sz w:val="26"/>
                <w:szCs w:val="26"/>
              </w:rPr>
              <w:t>780</w:t>
            </w:r>
          </w:p>
        </w:tc>
      </w:tr>
      <w:tr w:rsidR="00D2065B" w:rsidRPr="00CE5279" w:rsidTr="00D2065B">
        <w:trPr>
          <w:jc w:val="center"/>
        </w:trPr>
        <w:tc>
          <w:tcPr>
            <w:tcW w:w="2802" w:type="dxa"/>
            <w:tcBorders>
              <w:top w:val="single" w:sz="4" w:space="0" w:color="auto"/>
              <w:left w:val="single" w:sz="4" w:space="0" w:color="auto"/>
              <w:bottom w:val="single" w:sz="4" w:space="0" w:color="auto"/>
              <w:right w:val="single" w:sz="4" w:space="0" w:color="auto"/>
            </w:tcBorders>
            <w:hideMark/>
          </w:tcPr>
          <w:p w:rsidR="00D2065B" w:rsidRPr="00CE5279" w:rsidRDefault="00D2065B">
            <w:pPr>
              <w:ind w:firstLine="709"/>
              <w:jc w:val="both"/>
              <w:rPr>
                <w:rFonts w:ascii="Times New Roman" w:hAnsi="Times New Roman"/>
                <w:sz w:val="26"/>
                <w:szCs w:val="26"/>
              </w:rPr>
            </w:pPr>
            <w:r w:rsidRPr="00CE5279">
              <w:rPr>
                <w:rFonts w:ascii="Times New Roman" w:hAnsi="Times New Roman"/>
                <w:sz w:val="26"/>
                <w:szCs w:val="26"/>
              </w:rPr>
              <w:t>ЭД-Л</w:t>
            </w:r>
          </w:p>
        </w:tc>
        <w:tc>
          <w:tcPr>
            <w:tcW w:w="2056" w:type="dxa"/>
            <w:tcBorders>
              <w:top w:val="single" w:sz="4" w:space="0" w:color="auto"/>
              <w:left w:val="single" w:sz="4" w:space="0" w:color="auto"/>
              <w:bottom w:val="single" w:sz="4" w:space="0" w:color="auto"/>
              <w:right w:val="single" w:sz="4" w:space="0" w:color="auto"/>
            </w:tcBorders>
            <w:hideMark/>
          </w:tcPr>
          <w:p w:rsidR="00D2065B" w:rsidRPr="00CE5279" w:rsidRDefault="001300C7">
            <w:pPr>
              <w:ind w:firstLine="709"/>
              <w:jc w:val="both"/>
              <w:rPr>
                <w:rFonts w:ascii="Times New Roman" w:hAnsi="Times New Roman"/>
                <w:sz w:val="26"/>
                <w:szCs w:val="26"/>
              </w:rPr>
            </w:pPr>
            <w:r w:rsidRPr="00CE5279">
              <w:rPr>
                <w:rFonts w:ascii="Times New Roman" w:hAnsi="Times New Roman"/>
                <w:sz w:val="26"/>
                <w:szCs w:val="26"/>
              </w:rPr>
              <w:t>5,88</w:t>
            </w:r>
            <w:r w:rsidR="00D2065B" w:rsidRPr="00CE5279">
              <w:rPr>
                <w:rFonts w:ascii="Times New Roman" w:hAnsi="Times New Roman"/>
                <w:sz w:val="26"/>
                <w:szCs w:val="26"/>
              </w:rPr>
              <w:t>+1,</w:t>
            </w:r>
            <w:r w:rsidRPr="00CE5279">
              <w:rPr>
                <w:rFonts w:ascii="Times New Roman" w:hAnsi="Times New Roman"/>
                <w:sz w:val="26"/>
                <w:szCs w:val="26"/>
              </w:rPr>
              <w:t>15</w:t>
            </w:r>
          </w:p>
        </w:tc>
        <w:tc>
          <w:tcPr>
            <w:tcW w:w="2400" w:type="dxa"/>
            <w:tcBorders>
              <w:top w:val="single" w:sz="4" w:space="0" w:color="auto"/>
              <w:left w:val="single" w:sz="4" w:space="0" w:color="auto"/>
              <w:bottom w:val="single" w:sz="4" w:space="0" w:color="auto"/>
              <w:right w:val="single" w:sz="4" w:space="0" w:color="auto"/>
            </w:tcBorders>
            <w:hideMark/>
          </w:tcPr>
          <w:p w:rsidR="00D2065B" w:rsidRPr="00CE5279" w:rsidRDefault="00D2065B">
            <w:pPr>
              <w:ind w:firstLine="709"/>
              <w:jc w:val="both"/>
              <w:rPr>
                <w:rFonts w:ascii="Times New Roman" w:hAnsi="Times New Roman"/>
                <w:sz w:val="26"/>
                <w:szCs w:val="26"/>
              </w:rPr>
            </w:pPr>
            <w:r w:rsidRPr="00CE5279">
              <w:rPr>
                <w:rFonts w:ascii="Times New Roman" w:hAnsi="Times New Roman"/>
                <w:sz w:val="26"/>
                <w:szCs w:val="26"/>
              </w:rPr>
              <w:t>5,</w:t>
            </w:r>
            <w:r w:rsidR="001300C7" w:rsidRPr="00CE5279">
              <w:rPr>
                <w:rFonts w:ascii="Times New Roman" w:hAnsi="Times New Roman"/>
                <w:sz w:val="26"/>
                <w:szCs w:val="26"/>
              </w:rPr>
              <w:t>50</w:t>
            </w:r>
            <w:r w:rsidRPr="00CE5279">
              <w:rPr>
                <w:rFonts w:ascii="Times New Roman" w:hAnsi="Times New Roman"/>
                <w:sz w:val="26"/>
                <w:szCs w:val="26"/>
              </w:rPr>
              <w:t>+</w:t>
            </w:r>
            <w:r w:rsidR="001300C7" w:rsidRPr="00CE5279">
              <w:rPr>
                <w:rFonts w:ascii="Times New Roman" w:hAnsi="Times New Roman"/>
                <w:sz w:val="26"/>
                <w:szCs w:val="26"/>
              </w:rPr>
              <w:t>2,00</w:t>
            </w:r>
          </w:p>
        </w:tc>
        <w:tc>
          <w:tcPr>
            <w:tcW w:w="2312" w:type="dxa"/>
            <w:tcBorders>
              <w:top w:val="single" w:sz="4" w:space="0" w:color="auto"/>
              <w:left w:val="single" w:sz="4" w:space="0" w:color="auto"/>
              <w:bottom w:val="single" w:sz="4" w:space="0" w:color="auto"/>
              <w:right w:val="single" w:sz="4" w:space="0" w:color="auto"/>
            </w:tcBorders>
            <w:hideMark/>
          </w:tcPr>
          <w:p w:rsidR="00D2065B" w:rsidRPr="00CE5279" w:rsidRDefault="00D2065B">
            <w:pPr>
              <w:ind w:firstLine="709"/>
              <w:jc w:val="both"/>
              <w:rPr>
                <w:rFonts w:ascii="Times New Roman" w:hAnsi="Times New Roman"/>
                <w:sz w:val="26"/>
                <w:szCs w:val="26"/>
              </w:rPr>
            </w:pPr>
            <w:r w:rsidRPr="00CE5279">
              <w:rPr>
                <w:rFonts w:ascii="Times New Roman" w:hAnsi="Times New Roman"/>
                <w:sz w:val="26"/>
                <w:szCs w:val="26"/>
                <w:lang w:val="en-US"/>
              </w:rPr>
              <w:t>0,</w:t>
            </w:r>
            <w:r w:rsidR="00406818" w:rsidRPr="00CE5279">
              <w:rPr>
                <w:rFonts w:ascii="Times New Roman" w:hAnsi="Times New Roman"/>
                <w:sz w:val="26"/>
                <w:szCs w:val="26"/>
              </w:rPr>
              <w:t>439</w:t>
            </w:r>
          </w:p>
        </w:tc>
      </w:tr>
      <w:tr w:rsidR="00D2065B" w:rsidRPr="00CE5279" w:rsidTr="00D2065B">
        <w:trPr>
          <w:jc w:val="center"/>
        </w:trPr>
        <w:tc>
          <w:tcPr>
            <w:tcW w:w="2802" w:type="dxa"/>
            <w:tcBorders>
              <w:top w:val="single" w:sz="4" w:space="0" w:color="auto"/>
              <w:left w:val="single" w:sz="4" w:space="0" w:color="auto"/>
              <w:bottom w:val="single" w:sz="4" w:space="0" w:color="auto"/>
              <w:right w:val="single" w:sz="4" w:space="0" w:color="auto"/>
            </w:tcBorders>
            <w:hideMark/>
          </w:tcPr>
          <w:p w:rsidR="00D2065B" w:rsidRPr="00CE5279" w:rsidRDefault="00D2065B">
            <w:pPr>
              <w:ind w:firstLine="709"/>
              <w:jc w:val="both"/>
              <w:rPr>
                <w:rFonts w:ascii="Times New Roman" w:hAnsi="Times New Roman"/>
                <w:sz w:val="26"/>
                <w:szCs w:val="26"/>
              </w:rPr>
            </w:pPr>
            <w:r w:rsidRPr="00CE5279">
              <w:rPr>
                <w:rFonts w:ascii="Times New Roman" w:hAnsi="Times New Roman"/>
                <w:sz w:val="26"/>
                <w:szCs w:val="26"/>
              </w:rPr>
              <w:t>АСТ-С</w:t>
            </w:r>
          </w:p>
        </w:tc>
        <w:tc>
          <w:tcPr>
            <w:tcW w:w="2056" w:type="dxa"/>
            <w:tcBorders>
              <w:top w:val="single" w:sz="4" w:space="0" w:color="auto"/>
              <w:left w:val="single" w:sz="4" w:space="0" w:color="auto"/>
              <w:bottom w:val="single" w:sz="4" w:space="0" w:color="auto"/>
              <w:right w:val="single" w:sz="4" w:space="0" w:color="auto"/>
            </w:tcBorders>
            <w:hideMark/>
          </w:tcPr>
          <w:p w:rsidR="00D2065B" w:rsidRPr="00CE5279" w:rsidRDefault="00D2065B">
            <w:pPr>
              <w:ind w:firstLine="709"/>
              <w:jc w:val="both"/>
              <w:rPr>
                <w:rFonts w:ascii="Times New Roman" w:hAnsi="Times New Roman"/>
                <w:sz w:val="26"/>
                <w:szCs w:val="26"/>
              </w:rPr>
            </w:pPr>
            <w:r w:rsidRPr="00CE5279">
              <w:rPr>
                <w:rFonts w:ascii="Times New Roman" w:hAnsi="Times New Roman"/>
                <w:sz w:val="26"/>
                <w:szCs w:val="26"/>
              </w:rPr>
              <w:t>5,</w:t>
            </w:r>
            <w:r w:rsidR="001300C7" w:rsidRPr="00CE5279">
              <w:rPr>
                <w:rFonts w:ascii="Times New Roman" w:hAnsi="Times New Roman"/>
                <w:sz w:val="26"/>
                <w:szCs w:val="26"/>
              </w:rPr>
              <w:t>97</w:t>
            </w:r>
            <w:r w:rsidRPr="00CE5279">
              <w:rPr>
                <w:rFonts w:ascii="Times New Roman" w:hAnsi="Times New Roman"/>
                <w:sz w:val="26"/>
                <w:szCs w:val="26"/>
              </w:rPr>
              <w:t>+2,</w:t>
            </w:r>
            <w:r w:rsidR="001300C7" w:rsidRPr="00CE5279">
              <w:rPr>
                <w:rFonts w:ascii="Times New Roman" w:hAnsi="Times New Roman"/>
                <w:sz w:val="26"/>
                <w:szCs w:val="26"/>
              </w:rPr>
              <w:t>57</w:t>
            </w:r>
          </w:p>
        </w:tc>
        <w:tc>
          <w:tcPr>
            <w:tcW w:w="2400" w:type="dxa"/>
            <w:tcBorders>
              <w:top w:val="single" w:sz="4" w:space="0" w:color="auto"/>
              <w:left w:val="single" w:sz="4" w:space="0" w:color="auto"/>
              <w:bottom w:val="single" w:sz="4" w:space="0" w:color="auto"/>
              <w:right w:val="single" w:sz="4" w:space="0" w:color="auto"/>
            </w:tcBorders>
            <w:hideMark/>
          </w:tcPr>
          <w:p w:rsidR="00D2065B" w:rsidRPr="00CE5279" w:rsidRDefault="00D2065B">
            <w:pPr>
              <w:ind w:firstLine="709"/>
              <w:jc w:val="both"/>
              <w:rPr>
                <w:rFonts w:ascii="Times New Roman" w:hAnsi="Times New Roman"/>
                <w:sz w:val="26"/>
                <w:szCs w:val="26"/>
              </w:rPr>
            </w:pPr>
            <w:r w:rsidRPr="00CE5279">
              <w:rPr>
                <w:rFonts w:ascii="Times New Roman" w:hAnsi="Times New Roman"/>
                <w:sz w:val="26"/>
                <w:szCs w:val="26"/>
              </w:rPr>
              <w:t>5,</w:t>
            </w:r>
            <w:r w:rsidR="001300C7" w:rsidRPr="00CE5279">
              <w:rPr>
                <w:rFonts w:ascii="Times New Roman" w:hAnsi="Times New Roman"/>
                <w:sz w:val="26"/>
                <w:szCs w:val="26"/>
              </w:rPr>
              <w:t>59</w:t>
            </w:r>
            <w:r w:rsidRPr="00CE5279">
              <w:rPr>
                <w:rFonts w:ascii="Times New Roman" w:hAnsi="Times New Roman"/>
                <w:sz w:val="26"/>
                <w:szCs w:val="26"/>
              </w:rPr>
              <w:t>+</w:t>
            </w:r>
            <w:r w:rsidR="001300C7" w:rsidRPr="00CE5279">
              <w:rPr>
                <w:rFonts w:ascii="Times New Roman" w:hAnsi="Times New Roman"/>
                <w:sz w:val="26"/>
                <w:szCs w:val="26"/>
              </w:rPr>
              <w:t>2,30</w:t>
            </w:r>
          </w:p>
        </w:tc>
        <w:tc>
          <w:tcPr>
            <w:tcW w:w="2312" w:type="dxa"/>
            <w:tcBorders>
              <w:top w:val="single" w:sz="4" w:space="0" w:color="auto"/>
              <w:left w:val="single" w:sz="4" w:space="0" w:color="auto"/>
              <w:bottom w:val="single" w:sz="4" w:space="0" w:color="auto"/>
              <w:right w:val="single" w:sz="4" w:space="0" w:color="auto"/>
            </w:tcBorders>
            <w:hideMark/>
          </w:tcPr>
          <w:p w:rsidR="00D2065B" w:rsidRPr="00CE5279" w:rsidRDefault="00D2065B">
            <w:pPr>
              <w:ind w:firstLine="709"/>
              <w:jc w:val="both"/>
              <w:rPr>
                <w:rFonts w:ascii="Times New Roman" w:hAnsi="Times New Roman"/>
                <w:sz w:val="26"/>
                <w:szCs w:val="26"/>
              </w:rPr>
            </w:pPr>
            <w:r w:rsidRPr="00CE5279">
              <w:rPr>
                <w:rFonts w:ascii="Times New Roman" w:hAnsi="Times New Roman"/>
                <w:sz w:val="26"/>
                <w:szCs w:val="26"/>
                <w:lang w:val="en-US"/>
              </w:rPr>
              <w:t>0,</w:t>
            </w:r>
            <w:r w:rsidR="00406818" w:rsidRPr="00CE5279">
              <w:rPr>
                <w:rFonts w:ascii="Times New Roman" w:hAnsi="Times New Roman"/>
                <w:sz w:val="26"/>
                <w:szCs w:val="26"/>
              </w:rPr>
              <w:t>407</w:t>
            </w:r>
          </w:p>
        </w:tc>
      </w:tr>
      <w:tr w:rsidR="00D2065B" w:rsidRPr="00CE5279" w:rsidTr="00D2065B">
        <w:trPr>
          <w:jc w:val="center"/>
        </w:trPr>
        <w:tc>
          <w:tcPr>
            <w:tcW w:w="2802" w:type="dxa"/>
            <w:tcBorders>
              <w:top w:val="single" w:sz="4" w:space="0" w:color="auto"/>
              <w:left w:val="single" w:sz="4" w:space="0" w:color="auto"/>
              <w:bottom w:val="single" w:sz="4" w:space="0" w:color="auto"/>
              <w:right w:val="single" w:sz="4" w:space="0" w:color="auto"/>
            </w:tcBorders>
            <w:hideMark/>
          </w:tcPr>
          <w:p w:rsidR="00D2065B" w:rsidRPr="00CE5279" w:rsidRDefault="00D2065B">
            <w:pPr>
              <w:ind w:firstLine="709"/>
              <w:jc w:val="both"/>
              <w:rPr>
                <w:rFonts w:ascii="Times New Roman" w:hAnsi="Times New Roman"/>
                <w:sz w:val="26"/>
                <w:szCs w:val="26"/>
              </w:rPr>
            </w:pPr>
            <w:r w:rsidRPr="00CE5279">
              <w:rPr>
                <w:rFonts w:ascii="Times New Roman" w:hAnsi="Times New Roman"/>
                <w:sz w:val="26"/>
                <w:szCs w:val="26"/>
              </w:rPr>
              <w:t>АСТ-Л</w:t>
            </w:r>
          </w:p>
        </w:tc>
        <w:tc>
          <w:tcPr>
            <w:tcW w:w="2056" w:type="dxa"/>
            <w:tcBorders>
              <w:top w:val="single" w:sz="4" w:space="0" w:color="auto"/>
              <w:left w:val="single" w:sz="4" w:space="0" w:color="auto"/>
              <w:bottom w:val="single" w:sz="4" w:space="0" w:color="auto"/>
              <w:right w:val="single" w:sz="4" w:space="0" w:color="auto"/>
            </w:tcBorders>
            <w:hideMark/>
          </w:tcPr>
          <w:p w:rsidR="00D2065B" w:rsidRPr="00CE5279" w:rsidRDefault="001300C7">
            <w:pPr>
              <w:ind w:firstLine="709"/>
              <w:jc w:val="both"/>
              <w:rPr>
                <w:rFonts w:ascii="Times New Roman" w:hAnsi="Times New Roman"/>
                <w:sz w:val="26"/>
                <w:szCs w:val="26"/>
              </w:rPr>
            </w:pPr>
            <w:r w:rsidRPr="00CE5279">
              <w:rPr>
                <w:rFonts w:ascii="Times New Roman" w:hAnsi="Times New Roman"/>
                <w:sz w:val="26"/>
                <w:szCs w:val="26"/>
              </w:rPr>
              <w:t>6,00</w:t>
            </w:r>
            <w:r w:rsidR="00D2065B" w:rsidRPr="00CE5279">
              <w:rPr>
                <w:rFonts w:ascii="Times New Roman" w:hAnsi="Times New Roman"/>
                <w:sz w:val="26"/>
                <w:szCs w:val="26"/>
              </w:rPr>
              <w:t>+2,</w:t>
            </w:r>
            <w:r w:rsidRPr="00CE5279">
              <w:rPr>
                <w:rFonts w:ascii="Times New Roman" w:hAnsi="Times New Roman"/>
                <w:sz w:val="26"/>
                <w:szCs w:val="26"/>
              </w:rPr>
              <w:t>87</w:t>
            </w:r>
          </w:p>
        </w:tc>
        <w:tc>
          <w:tcPr>
            <w:tcW w:w="2400" w:type="dxa"/>
            <w:tcBorders>
              <w:top w:val="single" w:sz="4" w:space="0" w:color="auto"/>
              <w:left w:val="single" w:sz="4" w:space="0" w:color="auto"/>
              <w:bottom w:val="single" w:sz="4" w:space="0" w:color="auto"/>
              <w:right w:val="single" w:sz="4" w:space="0" w:color="auto"/>
            </w:tcBorders>
            <w:hideMark/>
          </w:tcPr>
          <w:p w:rsidR="00D2065B" w:rsidRPr="00CE5279" w:rsidRDefault="00D2065B">
            <w:pPr>
              <w:ind w:firstLine="709"/>
              <w:jc w:val="both"/>
              <w:rPr>
                <w:rFonts w:ascii="Times New Roman" w:hAnsi="Times New Roman"/>
                <w:sz w:val="26"/>
                <w:szCs w:val="26"/>
              </w:rPr>
            </w:pPr>
            <w:r w:rsidRPr="00CE5279">
              <w:rPr>
                <w:rFonts w:ascii="Times New Roman" w:hAnsi="Times New Roman"/>
                <w:sz w:val="26"/>
                <w:szCs w:val="26"/>
              </w:rPr>
              <w:t>5</w:t>
            </w:r>
            <w:r w:rsidR="001300C7" w:rsidRPr="00CE5279">
              <w:rPr>
                <w:rFonts w:ascii="Times New Roman" w:hAnsi="Times New Roman"/>
                <w:sz w:val="26"/>
                <w:szCs w:val="26"/>
              </w:rPr>
              <w:t>,47</w:t>
            </w:r>
            <w:r w:rsidRPr="00CE5279">
              <w:rPr>
                <w:rFonts w:ascii="Times New Roman" w:hAnsi="Times New Roman"/>
                <w:sz w:val="26"/>
                <w:szCs w:val="26"/>
              </w:rPr>
              <w:t>+</w:t>
            </w:r>
            <w:r w:rsidR="001300C7" w:rsidRPr="00CE5279">
              <w:rPr>
                <w:rFonts w:ascii="Times New Roman" w:hAnsi="Times New Roman"/>
                <w:sz w:val="26"/>
                <w:szCs w:val="26"/>
              </w:rPr>
              <w:t>2,35</w:t>
            </w:r>
          </w:p>
        </w:tc>
        <w:tc>
          <w:tcPr>
            <w:tcW w:w="2312" w:type="dxa"/>
            <w:tcBorders>
              <w:top w:val="single" w:sz="4" w:space="0" w:color="auto"/>
              <w:left w:val="single" w:sz="4" w:space="0" w:color="auto"/>
              <w:bottom w:val="single" w:sz="4" w:space="0" w:color="auto"/>
              <w:right w:val="single" w:sz="4" w:space="0" w:color="auto"/>
            </w:tcBorders>
            <w:hideMark/>
          </w:tcPr>
          <w:p w:rsidR="00D2065B" w:rsidRPr="00CE5279" w:rsidRDefault="00D2065B">
            <w:pPr>
              <w:ind w:firstLine="709"/>
              <w:jc w:val="both"/>
              <w:rPr>
                <w:rFonts w:ascii="Times New Roman" w:hAnsi="Times New Roman"/>
                <w:sz w:val="26"/>
                <w:szCs w:val="26"/>
              </w:rPr>
            </w:pPr>
            <w:r w:rsidRPr="00CE5279">
              <w:rPr>
                <w:rFonts w:ascii="Times New Roman" w:hAnsi="Times New Roman"/>
                <w:sz w:val="26"/>
                <w:szCs w:val="26"/>
                <w:lang w:val="en-US"/>
              </w:rPr>
              <w:t>0,</w:t>
            </w:r>
            <w:r w:rsidR="00406818" w:rsidRPr="00CE5279">
              <w:rPr>
                <w:rFonts w:ascii="Times New Roman" w:hAnsi="Times New Roman"/>
                <w:sz w:val="26"/>
                <w:szCs w:val="26"/>
              </w:rPr>
              <w:t>190</w:t>
            </w:r>
          </w:p>
        </w:tc>
      </w:tr>
      <w:tr w:rsidR="00D2065B" w:rsidRPr="00CE5279" w:rsidTr="00D2065B">
        <w:trPr>
          <w:jc w:val="center"/>
        </w:trPr>
        <w:tc>
          <w:tcPr>
            <w:tcW w:w="2802" w:type="dxa"/>
            <w:tcBorders>
              <w:top w:val="single" w:sz="4" w:space="0" w:color="auto"/>
              <w:left w:val="single" w:sz="4" w:space="0" w:color="auto"/>
              <w:bottom w:val="single" w:sz="4" w:space="0" w:color="auto"/>
              <w:right w:val="single" w:sz="4" w:space="0" w:color="auto"/>
            </w:tcBorders>
            <w:hideMark/>
          </w:tcPr>
          <w:p w:rsidR="00D2065B" w:rsidRPr="00CE5279" w:rsidRDefault="00D2065B">
            <w:pPr>
              <w:ind w:firstLine="709"/>
              <w:jc w:val="both"/>
              <w:rPr>
                <w:rFonts w:ascii="Times New Roman" w:hAnsi="Times New Roman"/>
                <w:sz w:val="26"/>
                <w:szCs w:val="26"/>
              </w:rPr>
            </w:pPr>
            <w:r w:rsidRPr="00CE5279">
              <w:rPr>
                <w:rFonts w:ascii="Times New Roman" w:hAnsi="Times New Roman"/>
                <w:sz w:val="26"/>
                <w:szCs w:val="26"/>
              </w:rPr>
              <w:t>ФОБ-С</w:t>
            </w:r>
          </w:p>
        </w:tc>
        <w:tc>
          <w:tcPr>
            <w:tcW w:w="2056" w:type="dxa"/>
            <w:tcBorders>
              <w:top w:val="single" w:sz="4" w:space="0" w:color="auto"/>
              <w:left w:val="single" w:sz="4" w:space="0" w:color="auto"/>
              <w:bottom w:val="single" w:sz="4" w:space="0" w:color="auto"/>
              <w:right w:val="single" w:sz="4" w:space="0" w:color="auto"/>
            </w:tcBorders>
            <w:hideMark/>
          </w:tcPr>
          <w:p w:rsidR="00D2065B" w:rsidRPr="00CE5279" w:rsidRDefault="00D2065B">
            <w:pPr>
              <w:ind w:firstLine="709"/>
              <w:jc w:val="both"/>
              <w:rPr>
                <w:rFonts w:ascii="Times New Roman" w:hAnsi="Times New Roman"/>
                <w:sz w:val="26"/>
                <w:szCs w:val="26"/>
              </w:rPr>
            </w:pPr>
            <w:r w:rsidRPr="00CE5279">
              <w:rPr>
                <w:rFonts w:ascii="Times New Roman" w:hAnsi="Times New Roman"/>
                <w:sz w:val="26"/>
                <w:szCs w:val="26"/>
              </w:rPr>
              <w:t>5,</w:t>
            </w:r>
            <w:r w:rsidR="001300C7" w:rsidRPr="00CE5279">
              <w:rPr>
                <w:rFonts w:ascii="Times New Roman" w:hAnsi="Times New Roman"/>
                <w:sz w:val="26"/>
                <w:szCs w:val="26"/>
              </w:rPr>
              <w:t>5</w:t>
            </w:r>
            <w:r w:rsidRPr="00CE5279">
              <w:rPr>
                <w:rFonts w:ascii="Times New Roman" w:hAnsi="Times New Roman"/>
                <w:sz w:val="26"/>
                <w:szCs w:val="26"/>
              </w:rPr>
              <w:t>5+1,</w:t>
            </w:r>
            <w:r w:rsidR="001300C7" w:rsidRPr="00CE5279">
              <w:rPr>
                <w:rFonts w:ascii="Times New Roman" w:hAnsi="Times New Roman"/>
                <w:sz w:val="26"/>
                <w:szCs w:val="26"/>
              </w:rPr>
              <w:t>86</w:t>
            </w:r>
          </w:p>
        </w:tc>
        <w:tc>
          <w:tcPr>
            <w:tcW w:w="2400" w:type="dxa"/>
            <w:tcBorders>
              <w:top w:val="single" w:sz="4" w:space="0" w:color="auto"/>
              <w:left w:val="single" w:sz="4" w:space="0" w:color="auto"/>
              <w:bottom w:val="single" w:sz="4" w:space="0" w:color="auto"/>
              <w:right w:val="single" w:sz="4" w:space="0" w:color="auto"/>
            </w:tcBorders>
            <w:hideMark/>
          </w:tcPr>
          <w:p w:rsidR="00D2065B" w:rsidRPr="00CE5279" w:rsidRDefault="001300C7">
            <w:pPr>
              <w:ind w:firstLine="709"/>
              <w:jc w:val="both"/>
              <w:rPr>
                <w:rFonts w:ascii="Times New Roman" w:hAnsi="Times New Roman"/>
                <w:sz w:val="26"/>
                <w:szCs w:val="26"/>
              </w:rPr>
            </w:pPr>
            <w:r w:rsidRPr="00CE5279">
              <w:rPr>
                <w:rFonts w:ascii="Times New Roman" w:hAnsi="Times New Roman"/>
                <w:sz w:val="26"/>
                <w:szCs w:val="26"/>
              </w:rPr>
              <w:t>4,79</w:t>
            </w:r>
            <w:r w:rsidR="00D2065B" w:rsidRPr="00CE5279">
              <w:rPr>
                <w:rFonts w:ascii="Times New Roman" w:hAnsi="Times New Roman"/>
                <w:sz w:val="26"/>
                <w:szCs w:val="26"/>
              </w:rPr>
              <w:t>+</w:t>
            </w:r>
            <w:r w:rsidRPr="00CE5279">
              <w:rPr>
                <w:rFonts w:ascii="Times New Roman" w:hAnsi="Times New Roman"/>
                <w:sz w:val="26"/>
                <w:szCs w:val="26"/>
              </w:rPr>
              <w:t>2,29</w:t>
            </w:r>
          </w:p>
        </w:tc>
        <w:tc>
          <w:tcPr>
            <w:tcW w:w="2312" w:type="dxa"/>
            <w:tcBorders>
              <w:top w:val="single" w:sz="4" w:space="0" w:color="auto"/>
              <w:left w:val="single" w:sz="4" w:space="0" w:color="auto"/>
              <w:bottom w:val="single" w:sz="4" w:space="0" w:color="auto"/>
              <w:right w:val="single" w:sz="4" w:space="0" w:color="auto"/>
            </w:tcBorders>
            <w:hideMark/>
          </w:tcPr>
          <w:p w:rsidR="00D2065B" w:rsidRPr="00CE5279" w:rsidRDefault="00D2065B">
            <w:pPr>
              <w:ind w:firstLine="709"/>
              <w:jc w:val="both"/>
              <w:rPr>
                <w:rFonts w:ascii="Times New Roman" w:hAnsi="Times New Roman"/>
                <w:sz w:val="26"/>
                <w:szCs w:val="26"/>
              </w:rPr>
            </w:pPr>
            <w:r w:rsidRPr="00CE5279">
              <w:rPr>
                <w:rFonts w:ascii="Times New Roman" w:hAnsi="Times New Roman"/>
                <w:sz w:val="26"/>
                <w:szCs w:val="26"/>
                <w:lang w:val="en-US"/>
              </w:rPr>
              <w:t>0,</w:t>
            </w:r>
            <w:r w:rsidR="00406818" w:rsidRPr="00CE5279">
              <w:rPr>
                <w:rFonts w:ascii="Times New Roman" w:hAnsi="Times New Roman"/>
                <w:sz w:val="26"/>
                <w:szCs w:val="26"/>
              </w:rPr>
              <w:t>214</w:t>
            </w:r>
          </w:p>
        </w:tc>
      </w:tr>
      <w:tr w:rsidR="00D2065B" w:rsidRPr="00CE5279" w:rsidTr="00D2065B">
        <w:trPr>
          <w:jc w:val="center"/>
        </w:trPr>
        <w:tc>
          <w:tcPr>
            <w:tcW w:w="2802" w:type="dxa"/>
            <w:tcBorders>
              <w:top w:val="single" w:sz="4" w:space="0" w:color="auto"/>
              <w:left w:val="single" w:sz="4" w:space="0" w:color="auto"/>
              <w:bottom w:val="single" w:sz="4" w:space="0" w:color="auto"/>
              <w:right w:val="single" w:sz="4" w:space="0" w:color="auto"/>
            </w:tcBorders>
            <w:hideMark/>
          </w:tcPr>
          <w:p w:rsidR="00D2065B" w:rsidRPr="00CE5279" w:rsidRDefault="00D2065B">
            <w:pPr>
              <w:ind w:firstLine="709"/>
              <w:jc w:val="both"/>
              <w:rPr>
                <w:rFonts w:ascii="Times New Roman" w:hAnsi="Times New Roman"/>
                <w:sz w:val="26"/>
                <w:szCs w:val="26"/>
              </w:rPr>
            </w:pPr>
            <w:r w:rsidRPr="00CE5279">
              <w:rPr>
                <w:rFonts w:ascii="Times New Roman" w:hAnsi="Times New Roman"/>
                <w:sz w:val="26"/>
                <w:szCs w:val="26"/>
              </w:rPr>
              <w:t>ФОБ-Л</w:t>
            </w:r>
          </w:p>
        </w:tc>
        <w:tc>
          <w:tcPr>
            <w:tcW w:w="2056" w:type="dxa"/>
            <w:tcBorders>
              <w:top w:val="single" w:sz="4" w:space="0" w:color="auto"/>
              <w:left w:val="single" w:sz="4" w:space="0" w:color="auto"/>
              <w:bottom w:val="single" w:sz="4" w:space="0" w:color="auto"/>
              <w:right w:val="single" w:sz="4" w:space="0" w:color="auto"/>
            </w:tcBorders>
            <w:hideMark/>
          </w:tcPr>
          <w:p w:rsidR="00D2065B" w:rsidRPr="00CE5279" w:rsidRDefault="001300C7">
            <w:pPr>
              <w:ind w:firstLine="709"/>
              <w:jc w:val="both"/>
              <w:rPr>
                <w:rFonts w:ascii="Times New Roman" w:hAnsi="Times New Roman"/>
                <w:sz w:val="26"/>
                <w:szCs w:val="26"/>
              </w:rPr>
            </w:pPr>
            <w:r w:rsidRPr="00CE5279">
              <w:rPr>
                <w:rFonts w:ascii="Times New Roman" w:hAnsi="Times New Roman"/>
                <w:sz w:val="26"/>
                <w:szCs w:val="26"/>
              </w:rPr>
              <w:t>5,12</w:t>
            </w:r>
            <w:r w:rsidR="00D2065B" w:rsidRPr="00CE5279">
              <w:rPr>
                <w:rFonts w:ascii="Times New Roman" w:hAnsi="Times New Roman"/>
                <w:sz w:val="26"/>
                <w:szCs w:val="26"/>
              </w:rPr>
              <w:t>+2,</w:t>
            </w:r>
            <w:r w:rsidRPr="00CE5279">
              <w:rPr>
                <w:rFonts w:ascii="Times New Roman" w:hAnsi="Times New Roman"/>
                <w:sz w:val="26"/>
                <w:szCs w:val="26"/>
              </w:rPr>
              <w:t>45</w:t>
            </w:r>
          </w:p>
        </w:tc>
        <w:tc>
          <w:tcPr>
            <w:tcW w:w="2400" w:type="dxa"/>
            <w:tcBorders>
              <w:top w:val="single" w:sz="4" w:space="0" w:color="auto"/>
              <w:left w:val="single" w:sz="4" w:space="0" w:color="auto"/>
              <w:bottom w:val="single" w:sz="4" w:space="0" w:color="auto"/>
              <w:right w:val="single" w:sz="4" w:space="0" w:color="auto"/>
            </w:tcBorders>
            <w:hideMark/>
          </w:tcPr>
          <w:p w:rsidR="00D2065B" w:rsidRPr="00CE5279" w:rsidRDefault="00D2065B">
            <w:pPr>
              <w:ind w:firstLine="709"/>
              <w:jc w:val="both"/>
              <w:rPr>
                <w:rFonts w:ascii="Times New Roman" w:hAnsi="Times New Roman"/>
                <w:sz w:val="26"/>
                <w:szCs w:val="26"/>
              </w:rPr>
            </w:pPr>
            <w:r w:rsidRPr="00CE5279">
              <w:rPr>
                <w:rFonts w:ascii="Times New Roman" w:hAnsi="Times New Roman"/>
                <w:sz w:val="26"/>
                <w:szCs w:val="26"/>
              </w:rPr>
              <w:t>4,</w:t>
            </w:r>
            <w:r w:rsidR="001300C7" w:rsidRPr="00CE5279">
              <w:rPr>
                <w:rFonts w:ascii="Times New Roman" w:hAnsi="Times New Roman"/>
                <w:sz w:val="26"/>
                <w:szCs w:val="26"/>
              </w:rPr>
              <w:t>82</w:t>
            </w:r>
            <w:r w:rsidRPr="00CE5279">
              <w:rPr>
                <w:rFonts w:ascii="Times New Roman" w:hAnsi="Times New Roman"/>
                <w:sz w:val="26"/>
                <w:szCs w:val="26"/>
              </w:rPr>
              <w:t>+2,</w:t>
            </w:r>
            <w:r w:rsidR="001300C7" w:rsidRPr="00CE5279">
              <w:rPr>
                <w:rFonts w:ascii="Times New Roman" w:hAnsi="Times New Roman"/>
                <w:sz w:val="26"/>
                <w:szCs w:val="26"/>
              </w:rPr>
              <w:t>14</w:t>
            </w:r>
          </w:p>
        </w:tc>
        <w:tc>
          <w:tcPr>
            <w:tcW w:w="2312" w:type="dxa"/>
            <w:tcBorders>
              <w:top w:val="single" w:sz="4" w:space="0" w:color="auto"/>
              <w:left w:val="single" w:sz="4" w:space="0" w:color="auto"/>
              <w:bottom w:val="single" w:sz="4" w:space="0" w:color="auto"/>
              <w:right w:val="single" w:sz="4" w:space="0" w:color="auto"/>
            </w:tcBorders>
            <w:hideMark/>
          </w:tcPr>
          <w:p w:rsidR="00D2065B" w:rsidRPr="00CE5279" w:rsidRDefault="00D2065B">
            <w:pPr>
              <w:ind w:firstLine="709"/>
              <w:jc w:val="both"/>
              <w:rPr>
                <w:rFonts w:ascii="Times New Roman" w:hAnsi="Times New Roman"/>
                <w:sz w:val="26"/>
                <w:szCs w:val="26"/>
              </w:rPr>
            </w:pPr>
            <w:r w:rsidRPr="00CE5279">
              <w:rPr>
                <w:rFonts w:ascii="Times New Roman" w:hAnsi="Times New Roman"/>
                <w:sz w:val="26"/>
                <w:szCs w:val="26"/>
                <w:lang w:val="en-US"/>
              </w:rPr>
              <w:t>0,</w:t>
            </w:r>
            <w:r w:rsidR="00406818" w:rsidRPr="00CE5279">
              <w:rPr>
                <w:rFonts w:ascii="Times New Roman" w:hAnsi="Times New Roman"/>
                <w:sz w:val="26"/>
                <w:szCs w:val="26"/>
              </w:rPr>
              <w:t>605</w:t>
            </w:r>
          </w:p>
        </w:tc>
      </w:tr>
      <w:tr w:rsidR="00D2065B" w:rsidRPr="00CE5279" w:rsidTr="00D2065B">
        <w:trPr>
          <w:jc w:val="center"/>
        </w:trPr>
        <w:tc>
          <w:tcPr>
            <w:tcW w:w="2802" w:type="dxa"/>
            <w:tcBorders>
              <w:top w:val="single" w:sz="4" w:space="0" w:color="auto"/>
              <w:left w:val="single" w:sz="4" w:space="0" w:color="auto"/>
              <w:bottom w:val="single" w:sz="4" w:space="0" w:color="auto"/>
              <w:right w:val="single" w:sz="4" w:space="0" w:color="auto"/>
            </w:tcBorders>
            <w:hideMark/>
          </w:tcPr>
          <w:p w:rsidR="00D2065B" w:rsidRPr="00CE5279" w:rsidRDefault="00D2065B">
            <w:pPr>
              <w:ind w:firstLine="709"/>
              <w:jc w:val="both"/>
              <w:rPr>
                <w:rFonts w:ascii="Times New Roman" w:hAnsi="Times New Roman"/>
                <w:sz w:val="26"/>
                <w:szCs w:val="26"/>
              </w:rPr>
            </w:pPr>
            <w:r w:rsidRPr="00CE5279">
              <w:rPr>
                <w:rFonts w:ascii="Times New Roman" w:hAnsi="Times New Roman"/>
                <w:sz w:val="26"/>
                <w:szCs w:val="26"/>
              </w:rPr>
              <w:t>ОП-С</w:t>
            </w:r>
          </w:p>
        </w:tc>
        <w:tc>
          <w:tcPr>
            <w:tcW w:w="2056" w:type="dxa"/>
            <w:tcBorders>
              <w:top w:val="single" w:sz="4" w:space="0" w:color="auto"/>
              <w:left w:val="single" w:sz="4" w:space="0" w:color="auto"/>
              <w:bottom w:val="single" w:sz="4" w:space="0" w:color="auto"/>
              <w:right w:val="single" w:sz="4" w:space="0" w:color="auto"/>
            </w:tcBorders>
            <w:hideMark/>
          </w:tcPr>
          <w:p w:rsidR="00D2065B" w:rsidRPr="00CE5279" w:rsidRDefault="00D2065B">
            <w:pPr>
              <w:ind w:firstLine="709"/>
              <w:jc w:val="both"/>
              <w:rPr>
                <w:rFonts w:ascii="Times New Roman" w:hAnsi="Times New Roman"/>
                <w:sz w:val="26"/>
                <w:szCs w:val="26"/>
              </w:rPr>
            </w:pPr>
            <w:r w:rsidRPr="00CE5279">
              <w:rPr>
                <w:rFonts w:ascii="Times New Roman" w:hAnsi="Times New Roman"/>
                <w:sz w:val="26"/>
                <w:szCs w:val="26"/>
              </w:rPr>
              <w:t>5,</w:t>
            </w:r>
            <w:r w:rsidR="001300C7" w:rsidRPr="00CE5279">
              <w:rPr>
                <w:rFonts w:ascii="Times New Roman" w:hAnsi="Times New Roman"/>
                <w:sz w:val="26"/>
                <w:szCs w:val="26"/>
              </w:rPr>
              <w:t>61</w:t>
            </w:r>
            <w:r w:rsidRPr="00CE5279">
              <w:rPr>
                <w:rFonts w:ascii="Times New Roman" w:hAnsi="Times New Roman"/>
                <w:sz w:val="26"/>
                <w:szCs w:val="26"/>
              </w:rPr>
              <w:t>+</w:t>
            </w:r>
            <w:r w:rsidR="001300C7" w:rsidRPr="00CE5279">
              <w:rPr>
                <w:rFonts w:ascii="Times New Roman" w:hAnsi="Times New Roman"/>
                <w:sz w:val="26"/>
                <w:szCs w:val="26"/>
              </w:rPr>
              <w:t>2,08</w:t>
            </w:r>
          </w:p>
        </w:tc>
        <w:tc>
          <w:tcPr>
            <w:tcW w:w="2400" w:type="dxa"/>
            <w:tcBorders>
              <w:top w:val="single" w:sz="4" w:space="0" w:color="auto"/>
              <w:left w:val="single" w:sz="4" w:space="0" w:color="auto"/>
              <w:bottom w:val="single" w:sz="4" w:space="0" w:color="auto"/>
              <w:right w:val="single" w:sz="4" w:space="0" w:color="auto"/>
            </w:tcBorders>
            <w:hideMark/>
          </w:tcPr>
          <w:p w:rsidR="00D2065B" w:rsidRPr="00CE5279" w:rsidRDefault="00D2065B">
            <w:pPr>
              <w:ind w:firstLine="709"/>
              <w:jc w:val="both"/>
              <w:rPr>
                <w:rFonts w:ascii="Times New Roman" w:hAnsi="Times New Roman"/>
                <w:sz w:val="26"/>
                <w:szCs w:val="26"/>
              </w:rPr>
            </w:pPr>
            <w:r w:rsidRPr="00CE5279">
              <w:rPr>
                <w:rFonts w:ascii="Times New Roman" w:hAnsi="Times New Roman"/>
                <w:sz w:val="26"/>
                <w:szCs w:val="26"/>
              </w:rPr>
              <w:t>5,</w:t>
            </w:r>
            <w:r w:rsidR="001300C7" w:rsidRPr="00CE5279">
              <w:rPr>
                <w:rFonts w:ascii="Times New Roman" w:hAnsi="Times New Roman"/>
                <w:sz w:val="26"/>
                <w:szCs w:val="26"/>
              </w:rPr>
              <w:t>9</w:t>
            </w:r>
            <w:r w:rsidRPr="00CE5279">
              <w:rPr>
                <w:rFonts w:ascii="Times New Roman" w:hAnsi="Times New Roman"/>
                <w:sz w:val="26"/>
                <w:szCs w:val="26"/>
              </w:rPr>
              <w:t>4+1,</w:t>
            </w:r>
            <w:r w:rsidR="005C1B1D" w:rsidRPr="00CE5279">
              <w:rPr>
                <w:rFonts w:ascii="Times New Roman" w:hAnsi="Times New Roman"/>
                <w:sz w:val="26"/>
                <w:szCs w:val="26"/>
              </w:rPr>
              <w:t>17</w:t>
            </w:r>
          </w:p>
        </w:tc>
        <w:tc>
          <w:tcPr>
            <w:tcW w:w="2312" w:type="dxa"/>
            <w:tcBorders>
              <w:top w:val="single" w:sz="4" w:space="0" w:color="auto"/>
              <w:left w:val="single" w:sz="4" w:space="0" w:color="auto"/>
              <w:bottom w:val="single" w:sz="4" w:space="0" w:color="auto"/>
              <w:right w:val="single" w:sz="4" w:space="0" w:color="auto"/>
            </w:tcBorders>
            <w:hideMark/>
          </w:tcPr>
          <w:p w:rsidR="00D2065B" w:rsidRPr="00CE5279" w:rsidRDefault="00D2065B">
            <w:pPr>
              <w:ind w:firstLine="709"/>
              <w:jc w:val="both"/>
              <w:rPr>
                <w:rFonts w:ascii="Times New Roman" w:hAnsi="Times New Roman"/>
                <w:sz w:val="26"/>
                <w:szCs w:val="26"/>
              </w:rPr>
            </w:pPr>
            <w:r w:rsidRPr="00CE5279">
              <w:rPr>
                <w:rFonts w:ascii="Times New Roman" w:hAnsi="Times New Roman"/>
                <w:sz w:val="26"/>
                <w:szCs w:val="26"/>
                <w:lang w:val="en-US"/>
              </w:rPr>
              <w:t>0,</w:t>
            </w:r>
            <w:r w:rsidR="00406818" w:rsidRPr="00CE5279">
              <w:rPr>
                <w:rFonts w:ascii="Times New Roman" w:hAnsi="Times New Roman"/>
                <w:sz w:val="26"/>
                <w:szCs w:val="26"/>
              </w:rPr>
              <w:t>423</w:t>
            </w:r>
          </w:p>
        </w:tc>
      </w:tr>
      <w:tr w:rsidR="00D2065B" w:rsidRPr="00CE5279" w:rsidTr="00D2065B">
        <w:trPr>
          <w:jc w:val="center"/>
        </w:trPr>
        <w:tc>
          <w:tcPr>
            <w:tcW w:w="2802" w:type="dxa"/>
            <w:tcBorders>
              <w:top w:val="single" w:sz="4" w:space="0" w:color="auto"/>
              <w:left w:val="single" w:sz="4" w:space="0" w:color="auto"/>
              <w:bottom w:val="single" w:sz="4" w:space="0" w:color="auto"/>
              <w:right w:val="single" w:sz="4" w:space="0" w:color="auto"/>
            </w:tcBorders>
            <w:hideMark/>
          </w:tcPr>
          <w:p w:rsidR="00D2065B" w:rsidRPr="00CE5279" w:rsidRDefault="00D2065B">
            <w:pPr>
              <w:ind w:firstLine="709"/>
              <w:jc w:val="both"/>
              <w:rPr>
                <w:rFonts w:ascii="Times New Roman" w:hAnsi="Times New Roman"/>
                <w:sz w:val="26"/>
                <w:szCs w:val="26"/>
              </w:rPr>
            </w:pPr>
            <w:proofErr w:type="gramStart"/>
            <w:r w:rsidRPr="00CE5279">
              <w:rPr>
                <w:rFonts w:ascii="Times New Roman" w:hAnsi="Times New Roman"/>
                <w:sz w:val="26"/>
                <w:szCs w:val="26"/>
              </w:rPr>
              <w:t>ОП-Л</w:t>
            </w:r>
            <w:proofErr w:type="gramEnd"/>
          </w:p>
        </w:tc>
        <w:tc>
          <w:tcPr>
            <w:tcW w:w="2056" w:type="dxa"/>
            <w:tcBorders>
              <w:top w:val="single" w:sz="4" w:space="0" w:color="auto"/>
              <w:left w:val="single" w:sz="4" w:space="0" w:color="auto"/>
              <w:bottom w:val="single" w:sz="4" w:space="0" w:color="auto"/>
              <w:right w:val="single" w:sz="4" w:space="0" w:color="auto"/>
            </w:tcBorders>
            <w:hideMark/>
          </w:tcPr>
          <w:p w:rsidR="00D2065B" w:rsidRPr="00CE5279" w:rsidRDefault="00D2065B">
            <w:pPr>
              <w:ind w:firstLine="709"/>
              <w:jc w:val="both"/>
              <w:rPr>
                <w:rFonts w:ascii="Times New Roman" w:hAnsi="Times New Roman"/>
                <w:sz w:val="26"/>
                <w:szCs w:val="26"/>
              </w:rPr>
            </w:pPr>
            <w:r w:rsidRPr="00CE5279">
              <w:rPr>
                <w:rFonts w:ascii="Times New Roman" w:hAnsi="Times New Roman"/>
                <w:sz w:val="26"/>
                <w:szCs w:val="26"/>
              </w:rPr>
              <w:t>6,</w:t>
            </w:r>
            <w:r w:rsidR="005C1B1D" w:rsidRPr="00CE5279">
              <w:rPr>
                <w:rFonts w:ascii="Times New Roman" w:hAnsi="Times New Roman"/>
                <w:sz w:val="26"/>
                <w:szCs w:val="26"/>
              </w:rPr>
              <w:t>03</w:t>
            </w:r>
            <w:r w:rsidRPr="00CE5279">
              <w:rPr>
                <w:rFonts w:ascii="Times New Roman" w:hAnsi="Times New Roman"/>
                <w:sz w:val="26"/>
                <w:szCs w:val="26"/>
              </w:rPr>
              <w:t>+2,0</w:t>
            </w:r>
            <w:r w:rsidR="005C1B1D" w:rsidRPr="00CE5279">
              <w:rPr>
                <w:rFonts w:ascii="Times New Roman" w:hAnsi="Times New Roman"/>
                <w:sz w:val="26"/>
                <w:szCs w:val="26"/>
              </w:rPr>
              <w:t>1</w:t>
            </w:r>
          </w:p>
        </w:tc>
        <w:tc>
          <w:tcPr>
            <w:tcW w:w="2400" w:type="dxa"/>
            <w:tcBorders>
              <w:top w:val="single" w:sz="4" w:space="0" w:color="auto"/>
              <w:left w:val="single" w:sz="4" w:space="0" w:color="auto"/>
              <w:bottom w:val="single" w:sz="4" w:space="0" w:color="auto"/>
              <w:right w:val="single" w:sz="4" w:space="0" w:color="auto"/>
            </w:tcBorders>
            <w:hideMark/>
          </w:tcPr>
          <w:p w:rsidR="00D2065B" w:rsidRPr="00CE5279" w:rsidRDefault="00D2065B">
            <w:pPr>
              <w:ind w:firstLine="709"/>
              <w:jc w:val="both"/>
              <w:rPr>
                <w:rFonts w:ascii="Times New Roman" w:hAnsi="Times New Roman"/>
                <w:sz w:val="26"/>
                <w:szCs w:val="26"/>
              </w:rPr>
            </w:pPr>
            <w:r w:rsidRPr="00CE5279">
              <w:rPr>
                <w:rFonts w:ascii="Times New Roman" w:hAnsi="Times New Roman"/>
                <w:sz w:val="26"/>
                <w:szCs w:val="26"/>
              </w:rPr>
              <w:t>5,8</w:t>
            </w:r>
            <w:r w:rsidR="005C1B1D" w:rsidRPr="00CE5279">
              <w:rPr>
                <w:rFonts w:ascii="Times New Roman" w:hAnsi="Times New Roman"/>
                <w:sz w:val="26"/>
                <w:szCs w:val="26"/>
              </w:rPr>
              <w:t>2</w:t>
            </w:r>
            <w:r w:rsidRPr="00CE5279">
              <w:rPr>
                <w:rFonts w:ascii="Times New Roman" w:hAnsi="Times New Roman"/>
                <w:sz w:val="26"/>
                <w:szCs w:val="26"/>
              </w:rPr>
              <w:t>+</w:t>
            </w:r>
            <w:r w:rsidR="005C1B1D" w:rsidRPr="00CE5279">
              <w:rPr>
                <w:rFonts w:ascii="Times New Roman" w:hAnsi="Times New Roman"/>
                <w:sz w:val="26"/>
                <w:szCs w:val="26"/>
              </w:rPr>
              <w:t>2,22</w:t>
            </w:r>
          </w:p>
        </w:tc>
        <w:tc>
          <w:tcPr>
            <w:tcW w:w="2312" w:type="dxa"/>
            <w:tcBorders>
              <w:top w:val="single" w:sz="4" w:space="0" w:color="auto"/>
              <w:left w:val="single" w:sz="4" w:space="0" w:color="auto"/>
              <w:bottom w:val="single" w:sz="4" w:space="0" w:color="auto"/>
              <w:right w:val="single" w:sz="4" w:space="0" w:color="auto"/>
            </w:tcBorders>
            <w:hideMark/>
          </w:tcPr>
          <w:p w:rsidR="00D2065B" w:rsidRPr="00CE5279" w:rsidRDefault="00D2065B">
            <w:pPr>
              <w:ind w:firstLine="709"/>
              <w:jc w:val="both"/>
              <w:rPr>
                <w:rFonts w:ascii="Times New Roman" w:hAnsi="Times New Roman"/>
                <w:sz w:val="26"/>
                <w:szCs w:val="26"/>
              </w:rPr>
            </w:pPr>
            <w:r w:rsidRPr="00CE5279">
              <w:rPr>
                <w:rFonts w:ascii="Times New Roman" w:hAnsi="Times New Roman"/>
                <w:sz w:val="26"/>
                <w:szCs w:val="26"/>
                <w:lang w:val="en-US"/>
              </w:rPr>
              <w:t>0,</w:t>
            </w:r>
            <w:r w:rsidR="00406818" w:rsidRPr="00CE5279">
              <w:rPr>
                <w:rFonts w:ascii="Times New Roman" w:hAnsi="Times New Roman"/>
                <w:sz w:val="26"/>
                <w:szCs w:val="26"/>
              </w:rPr>
              <w:t>839</w:t>
            </w:r>
          </w:p>
        </w:tc>
      </w:tr>
      <w:tr w:rsidR="00D2065B" w:rsidRPr="00CE5279" w:rsidTr="00D2065B">
        <w:trPr>
          <w:jc w:val="center"/>
        </w:trPr>
        <w:tc>
          <w:tcPr>
            <w:tcW w:w="2802" w:type="dxa"/>
            <w:tcBorders>
              <w:top w:val="single" w:sz="4" w:space="0" w:color="auto"/>
              <w:left w:val="single" w:sz="4" w:space="0" w:color="auto"/>
              <w:bottom w:val="single" w:sz="4" w:space="0" w:color="auto"/>
              <w:right w:val="single" w:sz="4" w:space="0" w:color="auto"/>
            </w:tcBorders>
            <w:hideMark/>
          </w:tcPr>
          <w:p w:rsidR="00D2065B" w:rsidRPr="00CE5279" w:rsidRDefault="00D2065B">
            <w:pPr>
              <w:ind w:firstLine="709"/>
              <w:jc w:val="both"/>
              <w:rPr>
                <w:rFonts w:ascii="Times New Roman" w:hAnsi="Times New Roman"/>
                <w:sz w:val="26"/>
                <w:szCs w:val="26"/>
              </w:rPr>
            </w:pPr>
            <w:r w:rsidRPr="00CE5279">
              <w:rPr>
                <w:rFonts w:ascii="Times New Roman" w:hAnsi="Times New Roman"/>
                <w:sz w:val="26"/>
                <w:szCs w:val="26"/>
              </w:rPr>
              <w:t>СЗ-С</w:t>
            </w:r>
          </w:p>
        </w:tc>
        <w:tc>
          <w:tcPr>
            <w:tcW w:w="2056" w:type="dxa"/>
            <w:tcBorders>
              <w:top w:val="single" w:sz="4" w:space="0" w:color="auto"/>
              <w:left w:val="single" w:sz="4" w:space="0" w:color="auto"/>
              <w:bottom w:val="single" w:sz="4" w:space="0" w:color="auto"/>
              <w:right w:val="single" w:sz="4" w:space="0" w:color="auto"/>
            </w:tcBorders>
            <w:hideMark/>
          </w:tcPr>
          <w:p w:rsidR="00D2065B" w:rsidRPr="00CE5279" w:rsidRDefault="000F0C98">
            <w:pPr>
              <w:ind w:firstLine="709"/>
              <w:jc w:val="both"/>
              <w:rPr>
                <w:rFonts w:ascii="Times New Roman" w:hAnsi="Times New Roman"/>
                <w:sz w:val="26"/>
                <w:szCs w:val="26"/>
              </w:rPr>
            </w:pPr>
            <w:r w:rsidRPr="00CE5279">
              <w:rPr>
                <w:rFonts w:ascii="Times New Roman" w:hAnsi="Times New Roman"/>
                <w:sz w:val="26"/>
                <w:szCs w:val="26"/>
              </w:rPr>
              <w:t>4,79</w:t>
            </w:r>
            <w:r w:rsidR="00D2065B" w:rsidRPr="00CE5279">
              <w:rPr>
                <w:rFonts w:ascii="Times New Roman" w:hAnsi="Times New Roman"/>
                <w:sz w:val="26"/>
                <w:szCs w:val="26"/>
              </w:rPr>
              <w:t>+2,</w:t>
            </w:r>
            <w:r w:rsidR="0071780F" w:rsidRPr="00CE5279">
              <w:rPr>
                <w:rFonts w:ascii="Times New Roman" w:hAnsi="Times New Roman"/>
                <w:sz w:val="26"/>
                <w:szCs w:val="26"/>
              </w:rPr>
              <w:t>43</w:t>
            </w:r>
          </w:p>
        </w:tc>
        <w:tc>
          <w:tcPr>
            <w:tcW w:w="2400" w:type="dxa"/>
            <w:tcBorders>
              <w:top w:val="single" w:sz="4" w:space="0" w:color="auto"/>
              <w:left w:val="single" w:sz="4" w:space="0" w:color="auto"/>
              <w:bottom w:val="single" w:sz="4" w:space="0" w:color="auto"/>
              <w:right w:val="single" w:sz="4" w:space="0" w:color="auto"/>
            </w:tcBorders>
            <w:hideMark/>
          </w:tcPr>
          <w:p w:rsidR="00D2065B" w:rsidRPr="00CE5279" w:rsidRDefault="0071780F">
            <w:pPr>
              <w:ind w:firstLine="709"/>
              <w:jc w:val="both"/>
              <w:rPr>
                <w:rFonts w:ascii="Times New Roman" w:hAnsi="Times New Roman"/>
                <w:sz w:val="26"/>
                <w:szCs w:val="26"/>
              </w:rPr>
            </w:pPr>
            <w:r w:rsidRPr="00CE5279">
              <w:rPr>
                <w:rFonts w:ascii="Times New Roman" w:hAnsi="Times New Roman"/>
                <w:sz w:val="26"/>
                <w:szCs w:val="26"/>
              </w:rPr>
              <w:t>4,38</w:t>
            </w:r>
            <w:r w:rsidR="00D2065B" w:rsidRPr="00CE5279">
              <w:rPr>
                <w:rFonts w:ascii="Times New Roman" w:hAnsi="Times New Roman"/>
                <w:sz w:val="26"/>
                <w:szCs w:val="26"/>
              </w:rPr>
              <w:t>+2,</w:t>
            </w:r>
            <w:r w:rsidRPr="00CE5279">
              <w:rPr>
                <w:rFonts w:ascii="Times New Roman" w:hAnsi="Times New Roman"/>
                <w:sz w:val="26"/>
                <w:szCs w:val="26"/>
              </w:rPr>
              <w:t>69</w:t>
            </w:r>
          </w:p>
        </w:tc>
        <w:tc>
          <w:tcPr>
            <w:tcW w:w="2312" w:type="dxa"/>
            <w:tcBorders>
              <w:top w:val="single" w:sz="4" w:space="0" w:color="auto"/>
              <w:left w:val="single" w:sz="4" w:space="0" w:color="auto"/>
              <w:bottom w:val="single" w:sz="4" w:space="0" w:color="auto"/>
              <w:right w:val="single" w:sz="4" w:space="0" w:color="auto"/>
            </w:tcBorders>
            <w:hideMark/>
          </w:tcPr>
          <w:p w:rsidR="00D2065B" w:rsidRPr="00CE5279" w:rsidRDefault="00D2065B">
            <w:pPr>
              <w:ind w:firstLine="709"/>
              <w:jc w:val="both"/>
              <w:rPr>
                <w:rFonts w:ascii="Times New Roman" w:hAnsi="Times New Roman"/>
                <w:sz w:val="26"/>
                <w:szCs w:val="26"/>
              </w:rPr>
            </w:pPr>
            <w:r w:rsidRPr="00CE5279">
              <w:rPr>
                <w:rFonts w:ascii="Times New Roman" w:hAnsi="Times New Roman"/>
                <w:sz w:val="26"/>
                <w:szCs w:val="26"/>
              </w:rPr>
              <w:t>0,</w:t>
            </w:r>
            <w:r w:rsidR="00406818" w:rsidRPr="00CE5279">
              <w:rPr>
                <w:rFonts w:ascii="Times New Roman" w:hAnsi="Times New Roman"/>
                <w:sz w:val="26"/>
                <w:szCs w:val="26"/>
              </w:rPr>
              <w:t>538</w:t>
            </w:r>
          </w:p>
        </w:tc>
      </w:tr>
      <w:tr w:rsidR="00D2065B" w:rsidRPr="00CE5279" w:rsidTr="00D2065B">
        <w:trPr>
          <w:jc w:val="center"/>
        </w:trPr>
        <w:tc>
          <w:tcPr>
            <w:tcW w:w="2802" w:type="dxa"/>
            <w:tcBorders>
              <w:top w:val="single" w:sz="4" w:space="0" w:color="auto"/>
              <w:left w:val="single" w:sz="4" w:space="0" w:color="auto"/>
              <w:bottom w:val="single" w:sz="4" w:space="0" w:color="auto"/>
              <w:right w:val="single" w:sz="4" w:space="0" w:color="auto"/>
            </w:tcBorders>
            <w:hideMark/>
          </w:tcPr>
          <w:p w:rsidR="00D2065B" w:rsidRPr="00CE5279" w:rsidRDefault="00D2065B">
            <w:pPr>
              <w:ind w:firstLine="709"/>
              <w:jc w:val="both"/>
              <w:rPr>
                <w:rFonts w:ascii="Times New Roman" w:hAnsi="Times New Roman"/>
                <w:sz w:val="26"/>
                <w:szCs w:val="26"/>
              </w:rPr>
            </w:pPr>
            <w:r w:rsidRPr="00CE5279">
              <w:rPr>
                <w:rFonts w:ascii="Times New Roman" w:hAnsi="Times New Roman"/>
                <w:sz w:val="26"/>
                <w:szCs w:val="26"/>
              </w:rPr>
              <w:t>СЗ-Л</w:t>
            </w:r>
          </w:p>
        </w:tc>
        <w:tc>
          <w:tcPr>
            <w:tcW w:w="2056" w:type="dxa"/>
            <w:tcBorders>
              <w:top w:val="single" w:sz="4" w:space="0" w:color="auto"/>
              <w:left w:val="single" w:sz="4" w:space="0" w:color="auto"/>
              <w:bottom w:val="single" w:sz="4" w:space="0" w:color="auto"/>
              <w:right w:val="single" w:sz="4" w:space="0" w:color="auto"/>
            </w:tcBorders>
            <w:hideMark/>
          </w:tcPr>
          <w:p w:rsidR="00D2065B" w:rsidRPr="00CE5279" w:rsidRDefault="0071780F">
            <w:pPr>
              <w:ind w:firstLine="709"/>
              <w:jc w:val="both"/>
              <w:rPr>
                <w:rFonts w:ascii="Times New Roman" w:hAnsi="Times New Roman"/>
                <w:sz w:val="26"/>
                <w:szCs w:val="26"/>
              </w:rPr>
            </w:pPr>
            <w:r w:rsidRPr="00CE5279">
              <w:rPr>
                <w:rFonts w:ascii="Times New Roman" w:hAnsi="Times New Roman"/>
                <w:sz w:val="26"/>
                <w:szCs w:val="26"/>
              </w:rPr>
              <w:t>4,73</w:t>
            </w:r>
            <w:r w:rsidR="00D2065B" w:rsidRPr="00CE5279">
              <w:rPr>
                <w:rFonts w:ascii="Times New Roman" w:hAnsi="Times New Roman"/>
                <w:sz w:val="26"/>
                <w:szCs w:val="26"/>
              </w:rPr>
              <w:t>+2,</w:t>
            </w:r>
            <w:r w:rsidRPr="00CE5279">
              <w:rPr>
                <w:rFonts w:ascii="Times New Roman" w:hAnsi="Times New Roman"/>
                <w:sz w:val="26"/>
                <w:szCs w:val="26"/>
              </w:rPr>
              <w:t>91</w:t>
            </w:r>
          </w:p>
        </w:tc>
        <w:tc>
          <w:tcPr>
            <w:tcW w:w="2400" w:type="dxa"/>
            <w:tcBorders>
              <w:top w:val="single" w:sz="4" w:space="0" w:color="auto"/>
              <w:left w:val="single" w:sz="4" w:space="0" w:color="auto"/>
              <w:bottom w:val="single" w:sz="4" w:space="0" w:color="auto"/>
              <w:right w:val="single" w:sz="4" w:space="0" w:color="auto"/>
            </w:tcBorders>
            <w:hideMark/>
          </w:tcPr>
          <w:p w:rsidR="00D2065B" w:rsidRPr="00CE5279" w:rsidRDefault="00D2065B">
            <w:pPr>
              <w:ind w:firstLine="709"/>
              <w:jc w:val="both"/>
              <w:rPr>
                <w:rFonts w:ascii="Times New Roman" w:hAnsi="Times New Roman"/>
                <w:sz w:val="26"/>
                <w:szCs w:val="26"/>
              </w:rPr>
            </w:pPr>
            <w:r w:rsidRPr="00CE5279">
              <w:rPr>
                <w:rFonts w:ascii="Times New Roman" w:hAnsi="Times New Roman"/>
                <w:sz w:val="26"/>
                <w:szCs w:val="26"/>
              </w:rPr>
              <w:t>5,</w:t>
            </w:r>
            <w:r w:rsidR="0071780F" w:rsidRPr="00CE5279">
              <w:rPr>
                <w:rFonts w:ascii="Times New Roman" w:hAnsi="Times New Roman"/>
                <w:sz w:val="26"/>
                <w:szCs w:val="26"/>
              </w:rPr>
              <w:t>12</w:t>
            </w:r>
            <w:r w:rsidRPr="00CE5279">
              <w:rPr>
                <w:rFonts w:ascii="Times New Roman" w:hAnsi="Times New Roman"/>
                <w:sz w:val="26"/>
                <w:szCs w:val="26"/>
              </w:rPr>
              <w:t>+2,</w:t>
            </w:r>
            <w:r w:rsidR="0071780F" w:rsidRPr="00CE5279">
              <w:rPr>
                <w:rFonts w:ascii="Times New Roman" w:hAnsi="Times New Roman"/>
                <w:sz w:val="26"/>
                <w:szCs w:val="26"/>
              </w:rPr>
              <w:t>61</w:t>
            </w:r>
          </w:p>
        </w:tc>
        <w:tc>
          <w:tcPr>
            <w:tcW w:w="2312" w:type="dxa"/>
            <w:tcBorders>
              <w:top w:val="single" w:sz="4" w:space="0" w:color="auto"/>
              <w:left w:val="single" w:sz="4" w:space="0" w:color="auto"/>
              <w:bottom w:val="single" w:sz="4" w:space="0" w:color="auto"/>
              <w:right w:val="single" w:sz="4" w:space="0" w:color="auto"/>
            </w:tcBorders>
            <w:hideMark/>
          </w:tcPr>
          <w:p w:rsidR="00D2065B" w:rsidRPr="00CE5279" w:rsidRDefault="00D2065B">
            <w:pPr>
              <w:ind w:firstLine="709"/>
              <w:jc w:val="both"/>
              <w:rPr>
                <w:rFonts w:ascii="Times New Roman" w:hAnsi="Times New Roman"/>
                <w:sz w:val="26"/>
                <w:szCs w:val="26"/>
              </w:rPr>
            </w:pPr>
            <w:r w:rsidRPr="00CE5279">
              <w:rPr>
                <w:rFonts w:ascii="Times New Roman" w:hAnsi="Times New Roman"/>
                <w:sz w:val="26"/>
                <w:szCs w:val="26"/>
              </w:rPr>
              <w:t>0,7</w:t>
            </w:r>
            <w:r w:rsidR="00406818" w:rsidRPr="00CE5279">
              <w:rPr>
                <w:rFonts w:ascii="Times New Roman" w:hAnsi="Times New Roman"/>
                <w:sz w:val="26"/>
                <w:szCs w:val="26"/>
              </w:rPr>
              <w:t>94</w:t>
            </w:r>
          </w:p>
        </w:tc>
      </w:tr>
      <w:tr w:rsidR="00D2065B" w:rsidRPr="00CE5279" w:rsidTr="00D2065B">
        <w:trPr>
          <w:jc w:val="center"/>
        </w:trPr>
        <w:tc>
          <w:tcPr>
            <w:tcW w:w="2802" w:type="dxa"/>
            <w:tcBorders>
              <w:top w:val="single" w:sz="4" w:space="0" w:color="auto"/>
              <w:left w:val="single" w:sz="4" w:space="0" w:color="auto"/>
              <w:bottom w:val="single" w:sz="4" w:space="0" w:color="auto"/>
              <w:right w:val="single" w:sz="4" w:space="0" w:color="auto"/>
            </w:tcBorders>
            <w:hideMark/>
          </w:tcPr>
          <w:p w:rsidR="00D2065B" w:rsidRPr="00CE5279" w:rsidRDefault="00D2065B">
            <w:pPr>
              <w:ind w:firstLine="709"/>
              <w:jc w:val="both"/>
              <w:rPr>
                <w:rFonts w:ascii="Times New Roman" w:hAnsi="Times New Roman"/>
                <w:sz w:val="26"/>
                <w:szCs w:val="26"/>
              </w:rPr>
            </w:pPr>
            <w:r w:rsidRPr="00CE5279">
              <w:rPr>
                <w:rFonts w:ascii="Times New Roman" w:hAnsi="Times New Roman"/>
                <w:sz w:val="26"/>
                <w:szCs w:val="26"/>
              </w:rPr>
              <w:t>СТ-Т</w:t>
            </w:r>
          </w:p>
        </w:tc>
        <w:tc>
          <w:tcPr>
            <w:tcW w:w="2056" w:type="dxa"/>
            <w:tcBorders>
              <w:top w:val="single" w:sz="4" w:space="0" w:color="auto"/>
              <w:left w:val="single" w:sz="4" w:space="0" w:color="auto"/>
              <w:bottom w:val="single" w:sz="4" w:space="0" w:color="auto"/>
              <w:right w:val="single" w:sz="4" w:space="0" w:color="auto"/>
            </w:tcBorders>
            <w:hideMark/>
          </w:tcPr>
          <w:p w:rsidR="00D2065B" w:rsidRPr="00CE5279" w:rsidRDefault="00D2065B">
            <w:pPr>
              <w:ind w:firstLine="709"/>
              <w:jc w:val="both"/>
              <w:rPr>
                <w:rFonts w:ascii="Times New Roman" w:hAnsi="Times New Roman"/>
                <w:sz w:val="26"/>
                <w:szCs w:val="26"/>
              </w:rPr>
            </w:pPr>
            <w:r w:rsidRPr="00CE5279">
              <w:rPr>
                <w:rFonts w:ascii="Times New Roman" w:hAnsi="Times New Roman"/>
                <w:sz w:val="26"/>
                <w:szCs w:val="26"/>
              </w:rPr>
              <w:t>5,</w:t>
            </w:r>
            <w:r w:rsidR="00BA56F7" w:rsidRPr="00CE5279">
              <w:rPr>
                <w:rFonts w:ascii="Times New Roman" w:hAnsi="Times New Roman"/>
                <w:sz w:val="26"/>
                <w:szCs w:val="26"/>
              </w:rPr>
              <w:t>61</w:t>
            </w:r>
            <w:r w:rsidRPr="00CE5279">
              <w:rPr>
                <w:rFonts w:ascii="Times New Roman" w:hAnsi="Times New Roman"/>
                <w:sz w:val="26"/>
                <w:szCs w:val="26"/>
              </w:rPr>
              <w:t>+</w:t>
            </w:r>
            <w:r w:rsidR="00BA56F7" w:rsidRPr="00CE5279">
              <w:rPr>
                <w:rFonts w:ascii="Times New Roman" w:hAnsi="Times New Roman"/>
                <w:sz w:val="26"/>
                <w:szCs w:val="26"/>
              </w:rPr>
              <w:t>2,14</w:t>
            </w:r>
          </w:p>
        </w:tc>
        <w:tc>
          <w:tcPr>
            <w:tcW w:w="2400" w:type="dxa"/>
            <w:tcBorders>
              <w:top w:val="single" w:sz="4" w:space="0" w:color="auto"/>
              <w:left w:val="single" w:sz="4" w:space="0" w:color="auto"/>
              <w:bottom w:val="single" w:sz="4" w:space="0" w:color="auto"/>
              <w:right w:val="single" w:sz="4" w:space="0" w:color="auto"/>
            </w:tcBorders>
            <w:hideMark/>
          </w:tcPr>
          <w:p w:rsidR="00D2065B" w:rsidRPr="00CE5279" w:rsidRDefault="00BA56F7">
            <w:pPr>
              <w:ind w:firstLine="709"/>
              <w:jc w:val="both"/>
              <w:rPr>
                <w:rFonts w:ascii="Times New Roman" w:hAnsi="Times New Roman"/>
                <w:sz w:val="26"/>
                <w:szCs w:val="26"/>
              </w:rPr>
            </w:pPr>
            <w:r w:rsidRPr="00CE5279">
              <w:rPr>
                <w:rFonts w:ascii="Times New Roman" w:hAnsi="Times New Roman"/>
                <w:sz w:val="26"/>
                <w:szCs w:val="26"/>
              </w:rPr>
              <w:t>5,91</w:t>
            </w:r>
            <w:r w:rsidR="00D2065B" w:rsidRPr="00CE5279">
              <w:rPr>
                <w:rFonts w:ascii="Times New Roman" w:hAnsi="Times New Roman"/>
                <w:sz w:val="26"/>
                <w:szCs w:val="26"/>
              </w:rPr>
              <w:t>+</w:t>
            </w:r>
            <w:r w:rsidRPr="00CE5279">
              <w:rPr>
                <w:rFonts w:ascii="Times New Roman" w:hAnsi="Times New Roman"/>
                <w:sz w:val="26"/>
                <w:szCs w:val="26"/>
              </w:rPr>
              <w:t>2,05</w:t>
            </w:r>
          </w:p>
        </w:tc>
        <w:tc>
          <w:tcPr>
            <w:tcW w:w="2312" w:type="dxa"/>
            <w:tcBorders>
              <w:top w:val="single" w:sz="4" w:space="0" w:color="auto"/>
              <w:left w:val="single" w:sz="4" w:space="0" w:color="auto"/>
              <w:bottom w:val="single" w:sz="4" w:space="0" w:color="auto"/>
              <w:right w:val="single" w:sz="4" w:space="0" w:color="auto"/>
            </w:tcBorders>
            <w:hideMark/>
          </w:tcPr>
          <w:p w:rsidR="00D2065B" w:rsidRPr="00CE5279" w:rsidRDefault="00D2065B">
            <w:pPr>
              <w:ind w:firstLine="709"/>
              <w:jc w:val="both"/>
              <w:rPr>
                <w:rFonts w:ascii="Times New Roman" w:hAnsi="Times New Roman"/>
                <w:sz w:val="26"/>
                <w:szCs w:val="26"/>
              </w:rPr>
            </w:pPr>
            <w:r w:rsidRPr="00CE5279">
              <w:rPr>
                <w:rFonts w:ascii="Times New Roman" w:hAnsi="Times New Roman"/>
                <w:sz w:val="26"/>
                <w:szCs w:val="26"/>
                <w:lang w:val="en-US"/>
              </w:rPr>
              <w:t>0,</w:t>
            </w:r>
            <w:r w:rsidR="00406818" w:rsidRPr="00CE5279">
              <w:rPr>
                <w:rFonts w:ascii="Times New Roman" w:hAnsi="Times New Roman"/>
                <w:sz w:val="26"/>
                <w:szCs w:val="26"/>
              </w:rPr>
              <w:t>662</w:t>
            </w:r>
          </w:p>
        </w:tc>
      </w:tr>
      <w:tr w:rsidR="00D2065B" w:rsidRPr="00CE5279" w:rsidTr="00D2065B">
        <w:trPr>
          <w:jc w:val="center"/>
        </w:trPr>
        <w:tc>
          <w:tcPr>
            <w:tcW w:w="2802" w:type="dxa"/>
            <w:tcBorders>
              <w:top w:val="single" w:sz="4" w:space="0" w:color="auto"/>
              <w:left w:val="single" w:sz="4" w:space="0" w:color="auto"/>
              <w:bottom w:val="single" w:sz="4" w:space="0" w:color="auto"/>
              <w:right w:val="single" w:sz="4" w:space="0" w:color="auto"/>
            </w:tcBorders>
            <w:hideMark/>
          </w:tcPr>
          <w:p w:rsidR="00D2065B" w:rsidRPr="00CE5279" w:rsidRDefault="00D2065B">
            <w:pPr>
              <w:ind w:firstLine="709"/>
              <w:jc w:val="both"/>
              <w:rPr>
                <w:rFonts w:ascii="Times New Roman" w:hAnsi="Times New Roman"/>
                <w:sz w:val="26"/>
                <w:szCs w:val="26"/>
              </w:rPr>
            </w:pPr>
            <w:r w:rsidRPr="00CE5279">
              <w:rPr>
                <w:rFonts w:ascii="Times New Roman" w:hAnsi="Times New Roman"/>
                <w:sz w:val="26"/>
                <w:szCs w:val="26"/>
              </w:rPr>
              <w:t>Л-Т</w:t>
            </w:r>
          </w:p>
        </w:tc>
        <w:tc>
          <w:tcPr>
            <w:tcW w:w="2056" w:type="dxa"/>
            <w:tcBorders>
              <w:top w:val="single" w:sz="4" w:space="0" w:color="auto"/>
              <w:left w:val="single" w:sz="4" w:space="0" w:color="auto"/>
              <w:bottom w:val="single" w:sz="4" w:space="0" w:color="auto"/>
              <w:right w:val="single" w:sz="4" w:space="0" w:color="auto"/>
            </w:tcBorders>
            <w:hideMark/>
          </w:tcPr>
          <w:p w:rsidR="00D2065B" w:rsidRPr="00CE5279" w:rsidRDefault="00D2065B">
            <w:pPr>
              <w:ind w:firstLine="709"/>
              <w:jc w:val="both"/>
              <w:rPr>
                <w:rFonts w:ascii="Times New Roman" w:hAnsi="Times New Roman"/>
                <w:sz w:val="26"/>
                <w:szCs w:val="26"/>
              </w:rPr>
            </w:pPr>
            <w:r w:rsidRPr="00CE5279">
              <w:rPr>
                <w:rFonts w:ascii="Times New Roman" w:hAnsi="Times New Roman"/>
                <w:sz w:val="26"/>
                <w:szCs w:val="26"/>
              </w:rPr>
              <w:t>6,</w:t>
            </w:r>
            <w:r w:rsidR="00BA56F7" w:rsidRPr="00CE5279">
              <w:rPr>
                <w:rFonts w:ascii="Times New Roman" w:hAnsi="Times New Roman"/>
                <w:sz w:val="26"/>
                <w:szCs w:val="26"/>
              </w:rPr>
              <w:t>36</w:t>
            </w:r>
            <w:r w:rsidRPr="00CE5279">
              <w:rPr>
                <w:rFonts w:ascii="Times New Roman" w:hAnsi="Times New Roman"/>
                <w:sz w:val="26"/>
                <w:szCs w:val="26"/>
              </w:rPr>
              <w:t>+</w:t>
            </w:r>
            <w:r w:rsidR="00BA56F7" w:rsidRPr="00CE5279">
              <w:rPr>
                <w:rFonts w:ascii="Times New Roman" w:hAnsi="Times New Roman"/>
                <w:sz w:val="26"/>
                <w:szCs w:val="26"/>
              </w:rPr>
              <w:t>2,25</w:t>
            </w:r>
          </w:p>
        </w:tc>
        <w:tc>
          <w:tcPr>
            <w:tcW w:w="2400" w:type="dxa"/>
            <w:tcBorders>
              <w:top w:val="single" w:sz="4" w:space="0" w:color="auto"/>
              <w:left w:val="single" w:sz="4" w:space="0" w:color="auto"/>
              <w:bottom w:val="single" w:sz="4" w:space="0" w:color="auto"/>
              <w:right w:val="single" w:sz="4" w:space="0" w:color="auto"/>
            </w:tcBorders>
            <w:hideMark/>
          </w:tcPr>
          <w:p w:rsidR="00D2065B" w:rsidRPr="00CE5279" w:rsidRDefault="00BA56F7">
            <w:pPr>
              <w:ind w:firstLine="709"/>
              <w:jc w:val="both"/>
              <w:rPr>
                <w:rFonts w:ascii="Times New Roman" w:hAnsi="Times New Roman"/>
                <w:sz w:val="26"/>
                <w:szCs w:val="26"/>
              </w:rPr>
            </w:pPr>
            <w:r w:rsidRPr="00CE5279">
              <w:rPr>
                <w:rFonts w:ascii="Times New Roman" w:hAnsi="Times New Roman"/>
                <w:sz w:val="26"/>
                <w:szCs w:val="26"/>
              </w:rPr>
              <w:t>6,18</w:t>
            </w:r>
            <w:r w:rsidR="00D2065B" w:rsidRPr="00CE5279">
              <w:rPr>
                <w:rFonts w:ascii="Times New Roman" w:hAnsi="Times New Roman"/>
                <w:sz w:val="26"/>
                <w:szCs w:val="26"/>
              </w:rPr>
              <w:t>+1,</w:t>
            </w:r>
            <w:r w:rsidRPr="00CE5279">
              <w:rPr>
                <w:rFonts w:ascii="Times New Roman" w:hAnsi="Times New Roman"/>
                <w:sz w:val="26"/>
                <w:szCs w:val="26"/>
              </w:rPr>
              <w:t>19</w:t>
            </w:r>
          </w:p>
        </w:tc>
        <w:tc>
          <w:tcPr>
            <w:tcW w:w="2312" w:type="dxa"/>
            <w:tcBorders>
              <w:top w:val="single" w:sz="4" w:space="0" w:color="auto"/>
              <w:left w:val="single" w:sz="4" w:space="0" w:color="auto"/>
              <w:bottom w:val="single" w:sz="4" w:space="0" w:color="auto"/>
              <w:right w:val="single" w:sz="4" w:space="0" w:color="auto"/>
            </w:tcBorders>
            <w:hideMark/>
          </w:tcPr>
          <w:p w:rsidR="00D2065B" w:rsidRPr="00CE5279" w:rsidRDefault="00D2065B">
            <w:pPr>
              <w:ind w:firstLine="709"/>
              <w:jc w:val="both"/>
              <w:rPr>
                <w:rFonts w:ascii="Times New Roman" w:hAnsi="Times New Roman"/>
                <w:sz w:val="26"/>
                <w:szCs w:val="26"/>
              </w:rPr>
            </w:pPr>
            <w:r w:rsidRPr="00CE5279">
              <w:rPr>
                <w:rFonts w:ascii="Times New Roman" w:hAnsi="Times New Roman"/>
                <w:sz w:val="26"/>
                <w:szCs w:val="26"/>
                <w:lang w:val="en-US"/>
              </w:rPr>
              <w:t>0,</w:t>
            </w:r>
            <w:r w:rsidR="00406818" w:rsidRPr="00CE5279">
              <w:rPr>
                <w:rFonts w:ascii="Times New Roman" w:hAnsi="Times New Roman"/>
                <w:sz w:val="26"/>
                <w:szCs w:val="26"/>
              </w:rPr>
              <w:t>505</w:t>
            </w:r>
          </w:p>
        </w:tc>
      </w:tr>
    </w:tbl>
    <w:p w:rsidR="006E13D2" w:rsidRPr="00CE5279" w:rsidRDefault="00A62E14" w:rsidP="00506051">
      <w:pPr>
        <w:spacing w:after="0" w:line="360" w:lineRule="auto"/>
        <w:ind w:firstLine="709"/>
        <w:jc w:val="both"/>
        <w:rPr>
          <w:rFonts w:ascii="Times New Roman" w:hAnsi="Times New Roman"/>
          <w:sz w:val="28"/>
          <w:szCs w:val="28"/>
        </w:rPr>
      </w:pPr>
      <w:r w:rsidRPr="00CE5279">
        <w:rPr>
          <w:rFonts w:ascii="Times New Roman" w:hAnsi="Times New Roman"/>
          <w:sz w:val="28"/>
          <w:szCs w:val="28"/>
        </w:rPr>
        <w:t xml:space="preserve">Из таблицы </w:t>
      </w:r>
      <w:r w:rsidR="006E13D2" w:rsidRPr="00CE5279">
        <w:rPr>
          <w:rFonts w:ascii="Times New Roman" w:hAnsi="Times New Roman"/>
          <w:sz w:val="28"/>
          <w:szCs w:val="28"/>
        </w:rPr>
        <w:t>6</w:t>
      </w:r>
      <w:r w:rsidRPr="00CE5279">
        <w:rPr>
          <w:rFonts w:ascii="Times New Roman" w:hAnsi="Times New Roman"/>
          <w:sz w:val="28"/>
          <w:szCs w:val="28"/>
        </w:rPr>
        <w:t xml:space="preserve"> видно, что с</w:t>
      </w:r>
      <w:r w:rsidR="00D2065B" w:rsidRPr="00CE5279">
        <w:rPr>
          <w:rFonts w:ascii="Times New Roman" w:hAnsi="Times New Roman"/>
          <w:sz w:val="28"/>
          <w:szCs w:val="28"/>
        </w:rPr>
        <w:t>равнение двух групп по методике по уровню тревоги и особенностям ее компонентов не выявило статистически значимых межгрупповых различий.</w:t>
      </w:r>
    </w:p>
    <w:p w:rsidR="00FA4820" w:rsidRPr="00CE5279" w:rsidRDefault="0044728E" w:rsidP="00506051">
      <w:pPr>
        <w:spacing w:after="0" w:line="360" w:lineRule="auto"/>
        <w:jc w:val="both"/>
        <w:rPr>
          <w:rFonts w:ascii="Times New Roman" w:hAnsi="Times New Roman"/>
          <w:sz w:val="28"/>
          <w:szCs w:val="28"/>
        </w:rPr>
      </w:pPr>
      <w:r w:rsidRPr="00CE5279">
        <w:rPr>
          <w:noProof/>
          <w:lang w:eastAsia="ru-RU"/>
        </w:rPr>
        <w:drawing>
          <wp:inline distT="0" distB="0" distL="0" distR="0" wp14:anchorId="15802EB5" wp14:editId="718C93B8">
            <wp:extent cx="5752214" cy="3402419"/>
            <wp:effectExtent l="0" t="0" r="1270" b="762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4728E" w:rsidRPr="00CE5279" w:rsidRDefault="00D2065B" w:rsidP="00506051">
      <w:pPr>
        <w:pStyle w:val="2"/>
        <w:spacing w:before="0" w:beforeAutospacing="0" w:after="0" w:afterAutospacing="0" w:line="360" w:lineRule="auto"/>
        <w:ind w:firstLine="709"/>
        <w:jc w:val="center"/>
        <w:rPr>
          <w:b w:val="0"/>
          <w:sz w:val="28"/>
          <w:szCs w:val="28"/>
        </w:rPr>
      </w:pPr>
      <w:bookmarkStart w:id="24" w:name="_Toc532872162"/>
      <w:bookmarkStart w:id="25" w:name="_Toc535300571"/>
      <w:bookmarkStart w:id="26" w:name="_Toc484323663"/>
      <w:r w:rsidRPr="00CE5279">
        <w:rPr>
          <w:b w:val="0"/>
          <w:sz w:val="28"/>
          <w:szCs w:val="28"/>
        </w:rPr>
        <w:t>Рис</w:t>
      </w:r>
      <w:r w:rsidR="00B45C4E" w:rsidRPr="00CE5279">
        <w:rPr>
          <w:b w:val="0"/>
          <w:sz w:val="28"/>
          <w:szCs w:val="28"/>
        </w:rPr>
        <w:t>.</w:t>
      </w:r>
      <w:r w:rsidR="006E13D2" w:rsidRPr="00CE5279">
        <w:rPr>
          <w:b w:val="0"/>
          <w:sz w:val="28"/>
          <w:szCs w:val="28"/>
        </w:rPr>
        <w:t>10</w:t>
      </w:r>
      <w:r w:rsidRPr="00CE5279">
        <w:rPr>
          <w:b w:val="0"/>
          <w:sz w:val="28"/>
          <w:szCs w:val="28"/>
        </w:rPr>
        <w:t xml:space="preserve">. </w:t>
      </w:r>
      <w:r w:rsidR="00A62E14" w:rsidRPr="00CE5279">
        <w:rPr>
          <w:b w:val="0"/>
          <w:sz w:val="28"/>
          <w:szCs w:val="28"/>
        </w:rPr>
        <w:t>Показатели выполнения ИТТ</w:t>
      </w:r>
      <w:r w:rsidR="006E13D2" w:rsidRPr="00CE5279">
        <w:rPr>
          <w:b w:val="0"/>
          <w:sz w:val="28"/>
          <w:szCs w:val="28"/>
        </w:rPr>
        <w:t xml:space="preserve"> (в баллах)</w:t>
      </w:r>
      <w:r w:rsidR="00A62E14" w:rsidRPr="00CE5279">
        <w:rPr>
          <w:b w:val="0"/>
          <w:sz w:val="28"/>
          <w:szCs w:val="28"/>
        </w:rPr>
        <w:t xml:space="preserve"> в сравниваемых группах</w:t>
      </w:r>
      <w:bookmarkEnd w:id="24"/>
      <w:bookmarkEnd w:id="25"/>
      <w:bookmarkEnd w:id="26"/>
    </w:p>
    <w:p w:rsidR="00B91407" w:rsidRPr="00CE5279" w:rsidRDefault="006D2FFC" w:rsidP="00506051">
      <w:pPr>
        <w:pStyle w:val="2"/>
        <w:spacing w:before="0" w:beforeAutospacing="0" w:after="0" w:afterAutospacing="0" w:line="360" w:lineRule="auto"/>
        <w:ind w:firstLine="709"/>
        <w:jc w:val="both"/>
        <w:rPr>
          <w:b w:val="0"/>
          <w:sz w:val="28"/>
          <w:szCs w:val="28"/>
        </w:rPr>
      </w:pPr>
      <w:bookmarkStart w:id="27" w:name="_Toc532872163"/>
      <w:bookmarkStart w:id="28" w:name="_Toc535300572"/>
      <w:r w:rsidRPr="00CE5279">
        <w:rPr>
          <w:b w:val="0"/>
          <w:sz w:val="28"/>
          <w:szCs w:val="28"/>
        </w:rPr>
        <w:lastRenderedPageBreak/>
        <w:t xml:space="preserve">Из рисунка </w:t>
      </w:r>
      <w:r w:rsidR="006E13D2" w:rsidRPr="00CE5279">
        <w:rPr>
          <w:b w:val="0"/>
          <w:sz w:val="28"/>
          <w:szCs w:val="28"/>
        </w:rPr>
        <w:t>10</w:t>
      </w:r>
      <w:r w:rsidRPr="00CE5279">
        <w:rPr>
          <w:b w:val="0"/>
          <w:sz w:val="28"/>
          <w:szCs w:val="28"/>
        </w:rPr>
        <w:t xml:space="preserve"> видно</w:t>
      </w:r>
      <w:r w:rsidR="00B45623" w:rsidRPr="00CE5279">
        <w:rPr>
          <w:b w:val="0"/>
          <w:sz w:val="28"/>
          <w:szCs w:val="28"/>
        </w:rPr>
        <w:t xml:space="preserve">, что в обеих группах показатели </w:t>
      </w:r>
      <w:proofErr w:type="spellStart"/>
      <w:r w:rsidR="00B45623" w:rsidRPr="00CE5279">
        <w:rPr>
          <w:b w:val="0"/>
          <w:sz w:val="28"/>
          <w:szCs w:val="28"/>
        </w:rPr>
        <w:t>подшкал</w:t>
      </w:r>
      <w:proofErr w:type="spellEnd"/>
      <w:r w:rsidR="00B45623" w:rsidRPr="00CE5279">
        <w:rPr>
          <w:b w:val="0"/>
          <w:sz w:val="28"/>
          <w:szCs w:val="28"/>
        </w:rPr>
        <w:t xml:space="preserve"> не </w:t>
      </w:r>
      <w:r w:rsidR="00B91407" w:rsidRPr="00CE5279">
        <w:rPr>
          <w:b w:val="0"/>
          <w:sz w:val="28"/>
          <w:szCs w:val="28"/>
        </w:rPr>
        <w:t>превышают</w:t>
      </w:r>
      <w:r w:rsidR="00B45623" w:rsidRPr="00CE5279">
        <w:rPr>
          <w:b w:val="0"/>
          <w:sz w:val="28"/>
          <w:szCs w:val="28"/>
        </w:rPr>
        <w:t xml:space="preserve"> нормативных показателей и </w:t>
      </w:r>
      <w:r w:rsidR="00B91407" w:rsidRPr="00CE5279">
        <w:rPr>
          <w:b w:val="0"/>
          <w:sz w:val="28"/>
          <w:szCs w:val="28"/>
        </w:rPr>
        <w:t>соответствуют</w:t>
      </w:r>
      <w:r w:rsidR="00B45623" w:rsidRPr="00CE5279">
        <w:rPr>
          <w:b w:val="0"/>
          <w:sz w:val="28"/>
          <w:szCs w:val="28"/>
        </w:rPr>
        <w:t xml:space="preserve"> нормальному уровню тревожности.</w:t>
      </w:r>
      <w:r w:rsidR="0051519D" w:rsidRPr="00CE5279">
        <w:rPr>
          <w:b w:val="0"/>
          <w:sz w:val="28"/>
          <w:szCs w:val="28"/>
        </w:rPr>
        <w:t xml:space="preserve"> В групп</w:t>
      </w:r>
      <w:r w:rsidR="005F745C" w:rsidRPr="00CE5279">
        <w:rPr>
          <w:b w:val="0"/>
          <w:sz w:val="28"/>
          <w:szCs w:val="28"/>
        </w:rPr>
        <w:t>е</w:t>
      </w:r>
      <w:r w:rsidR="0051519D" w:rsidRPr="00CE5279">
        <w:rPr>
          <w:b w:val="0"/>
          <w:sz w:val="28"/>
          <w:szCs w:val="28"/>
        </w:rPr>
        <w:t xml:space="preserve"> пациентов с ОНМК в ЛСМА самые высокие баллы отмечены  по субшкалам «Астенич</w:t>
      </w:r>
      <w:r w:rsidR="00F05E94" w:rsidRPr="00CE5279">
        <w:rPr>
          <w:b w:val="0"/>
          <w:sz w:val="28"/>
          <w:szCs w:val="28"/>
        </w:rPr>
        <w:t xml:space="preserve">еский компонент» как личностной, так </w:t>
      </w:r>
      <w:r w:rsidR="0051519D" w:rsidRPr="00CE5279">
        <w:rPr>
          <w:b w:val="0"/>
          <w:sz w:val="28"/>
          <w:szCs w:val="28"/>
        </w:rPr>
        <w:t>и ситуативной тревожности, «Тревожная оценка перспектив» и «Эмоциональный дискомфорт» личностной тревожности.</w:t>
      </w:r>
      <w:r w:rsidR="00BE4FD6" w:rsidRPr="00CE5279">
        <w:rPr>
          <w:b w:val="0"/>
          <w:sz w:val="28"/>
          <w:szCs w:val="28"/>
        </w:rPr>
        <w:t xml:space="preserve"> В групп</w:t>
      </w:r>
      <w:r w:rsidR="00156459" w:rsidRPr="00CE5279">
        <w:rPr>
          <w:b w:val="0"/>
          <w:sz w:val="28"/>
          <w:szCs w:val="28"/>
        </w:rPr>
        <w:t>е</w:t>
      </w:r>
      <w:r w:rsidR="00BE4FD6" w:rsidRPr="00CE5279">
        <w:rPr>
          <w:b w:val="0"/>
          <w:sz w:val="28"/>
          <w:szCs w:val="28"/>
        </w:rPr>
        <w:t xml:space="preserve"> </w:t>
      </w:r>
      <w:r w:rsidR="00156459" w:rsidRPr="00CE5279">
        <w:rPr>
          <w:b w:val="0"/>
          <w:sz w:val="28"/>
          <w:szCs w:val="28"/>
        </w:rPr>
        <w:t>пациентов</w:t>
      </w:r>
      <w:r w:rsidR="00BE4FD6" w:rsidRPr="00CE5279">
        <w:rPr>
          <w:b w:val="0"/>
          <w:sz w:val="28"/>
          <w:szCs w:val="28"/>
        </w:rPr>
        <w:t xml:space="preserve"> с О</w:t>
      </w:r>
      <w:r w:rsidR="00F05E94" w:rsidRPr="00CE5279">
        <w:rPr>
          <w:b w:val="0"/>
          <w:sz w:val="28"/>
          <w:szCs w:val="28"/>
        </w:rPr>
        <w:t>НМК</w:t>
      </w:r>
      <w:r w:rsidR="00BE4FD6" w:rsidRPr="00CE5279">
        <w:rPr>
          <w:b w:val="0"/>
          <w:sz w:val="28"/>
          <w:szCs w:val="28"/>
        </w:rPr>
        <w:t xml:space="preserve"> в ПСМА самые высокие показатели отмечены по субшкале «Тревожная оценка перспектив» как личностной, так и ситуативной тревожности. В обеих группах самый низкий показатель отмечен по субшкале «Эмоциональный дискомфорт» ситуативной тревоги.</w:t>
      </w:r>
      <w:bookmarkEnd w:id="27"/>
      <w:bookmarkEnd w:id="28"/>
    </w:p>
    <w:p w:rsidR="00B57651" w:rsidRPr="00CE5279" w:rsidRDefault="0044728E" w:rsidP="00B57651">
      <w:pPr>
        <w:pStyle w:val="2"/>
        <w:spacing w:before="240" w:beforeAutospacing="0" w:after="360" w:afterAutospacing="0" w:line="276" w:lineRule="auto"/>
        <w:jc w:val="center"/>
        <w:rPr>
          <w:b w:val="0"/>
          <w:sz w:val="28"/>
          <w:szCs w:val="28"/>
          <w:lang w:val="en-US"/>
        </w:rPr>
      </w:pPr>
      <w:bookmarkStart w:id="29" w:name="_Toc532872164"/>
      <w:bookmarkStart w:id="30" w:name="_Toc535300573"/>
      <w:r w:rsidRPr="00CE5279">
        <w:rPr>
          <w:noProof/>
        </w:rPr>
        <w:drawing>
          <wp:inline distT="0" distB="0" distL="0" distR="0" wp14:anchorId="02CD16C9" wp14:editId="10EFD299">
            <wp:extent cx="5794745" cy="3434316"/>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2065B" w:rsidRPr="00CE5279" w:rsidRDefault="00D2065B" w:rsidP="00506051">
      <w:pPr>
        <w:pStyle w:val="2"/>
        <w:spacing w:before="0" w:beforeAutospacing="0" w:after="0" w:afterAutospacing="0" w:line="360" w:lineRule="auto"/>
        <w:jc w:val="center"/>
        <w:rPr>
          <w:sz w:val="28"/>
          <w:szCs w:val="28"/>
        </w:rPr>
      </w:pPr>
      <w:r w:rsidRPr="00CE5279">
        <w:rPr>
          <w:b w:val="0"/>
          <w:sz w:val="28"/>
          <w:szCs w:val="28"/>
        </w:rPr>
        <w:t>Рис</w:t>
      </w:r>
      <w:r w:rsidR="006E13D2" w:rsidRPr="00CE5279">
        <w:rPr>
          <w:b w:val="0"/>
          <w:sz w:val="28"/>
          <w:szCs w:val="28"/>
        </w:rPr>
        <w:t>.11</w:t>
      </w:r>
      <w:r w:rsidRPr="00CE5279">
        <w:rPr>
          <w:b w:val="0"/>
          <w:sz w:val="28"/>
          <w:szCs w:val="28"/>
        </w:rPr>
        <w:t xml:space="preserve">. </w:t>
      </w:r>
      <w:r w:rsidR="00BE4FD6" w:rsidRPr="00CE5279">
        <w:rPr>
          <w:b w:val="0"/>
          <w:sz w:val="28"/>
          <w:szCs w:val="28"/>
        </w:rPr>
        <w:t>Общий балл ситуативной и личностной тревоги по методики ИТТ</w:t>
      </w:r>
      <w:r w:rsidR="006E13D2" w:rsidRPr="00CE5279">
        <w:rPr>
          <w:b w:val="0"/>
          <w:sz w:val="28"/>
          <w:szCs w:val="28"/>
        </w:rPr>
        <w:t xml:space="preserve"> (в баллах)</w:t>
      </w:r>
      <w:r w:rsidR="00BE4FD6" w:rsidRPr="00CE5279">
        <w:rPr>
          <w:b w:val="0"/>
          <w:sz w:val="28"/>
          <w:szCs w:val="28"/>
        </w:rPr>
        <w:t xml:space="preserve"> в сравниваемых группах</w:t>
      </w:r>
      <w:bookmarkEnd w:id="29"/>
      <w:bookmarkEnd w:id="30"/>
      <w:r w:rsidR="006E13D2" w:rsidRPr="00CE5279">
        <w:rPr>
          <w:sz w:val="28"/>
          <w:szCs w:val="28"/>
        </w:rPr>
        <w:t xml:space="preserve"> </w:t>
      </w:r>
    </w:p>
    <w:p w:rsidR="0029205D" w:rsidRPr="00CE5279" w:rsidRDefault="0029205D" w:rsidP="00506051">
      <w:pPr>
        <w:pStyle w:val="2"/>
        <w:spacing w:before="0" w:beforeAutospacing="0" w:after="0" w:afterAutospacing="0" w:line="360" w:lineRule="auto"/>
        <w:ind w:firstLine="709"/>
        <w:jc w:val="both"/>
        <w:rPr>
          <w:b w:val="0"/>
          <w:sz w:val="28"/>
          <w:szCs w:val="28"/>
        </w:rPr>
      </w:pPr>
      <w:bookmarkStart w:id="31" w:name="_Toc532872165"/>
      <w:bookmarkStart w:id="32" w:name="_Toc535300574"/>
      <w:r w:rsidRPr="00CE5279">
        <w:rPr>
          <w:b w:val="0"/>
          <w:sz w:val="28"/>
          <w:szCs w:val="28"/>
        </w:rPr>
        <w:t xml:space="preserve">Из рисунка </w:t>
      </w:r>
      <w:r w:rsidR="006E13D2" w:rsidRPr="00CE5279">
        <w:rPr>
          <w:b w:val="0"/>
          <w:sz w:val="28"/>
          <w:szCs w:val="28"/>
        </w:rPr>
        <w:t>11</w:t>
      </w:r>
      <w:r w:rsidRPr="00CE5279">
        <w:rPr>
          <w:b w:val="0"/>
          <w:sz w:val="28"/>
          <w:szCs w:val="28"/>
        </w:rPr>
        <w:t xml:space="preserve"> видно, что в обеих группах общие баллы по субшкалам «Ситуативная тревожность» и «Личностная тревожность» относительно одинаковы и соответствуют  нормальному уровню тревоги, </w:t>
      </w:r>
      <w:proofErr w:type="gramStart"/>
      <w:r w:rsidRPr="00CE5279">
        <w:rPr>
          <w:b w:val="0"/>
          <w:sz w:val="28"/>
          <w:szCs w:val="28"/>
        </w:rPr>
        <w:t>межгрупповы</w:t>
      </w:r>
      <w:r w:rsidR="009F0D61" w:rsidRPr="00CE5279">
        <w:rPr>
          <w:b w:val="0"/>
          <w:sz w:val="28"/>
          <w:szCs w:val="28"/>
        </w:rPr>
        <w:t>е</w:t>
      </w:r>
      <w:r w:rsidRPr="00CE5279">
        <w:rPr>
          <w:b w:val="0"/>
          <w:sz w:val="28"/>
          <w:szCs w:val="28"/>
        </w:rPr>
        <w:t xml:space="preserve"> различия н</w:t>
      </w:r>
      <w:r w:rsidR="009F0D61" w:rsidRPr="00CE5279">
        <w:rPr>
          <w:b w:val="0"/>
          <w:sz w:val="28"/>
          <w:szCs w:val="28"/>
        </w:rPr>
        <w:t>е достигают</w:t>
      </w:r>
      <w:proofErr w:type="gramEnd"/>
      <w:r w:rsidR="009F0D61" w:rsidRPr="00CE5279">
        <w:rPr>
          <w:b w:val="0"/>
          <w:sz w:val="28"/>
          <w:szCs w:val="28"/>
        </w:rPr>
        <w:t xml:space="preserve"> уровня статистической значимости.</w:t>
      </w:r>
      <w:bookmarkEnd w:id="31"/>
      <w:bookmarkEnd w:id="32"/>
    </w:p>
    <w:p w:rsidR="006B6F4B" w:rsidRPr="00CE5279" w:rsidRDefault="006B6F4B" w:rsidP="00506051">
      <w:pPr>
        <w:pStyle w:val="2"/>
        <w:spacing w:after="0" w:afterAutospacing="0" w:line="480" w:lineRule="auto"/>
        <w:jc w:val="center"/>
        <w:rPr>
          <w:sz w:val="28"/>
          <w:szCs w:val="28"/>
        </w:rPr>
      </w:pPr>
      <w:bookmarkStart w:id="33" w:name="_Toc535300575"/>
      <w:r w:rsidRPr="00CE5279">
        <w:rPr>
          <w:sz w:val="28"/>
          <w:szCs w:val="28"/>
        </w:rPr>
        <w:lastRenderedPageBreak/>
        <w:t>3.2. Корреляционный анализ</w:t>
      </w:r>
      <w:bookmarkEnd w:id="33"/>
    </w:p>
    <w:p w:rsidR="00F11091" w:rsidRPr="00CE5279" w:rsidRDefault="00F11091" w:rsidP="00506051">
      <w:pPr>
        <w:spacing w:after="0" w:line="360" w:lineRule="auto"/>
        <w:ind w:firstLine="709"/>
        <w:jc w:val="both"/>
        <w:rPr>
          <w:rFonts w:ascii="Times New Roman" w:hAnsi="Times New Roman"/>
          <w:sz w:val="28"/>
          <w:szCs w:val="28"/>
        </w:rPr>
      </w:pPr>
      <w:r w:rsidRPr="00CE5279">
        <w:rPr>
          <w:rFonts w:ascii="Times New Roman" w:hAnsi="Times New Roman"/>
          <w:sz w:val="28"/>
          <w:szCs w:val="28"/>
        </w:rPr>
        <w:t xml:space="preserve">Для выявления связи между уровнем депрессии, тревоги, ее структурными компонентами и когнитивными нарушениями у пациентов с ОНМК, был проведен корреляционный анализ. Для всех переменных применялся коэффициент ранговой корреляции </w:t>
      </w:r>
      <w:r w:rsidRPr="00CE5279">
        <w:rPr>
          <w:rFonts w:ascii="Times New Roman" w:hAnsi="Times New Roman"/>
          <w:sz w:val="28"/>
          <w:szCs w:val="28"/>
          <w:lang w:val="en-US"/>
        </w:rPr>
        <w:t>r</w:t>
      </w:r>
      <w:r w:rsidRPr="00CE5279">
        <w:rPr>
          <w:rFonts w:ascii="Times New Roman" w:hAnsi="Times New Roman"/>
          <w:sz w:val="28"/>
          <w:szCs w:val="28"/>
        </w:rPr>
        <w:t>-Спирмена.</w:t>
      </w:r>
    </w:p>
    <w:p w:rsidR="00C27F49" w:rsidRPr="00CE5279" w:rsidRDefault="00F11091" w:rsidP="00C27F49">
      <w:pPr>
        <w:pStyle w:val="Default"/>
        <w:spacing w:before="120" w:after="120" w:line="360" w:lineRule="auto"/>
        <w:ind w:firstLine="709"/>
        <w:jc w:val="both"/>
        <w:rPr>
          <w:color w:val="auto"/>
          <w:sz w:val="28"/>
          <w:szCs w:val="28"/>
        </w:rPr>
      </w:pPr>
      <w:r w:rsidRPr="00CE5279">
        <w:rPr>
          <w:color w:val="auto"/>
          <w:sz w:val="28"/>
          <w:szCs w:val="28"/>
        </w:rPr>
        <w:t xml:space="preserve">Статистически значимые корреляционные связи между значениями по шкалам HADS, ИТТ, </w:t>
      </w:r>
      <w:r w:rsidRPr="00CE5279">
        <w:rPr>
          <w:color w:val="auto"/>
          <w:sz w:val="28"/>
          <w:szCs w:val="28"/>
          <w:lang w:val="en-US"/>
        </w:rPr>
        <w:t>MOCA</w:t>
      </w:r>
      <w:r w:rsidRPr="00CE5279">
        <w:rPr>
          <w:color w:val="auto"/>
          <w:sz w:val="28"/>
          <w:szCs w:val="28"/>
        </w:rPr>
        <w:t xml:space="preserve">, таблицам Шульте, методики запоминания 10 слов для пациентов первой и второй группы приведены </w:t>
      </w:r>
      <w:r w:rsidR="004F40CE">
        <w:rPr>
          <w:color w:val="auto"/>
          <w:sz w:val="28"/>
          <w:szCs w:val="28"/>
        </w:rPr>
        <w:t>ниже</w:t>
      </w:r>
      <w:r w:rsidR="003B2D92" w:rsidRPr="00CE5279">
        <w:rPr>
          <w:color w:val="auto"/>
          <w:sz w:val="28"/>
          <w:szCs w:val="28"/>
        </w:rPr>
        <w:t>.</w:t>
      </w:r>
    </w:p>
    <w:p w:rsidR="00F11091" w:rsidRPr="00CE5279" w:rsidRDefault="00F11091" w:rsidP="00C27F49">
      <w:pPr>
        <w:pStyle w:val="Default"/>
        <w:spacing w:before="120" w:after="120" w:line="360" w:lineRule="auto"/>
        <w:ind w:firstLine="709"/>
        <w:jc w:val="both"/>
        <w:rPr>
          <w:color w:val="auto"/>
          <w:sz w:val="28"/>
          <w:szCs w:val="28"/>
        </w:rPr>
      </w:pPr>
      <w:r w:rsidRPr="00CE5279">
        <w:rPr>
          <w:i/>
          <w:color w:val="auto"/>
          <w:sz w:val="28"/>
          <w:szCs w:val="28"/>
        </w:rPr>
        <w:t>В группе пациентов с ОНМК в ЛСМА наблюдаются следующие корреляционные взаимосвязи</w:t>
      </w:r>
      <w:r w:rsidRPr="00CE5279">
        <w:rPr>
          <w:color w:val="auto"/>
          <w:sz w:val="28"/>
          <w:szCs w:val="28"/>
        </w:rPr>
        <w:t>:</w:t>
      </w:r>
    </w:p>
    <w:p w:rsidR="00C27F49" w:rsidRPr="00CE5279" w:rsidRDefault="00C27F49" w:rsidP="00C27F49">
      <w:pPr>
        <w:pStyle w:val="Default"/>
        <w:spacing w:before="120" w:after="120" w:line="360" w:lineRule="auto"/>
        <w:jc w:val="both"/>
        <w:rPr>
          <w:color w:val="auto"/>
          <w:sz w:val="28"/>
          <w:szCs w:val="28"/>
        </w:rPr>
      </w:pPr>
      <w:r w:rsidRPr="00CE5279">
        <w:rPr>
          <w:noProof/>
          <w:color w:val="auto"/>
          <w:sz w:val="28"/>
          <w:szCs w:val="28"/>
          <w:lang w:eastAsia="ru-RU"/>
        </w:rPr>
        <w:drawing>
          <wp:inline distT="0" distB="0" distL="0" distR="0" wp14:anchorId="627CFA57" wp14:editId="6F9CCD1F">
            <wp:extent cx="5759450" cy="43243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1.ЛСМА.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59450" cy="4324350"/>
                    </a:xfrm>
                    <a:prstGeom prst="rect">
                      <a:avLst/>
                    </a:prstGeom>
                  </pic:spPr>
                </pic:pic>
              </a:graphicData>
            </a:graphic>
          </wp:inline>
        </w:drawing>
      </w:r>
    </w:p>
    <w:p w:rsidR="00C27F49" w:rsidRPr="00CE5279" w:rsidRDefault="00C27F49" w:rsidP="00B57651">
      <w:pPr>
        <w:pStyle w:val="Default"/>
        <w:spacing w:before="120" w:after="120" w:line="360" w:lineRule="auto"/>
        <w:ind w:firstLine="709"/>
        <w:jc w:val="center"/>
        <w:rPr>
          <w:color w:val="auto"/>
          <w:sz w:val="28"/>
          <w:szCs w:val="28"/>
        </w:rPr>
      </w:pPr>
      <w:r w:rsidRPr="00CE5279">
        <w:rPr>
          <w:color w:val="auto"/>
          <w:sz w:val="28"/>
          <w:szCs w:val="28"/>
        </w:rPr>
        <w:t>Рис.12. Данные корреляционного анализа в группе пациентов с ОНМК в ЛСМА</w:t>
      </w:r>
    </w:p>
    <w:p w:rsidR="003046BF" w:rsidRPr="00CE5279" w:rsidRDefault="00B964D3" w:rsidP="003046BF">
      <w:pPr>
        <w:pStyle w:val="Default"/>
        <w:numPr>
          <w:ilvl w:val="0"/>
          <w:numId w:val="9"/>
        </w:numPr>
        <w:spacing w:before="240" w:after="120" w:line="360" w:lineRule="auto"/>
        <w:jc w:val="both"/>
        <w:rPr>
          <w:color w:val="auto"/>
          <w:sz w:val="28"/>
          <w:szCs w:val="28"/>
        </w:rPr>
      </w:pPr>
      <w:r w:rsidRPr="00CE5279">
        <w:rPr>
          <w:color w:val="auto"/>
          <w:sz w:val="28"/>
          <w:szCs w:val="28"/>
        </w:rPr>
        <w:lastRenderedPageBreak/>
        <w:t xml:space="preserve">умеренные отрицательные связи прослеживаются между показателем </w:t>
      </w:r>
      <w:r w:rsidRPr="00CE5279">
        <w:rPr>
          <w:color w:val="auto"/>
          <w:sz w:val="28"/>
          <w:szCs w:val="28"/>
          <w:lang w:val="en-US"/>
        </w:rPr>
        <w:t>MOCA</w:t>
      </w:r>
      <w:r w:rsidRPr="00CE5279">
        <w:rPr>
          <w:color w:val="auto"/>
          <w:sz w:val="28"/>
          <w:szCs w:val="28"/>
        </w:rPr>
        <w:t>-теста и параметрами «тревожная оценка перспектив-СТ» (</w:t>
      </w:r>
      <w:proofErr w:type="gramStart"/>
      <w:r w:rsidRPr="00CE5279">
        <w:rPr>
          <w:color w:val="auto"/>
          <w:sz w:val="28"/>
          <w:szCs w:val="28"/>
          <w:lang w:val="en-US"/>
        </w:rPr>
        <w:t>r</w:t>
      </w:r>
      <w:proofErr w:type="gramEnd"/>
      <w:r w:rsidRPr="00CE5279">
        <w:rPr>
          <w:color w:val="auto"/>
          <w:sz w:val="28"/>
          <w:szCs w:val="28"/>
        </w:rPr>
        <w:t>-</w:t>
      </w:r>
      <w:r w:rsidRPr="00CE5279">
        <w:rPr>
          <w:color w:val="auto"/>
          <w:sz w:val="28"/>
          <w:szCs w:val="28"/>
          <w:lang w:val="en-US"/>
        </w:rPr>
        <w:t>C</w:t>
      </w:r>
      <w:proofErr w:type="spellStart"/>
      <w:r w:rsidRPr="00CE5279">
        <w:rPr>
          <w:color w:val="auto"/>
          <w:sz w:val="28"/>
          <w:szCs w:val="28"/>
        </w:rPr>
        <w:t>пирмена</w:t>
      </w:r>
      <w:proofErr w:type="spellEnd"/>
      <w:r w:rsidRPr="00CE5279">
        <w:rPr>
          <w:color w:val="auto"/>
          <w:sz w:val="28"/>
          <w:szCs w:val="28"/>
        </w:rPr>
        <w:t xml:space="preserve"> = </w:t>
      </w:r>
      <w:r w:rsidR="003046BF" w:rsidRPr="00CE5279">
        <w:rPr>
          <w:color w:val="auto"/>
          <w:sz w:val="28"/>
          <w:szCs w:val="28"/>
        </w:rPr>
        <w:t>-</w:t>
      </w:r>
      <w:r w:rsidRPr="00CE5279">
        <w:rPr>
          <w:color w:val="auto"/>
          <w:sz w:val="28"/>
          <w:szCs w:val="28"/>
        </w:rPr>
        <w:t>0,</w:t>
      </w:r>
      <w:r w:rsidR="003046BF" w:rsidRPr="00CE5279">
        <w:rPr>
          <w:color w:val="auto"/>
        </w:rPr>
        <w:t>4</w:t>
      </w:r>
      <w:r w:rsidRPr="00CE5279">
        <w:rPr>
          <w:color w:val="auto"/>
          <w:sz w:val="28"/>
          <w:szCs w:val="28"/>
        </w:rPr>
        <w:t xml:space="preserve">, </w:t>
      </w:r>
      <w:r w:rsidRPr="00CE5279">
        <w:rPr>
          <w:color w:val="auto"/>
          <w:sz w:val="28"/>
          <w:szCs w:val="28"/>
          <w:lang w:val="en-US"/>
        </w:rPr>
        <w:t>p</w:t>
      </w:r>
      <w:r w:rsidRPr="00CE5279">
        <w:rPr>
          <w:color w:val="auto"/>
          <w:sz w:val="28"/>
          <w:szCs w:val="28"/>
          <w:u w:val="single"/>
        </w:rPr>
        <w:t>&lt;</w:t>
      </w:r>
      <w:r w:rsidRPr="00CE5279">
        <w:rPr>
          <w:color w:val="auto"/>
          <w:sz w:val="28"/>
          <w:szCs w:val="28"/>
        </w:rPr>
        <w:t>0,05), «</w:t>
      </w:r>
      <w:r w:rsidR="003046BF" w:rsidRPr="00CE5279">
        <w:rPr>
          <w:color w:val="auto"/>
          <w:sz w:val="28"/>
          <w:szCs w:val="28"/>
        </w:rPr>
        <w:t>социальные защиты-Л</w:t>
      </w:r>
      <w:r w:rsidRPr="00CE5279">
        <w:rPr>
          <w:color w:val="auto"/>
          <w:sz w:val="28"/>
          <w:szCs w:val="28"/>
        </w:rPr>
        <w:t>» (</w:t>
      </w:r>
      <w:r w:rsidRPr="00CE5279">
        <w:rPr>
          <w:color w:val="auto"/>
          <w:sz w:val="28"/>
          <w:szCs w:val="28"/>
          <w:lang w:val="en-US"/>
        </w:rPr>
        <w:t>r</w:t>
      </w:r>
      <w:r w:rsidRPr="00CE5279">
        <w:rPr>
          <w:color w:val="auto"/>
          <w:sz w:val="28"/>
          <w:szCs w:val="28"/>
        </w:rPr>
        <w:t>-</w:t>
      </w:r>
      <w:r w:rsidRPr="00CE5279">
        <w:rPr>
          <w:color w:val="auto"/>
          <w:sz w:val="28"/>
          <w:szCs w:val="28"/>
          <w:lang w:val="en-US"/>
        </w:rPr>
        <w:t>C</w:t>
      </w:r>
      <w:proofErr w:type="spellStart"/>
      <w:r w:rsidRPr="00CE5279">
        <w:rPr>
          <w:color w:val="auto"/>
          <w:sz w:val="28"/>
          <w:szCs w:val="28"/>
        </w:rPr>
        <w:t>пирмена</w:t>
      </w:r>
      <w:proofErr w:type="spellEnd"/>
      <w:r w:rsidRPr="00CE5279">
        <w:rPr>
          <w:color w:val="auto"/>
          <w:sz w:val="28"/>
          <w:szCs w:val="28"/>
        </w:rPr>
        <w:t xml:space="preserve"> = </w:t>
      </w:r>
      <w:r w:rsidR="003046BF" w:rsidRPr="00CE5279">
        <w:rPr>
          <w:color w:val="auto"/>
          <w:sz w:val="28"/>
          <w:szCs w:val="28"/>
        </w:rPr>
        <w:t>-</w:t>
      </w:r>
      <w:r w:rsidRPr="00CE5279">
        <w:rPr>
          <w:color w:val="auto"/>
          <w:sz w:val="28"/>
          <w:szCs w:val="28"/>
        </w:rPr>
        <w:t>0,</w:t>
      </w:r>
      <w:r w:rsidRPr="00CE5279">
        <w:rPr>
          <w:color w:val="auto"/>
        </w:rPr>
        <w:t>4</w:t>
      </w:r>
      <w:r w:rsidRPr="00CE5279">
        <w:rPr>
          <w:color w:val="auto"/>
          <w:sz w:val="28"/>
          <w:szCs w:val="28"/>
        </w:rPr>
        <w:t xml:space="preserve">, </w:t>
      </w:r>
      <w:r w:rsidRPr="00CE5279">
        <w:rPr>
          <w:color w:val="auto"/>
          <w:sz w:val="28"/>
          <w:szCs w:val="28"/>
          <w:lang w:val="en-US"/>
        </w:rPr>
        <w:t>p</w:t>
      </w:r>
      <w:r w:rsidRPr="00CE5279">
        <w:rPr>
          <w:color w:val="auto"/>
          <w:sz w:val="28"/>
          <w:szCs w:val="28"/>
          <w:u w:val="single"/>
        </w:rPr>
        <w:t>&lt;</w:t>
      </w:r>
      <w:r w:rsidRPr="00CE5279">
        <w:rPr>
          <w:color w:val="auto"/>
          <w:sz w:val="28"/>
          <w:szCs w:val="28"/>
        </w:rPr>
        <w:t>0,05), «</w:t>
      </w:r>
      <w:r w:rsidR="003046BF" w:rsidRPr="00CE5279">
        <w:rPr>
          <w:color w:val="auto"/>
          <w:sz w:val="28"/>
          <w:szCs w:val="28"/>
        </w:rPr>
        <w:t>возраст</w:t>
      </w:r>
      <w:r w:rsidRPr="00CE5279">
        <w:rPr>
          <w:color w:val="auto"/>
          <w:sz w:val="28"/>
          <w:szCs w:val="28"/>
        </w:rPr>
        <w:t>» (</w:t>
      </w:r>
      <w:r w:rsidRPr="00CE5279">
        <w:rPr>
          <w:color w:val="auto"/>
          <w:sz w:val="28"/>
          <w:szCs w:val="28"/>
          <w:lang w:val="en-US"/>
        </w:rPr>
        <w:t>r</w:t>
      </w:r>
      <w:r w:rsidRPr="00CE5279">
        <w:rPr>
          <w:color w:val="auto"/>
          <w:sz w:val="28"/>
          <w:szCs w:val="28"/>
        </w:rPr>
        <w:t>-</w:t>
      </w:r>
      <w:r w:rsidRPr="00CE5279">
        <w:rPr>
          <w:color w:val="auto"/>
          <w:sz w:val="28"/>
          <w:szCs w:val="28"/>
          <w:lang w:val="en-US"/>
        </w:rPr>
        <w:t>C</w:t>
      </w:r>
      <w:proofErr w:type="spellStart"/>
      <w:r w:rsidRPr="00CE5279">
        <w:rPr>
          <w:color w:val="auto"/>
          <w:sz w:val="28"/>
          <w:szCs w:val="28"/>
        </w:rPr>
        <w:t>пирмена</w:t>
      </w:r>
      <w:proofErr w:type="spellEnd"/>
      <w:r w:rsidRPr="00CE5279">
        <w:rPr>
          <w:color w:val="auto"/>
          <w:sz w:val="28"/>
          <w:szCs w:val="28"/>
        </w:rPr>
        <w:t xml:space="preserve"> = </w:t>
      </w:r>
      <w:r w:rsidR="003046BF" w:rsidRPr="00CE5279">
        <w:rPr>
          <w:color w:val="auto"/>
          <w:sz w:val="28"/>
          <w:szCs w:val="28"/>
        </w:rPr>
        <w:t>-</w:t>
      </w:r>
      <w:r w:rsidRPr="00CE5279">
        <w:rPr>
          <w:color w:val="auto"/>
          <w:sz w:val="28"/>
          <w:szCs w:val="28"/>
        </w:rPr>
        <w:t>0,</w:t>
      </w:r>
      <w:r w:rsidR="003046BF" w:rsidRPr="00CE5279">
        <w:rPr>
          <w:color w:val="auto"/>
        </w:rPr>
        <w:t>4</w:t>
      </w:r>
      <w:r w:rsidRPr="00CE5279">
        <w:rPr>
          <w:color w:val="auto"/>
          <w:sz w:val="28"/>
          <w:szCs w:val="28"/>
        </w:rPr>
        <w:t xml:space="preserve">, </w:t>
      </w:r>
      <w:r w:rsidRPr="00CE5279">
        <w:rPr>
          <w:color w:val="auto"/>
          <w:sz w:val="28"/>
          <w:szCs w:val="28"/>
          <w:lang w:val="en-US"/>
        </w:rPr>
        <w:t>p</w:t>
      </w:r>
      <w:r w:rsidRPr="00CE5279">
        <w:rPr>
          <w:color w:val="auto"/>
          <w:sz w:val="28"/>
          <w:szCs w:val="28"/>
          <w:u w:val="single"/>
        </w:rPr>
        <w:t>&lt;</w:t>
      </w:r>
      <w:r w:rsidRPr="00CE5279">
        <w:rPr>
          <w:color w:val="auto"/>
          <w:sz w:val="28"/>
          <w:szCs w:val="28"/>
        </w:rPr>
        <w:t>0,05)</w:t>
      </w:r>
      <w:r w:rsidR="003046BF" w:rsidRPr="00CE5279">
        <w:rPr>
          <w:color w:val="auto"/>
          <w:sz w:val="28"/>
          <w:szCs w:val="28"/>
        </w:rPr>
        <w:t xml:space="preserve">; сильная отрицательная связь была выявлена между показателем </w:t>
      </w:r>
      <w:r w:rsidR="003046BF" w:rsidRPr="00CE5279">
        <w:rPr>
          <w:color w:val="auto"/>
          <w:sz w:val="28"/>
          <w:szCs w:val="28"/>
          <w:lang w:val="en-US"/>
        </w:rPr>
        <w:t>MOCA</w:t>
      </w:r>
      <w:r w:rsidR="003046BF" w:rsidRPr="00CE5279">
        <w:rPr>
          <w:color w:val="auto"/>
          <w:sz w:val="28"/>
          <w:szCs w:val="28"/>
        </w:rPr>
        <w:t>-теста и параметром «социальные защиты-СТ» (</w:t>
      </w:r>
      <w:r w:rsidR="003046BF" w:rsidRPr="00CE5279">
        <w:rPr>
          <w:color w:val="auto"/>
          <w:sz w:val="28"/>
          <w:szCs w:val="28"/>
          <w:lang w:val="en-US"/>
        </w:rPr>
        <w:t>r</w:t>
      </w:r>
      <w:r w:rsidR="003046BF" w:rsidRPr="00CE5279">
        <w:rPr>
          <w:color w:val="auto"/>
          <w:sz w:val="28"/>
          <w:szCs w:val="28"/>
        </w:rPr>
        <w:t>-</w:t>
      </w:r>
      <w:r w:rsidR="003046BF" w:rsidRPr="00CE5279">
        <w:rPr>
          <w:color w:val="auto"/>
          <w:sz w:val="28"/>
          <w:szCs w:val="28"/>
          <w:lang w:val="en-US"/>
        </w:rPr>
        <w:t>C</w:t>
      </w:r>
      <w:proofErr w:type="spellStart"/>
      <w:r w:rsidR="003046BF" w:rsidRPr="00CE5279">
        <w:rPr>
          <w:color w:val="auto"/>
          <w:sz w:val="28"/>
          <w:szCs w:val="28"/>
        </w:rPr>
        <w:t>пирмена</w:t>
      </w:r>
      <w:proofErr w:type="spellEnd"/>
      <w:r w:rsidR="003046BF" w:rsidRPr="00CE5279">
        <w:rPr>
          <w:color w:val="auto"/>
          <w:sz w:val="28"/>
          <w:szCs w:val="28"/>
        </w:rPr>
        <w:t xml:space="preserve"> = -0,</w:t>
      </w:r>
      <w:r w:rsidR="003046BF" w:rsidRPr="00CE5279">
        <w:rPr>
          <w:color w:val="auto"/>
        </w:rPr>
        <w:t>4</w:t>
      </w:r>
      <w:r w:rsidR="003046BF" w:rsidRPr="00CE5279">
        <w:rPr>
          <w:color w:val="auto"/>
          <w:sz w:val="28"/>
          <w:szCs w:val="28"/>
        </w:rPr>
        <w:t xml:space="preserve">, </w:t>
      </w:r>
      <w:r w:rsidR="003046BF" w:rsidRPr="00CE5279">
        <w:rPr>
          <w:color w:val="auto"/>
          <w:sz w:val="28"/>
          <w:szCs w:val="28"/>
          <w:lang w:val="en-US"/>
        </w:rPr>
        <w:t>p</w:t>
      </w:r>
      <w:r w:rsidR="003046BF" w:rsidRPr="00CE5279">
        <w:rPr>
          <w:color w:val="auto"/>
          <w:sz w:val="28"/>
          <w:szCs w:val="28"/>
          <w:u w:val="single"/>
        </w:rPr>
        <w:t>&lt;</w:t>
      </w:r>
      <w:r w:rsidR="003046BF" w:rsidRPr="00CE5279">
        <w:rPr>
          <w:color w:val="auto"/>
          <w:sz w:val="28"/>
          <w:szCs w:val="28"/>
        </w:rPr>
        <w:t>0,01)</w:t>
      </w:r>
      <w:r w:rsidR="00C27F49" w:rsidRPr="00CE5279">
        <w:rPr>
          <w:color w:val="auto"/>
          <w:sz w:val="28"/>
          <w:szCs w:val="28"/>
        </w:rPr>
        <w:t xml:space="preserve"> (рис.12)</w:t>
      </w:r>
      <w:r w:rsidR="003046BF" w:rsidRPr="00CE5279">
        <w:rPr>
          <w:color w:val="auto"/>
          <w:sz w:val="28"/>
          <w:szCs w:val="28"/>
        </w:rPr>
        <w:t>;</w:t>
      </w:r>
    </w:p>
    <w:p w:rsidR="00C27F49" w:rsidRPr="00CE5279" w:rsidRDefault="00C27F49" w:rsidP="00C27F49">
      <w:pPr>
        <w:pStyle w:val="Default"/>
        <w:spacing w:before="240" w:after="120" w:line="360" w:lineRule="auto"/>
        <w:jc w:val="both"/>
        <w:rPr>
          <w:color w:val="auto"/>
          <w:sz w:val="28"/>
          <w:szCs w:val="28"/>
        </w:rPr>
      </w:pPr>
      <w:r w:rsidRPr="00CE5279">
        <w:rPr>
          <w:noProof/>
          <w:color w:val="auto"/>
          <w:sz w:val="28"/>
          <w:szCs w:val="28"/>
          <w:lang w:eastAsia="ru-RU"/>
        </w:rPr>
        <w:drawing>
          <wp:inline distT="0" distB="0" distL="0" distR="0" wp14:anchorId="6D75FF37" wp14:editId="62CCE2D4">
            <wp:extent cx="5759450" cy="465709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2.ЛСМА.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59450" cy="4657090"/>
                    </a:xfrm>
                    <a:prstGeom prst="rect">
                      <a:avLst/>
                    </a:prstGeom>
                  </pic:spPr>
                </pic:pic>
              </a:graphicData>
            </a:graphic>
          </wp:inline>
        </w:drawing>
      </w:r>
    </w:p>
    <w:p w:rsidR="00C27F49" w:rsidRPr="00CE5279" w:rsidRDefault="003B2D92" w:rsidP="003B2D92">
      <w:pPr>
        <w:pStyle w:val="Default"/>
        <w:spacing w:before="120" w:after="120" w:line="360" w:lineRule="auto"/>
        <w:ind w:firstLine="709"/>
        <w:jc w:val="center"/>
        <w:rPr>
          <w:color w:val="auto"/>
          <w:sz w:val="28"/>
          <w:szCs w:val="28"/>
        </w:rPr>
      </w:pPr>
      <w:r w:rsidRPr="00CE5279">
        <w:rPr>
          <w:color w:val="auto"/>
          <w:sz w:val="28"/>
          <w:szCs w:val="28"/>
        </w:rPr>
        <w:t>Рис.13. Данные корреляционного анализа в группе пациентов с ОНМК в ЛСМА</w:t>
      </w:r>
    </w:p>
    <w:p w:rsidR="00305A06" w:rsidRPr="00CE5279" w:rsidRDefault="00A14005" w:rsidP="00C27F49">
      <w:pPr>
        <w:pStyle w:val="Default"/>
        <w:numPr>
          <w:ilvl w:val="0"/>
          <w:numId w:val="9"/>
        </w:numPr>
        <w:spacing w:before="240" w:after="120" w:line="360" w:lineRule="auto"/>
        <w:jc w:val="both"/>
        <w:rPr>
          <w:color w:val="auto"/>
          <w:sz w:val="28"/>
          <w:szCs w:val="28"/>
        </w:rPr>
      </w:pPr>
      <w:r w:rsidRPr="00CE5279">
        <w:rPr>
          <w:color w:val="auto"/>
          <w:sz w:val="28"/>
          <w:szCs w:val="28"/>
        </w:rPr>
        <w:t>умеренные отрицательные связи были обнаружены между параметром «социальные защиты-СТ» и вторым</w:t>
      </w:r>
      <w:r w:rsidR="00305A06" w:rsidRPr="00CE5279">
        <w:rPr>
          <w:color w:val="auto"/>
          <w:sz w:val="28"/>
          <w:szCs w:val="28"/>
        </w:rPr>
        <w:t>,</w:t>
      </w:r>
      <w:r w:rsidRPr="00CE5279">
        <w:rPr>
          <w:color w:val="auto"/>
          <w:sz w:val="28"/>
          <w:szCs w:val="28"/>
        </w:rPr>
        <w:t xml:space="preserve"> пятым</w:t>
      </w:r>
      <w:r w:rsidR="00305A06" w:rsidRPr="00CE5279">
        <w:rPr>
          <w:color w:val="auto"/>
          <w:sz w:val="28"/>
          <w:szCs w:val="28"/>
        </w:rPr>
        <w:t xml:space="preserve"> </w:t>
      </w:r>
      <w:r w:rsidRPr="00CE5279">
        <w:rPr>
          <w:color w:val="auto"/>
          <w:sz w:val="28"/>
          <w:szCs w:val="28"/>
        </w:rPr>
        <w:t>воспроизведением 10 слов и ретенцией</w:t>
      </w:r>
      <w:r w:rsidR="00305A06" w:rsidRPr="00CE5279">
        <w:rPr>
          <w:color w:val="auto"/>
          <w:sz w:val="28"/>
          <w:szCs w:val="28"/>
        </w:rPr>
        <w:t>(</w:t>
      </w:r>
      <w:proofErr w:type="gramStart"/>
      <w:r w:rsidR="00305A06" w:rsidRPr="00CE5279">
        <w:rPr>
          <w:color w:val="auto"/>
          <w:sz w:val="28"/>
          <w:szCs w:val="28"/>
          <w:lang w:val="en-US"/>
        </w:rPr>
        <w:t>r</w:t>
      </w:r>
      <w:proofErr w:type="gramEnd"/>
      <w:r w:rsidR="00305A06" w:rsidRPr="00CE5279">
        <w:rPr>
          <w:color w:val="auto"/>
          <w:sz w:val="28"/>
          <w:szCs w:val="28"/>
        </w:rPr>
        <w:t>-</w:t>
      </w:r>
      <w:r w:rsidR="00305A06" w:rsidRPr="00CE5279">
        <w:rPr>
          <w:color w:val="auto"/>
          <w:sz w:val="28"/>
          <w:szCs w:val="28"/>
          <w:lang w:val="en-US"/>
        </w:rPr>
        <w:t>C</w:t>
      </w:r>
      <w:proofErr w:type="spellStart"/>
      <w:r w:rsidR="00305A06" w:rsidRPr="00CE5279">
        <w:rPr>
          <w:color w:val="auto"/>
          <w:sz w:val="28"/>
          <w:szCs w:val="28"/>
        </w:rPr>
        <w:t>пирмена</w:t>
      </w:r>
      <w:proofErr w:type="spellEnd"/>
      <w:r w:rsidR="00305A06" w:rsidRPr="00CE5279">
        <w:rPr>
          <w:color w:val="auto"/>
          <w:sz w:val="28"/>
          <w:szCs w:val="28"/>
        </w:rPr>
        <w:t xml:space="preserve"> = -0,</w:t>
      </w:r>
      <w:r w:rsidR="00305A06" w:rsidRPr="00CE5279">
        <w:rPr>
          <w:color w:val="auto"/>
        </w:rPr>
        <w:t>4</w:t>
      </w:r>
      <w:r w:rsidR="00305A06" w:rsidRPr="00CE5279">
        <w:rPr>
          <w:color w:val="auto"/>
          <w:sz w:val="28"/>
          <w:szCs w:val="28"/>
        </w:rPr>
        <w:t xml:space="preserve">, </w:t>
      </w:r>
      <w:r w:rsidR="00305A06" w:rsidRPr="00CE5279">
        <w:rPr>
          <w:color w:val="auto"/>
          <w:sz w:val="28"/>
          <w:szCs w:val="28"/>
          <w:lang w:val="en-US"/>
        </w:rPr>
        <w:t>p</w:t>
      </w:r>
      <w:r w:rsidR="00305A06" w:rsidRPr="00CE5279">
        <w:rPr>
          <w:color w:val="auto"/>
          <w:sz w:val="28"/>
          <w:szCs w:val="28"/>
          <w:u w:val="single"/>
        </w:rPr>
        <w:t>&lt;</w:t>
      </w:r>
      <w:r w:rsidR="00305A06" w:rsidRPr="00CE5279">
        <w:rPr>
          <w:color w:val="auto"/>
          <w:sz w:val="28"/>
          <w:szCs w:val="28"/>
        </w:rPr>
        <w:t>0,05)</w:t>
      </w:r>
      <w:r w:rsidRPr="00CE5279">
        <w:rPr>
          <w:color w:val="auto"/>
          <w:sz w:val="28"/>
          <w:szCs w:val="28"/>
        </w:rPr>
        <w:t xml:space="preserve">; сильная отрицательная связь обнаружена межу параметром </w:t>
      </w:r>
      <w:r w:rsidRPr="00CE5279">
        <w:rPr>
          <w:color w:val="auto"/>
          <w:sz w:val="28"/>
          <w:szCs w:val="28"/>
        </w:rPr>
        <w:lastRenderedPageBreak/>
        <w:t>«социальные защиты» и третьим и четвертым воспроизведением 10 слов</w:t>
      </w:r>
      <w:r w:rsidR="00305A06" w:rsidRPr="00CE5279">
        <w:rPr>
          <w:color w:val="auto"/>
          <w:sz w:val="28"/>
          <w:szCs w:val="28"/>
        </w:rPr>
        <w:t xml:space="preserve"> (</w:t>
      </w:r>
      <w:r w:rsidR="00305A06" w:rsidRPr="00CE5279">
        <w:rPr>
          <w:color w:val="auto"/>
          <w:sz w:val="28"/>
          <w:szCs w:val="28"/>
          <w:lang w:val="en-US"/>
        </w:rPr>
        <w:t>r</w:t>
      </w:r>
      <w:r w:rsidR="00305A06" w:rsidRPr="00CE5279">
        <w:rPr>
          <w:color w:val="auto"/>
          <w:sz w:val="28"/>
          <w:szCs w:val="28"/>
        </w:rPr>
        <w:t>-</w:t>
      </w:r>
      <w:r w:rsidR="00305A06" w:rsidRPr="00CE5279">
        <w:rPr>
          <w:color w:val="auto"/>
          <w:sz w:val="28"/>
          <w:szCs w:val="28"/>
          <w:lang w:val="en-US"/>
        </w:rPr>
        <w:t>C</w:t>
      </w:r>
      <w:proofErr w:type="spellStart"/>
      <w:r w:rsidR="00305A06" w:rsidRPr="00CE5279">
        <w:rPr>
          <w:color w:val="auto"/>
          <w:sz w:val="28"/>
          <w:szCs w:val="28"/>
        </w:rPr>
        <w:t>пирмена</w:t>
      </w:r>
      <w:proofErr w:type="spellEnd"/>
      <w:r w:rsidR="00305A06" w:rsidRPr="00CE5279">
        <w:rPr>
          <w:color w:val="auto"/>
          <w:sz w:val="28"/>
          <w:szCs w:val="28"/>
        </w:rPr>
        <w:t xml:space="preserve"> = -0,</w:t>
      </w:r>
      <w:r w:rsidR="00305A06" w:rsidRPr="00CE5279">
        <w:rPr>
          <w:color w:val="auto"/>
        </w:rPr>
        <w:t>4</w:t>
      </w:r>
      <w:r w:rsidR="00305A06" w:rsidRPr="00CE5279">
        <w:rPr>
          <w:color w:val="auto"/>
          <w:sz w:val="28"/>
          <w:szCs w:val="28"/>
        </w:rPr>
        <w:t xml:space="preserve">, </w:t>
      </w:r>
      <w:r w:rsidR="00305A06" w:rsidRPr="00CE5279">
        <w:rPr>
          <w:color w:val="auto"/>
          <w:sz w:val="28"/>
          <w:szCs w:val="28"/>
          <w:lang w:val="en-US"/>
        </w:rPr>
        <w:t>p</w:t>
      </w:r>
      <w:r w:rsidR="00305A06" w:rsidRPr="00CE5279">
        <w:rPr>
          <w:color w:val="auto"/>
          <w:sz w:val="28"/>
          <w:szCs w:val="28"/>
          <w:u w:val="single"/>
        </w:rPr>
        <w:t>&lt;</w:t>
      </w:r>
      <w:r w:rsidR="00305A06" w:rsidRPr="00CE5279">
        <w:rPr>
          <w:color w:val="auto"/>
          <w:sz w:val="28"/>
          <w:szCs w:val="28"/>
        </w:rPr>
        <w:t>0,01)</w:t>
      </w:r>
      <w:r w:rsidRPr="00CE5279">
        <w:rPr>
          <w:color w:val="auto"/>
          <w:sz w:val="28"/>
          <w:szCs w:val="28"/>
        </w:rPr>
        <w:t>.</w:t>
      </w:r>
      <w:r w:rsidR="00C27F49" w:rsidRPr="00CE5279">
        <w:rPr>
          <w:color w:val="auto"/>
          <w:sz w:val="28"/>
          <w:szCs w:val="28"/>
        </w:rPr>
        <w:t xml:space="preserve"> У</w:t>
      </w:r>
      <w:r w:rsidR="00761531" w:rsidRPr="00CE5279">
        <w:rPr>
          <w:color w:val="auto"/>
          <w:sz w:val="28"/>
          <w:szCs w:val="28"/>
        </w:rPr>
        <w:t>меренные отрицательные связи были выявлены между параметром «социальные защиты-ЛТ» и третьим, четвертым воспроизведением 10 слов</w:t>
      </w:r>
      <w:r w:rsidR="00305A06" w:rsidRPr="00CE5279">
        <w:rPr>
          <w:color w:val="auto"/>
          <w:sz w:val="28"/>
          <w:szCs w:val="28"/>
        </w:rPr>
        <w:t xml:space="preserve"> (</w:t>
      </w:r>
      <w:proofErr w:type="gramStart"/>
      <w:r w:rsidR="00305A06" w:rsidRPr="00CE5279">
        <w:rPr>
          <w:color w:val="auto"/>
          <w:sz w:val="28"/>
          <w:szCs w:val="28"/>
          <w:lang w:val="en-US"/>
        </w:rPr>
        <w:t>r</w:t>
      </w:r>
      <w:proofErr w:type="gramEnd"/>
      <w:r w:rsidR="00305A06" w:rsidRPr="00CE5279">
        <w:rPr>
          <w:color w:val="auto"/>
          <w:sz w:val="28"/>
          <w:szCs w:val="28"/>
        </w:rPr>
        <w:t>-</w:t>
      </w:r>
      <w:r w:rsidR="00305A06" w:rsidRPr="00CE5279">
        <w:rPr>
          <w:color w:val="auto"/>
          <w:sz w:val="28"/>
          <w:szCs w:val="28"/>
          <w:lang w:val="en-US"/>
        </w:rPr>
        <w:t>C</w:t>
      </w:r>
      <w:proofErr w:type="spellStart"/>
      <w:r w:rsidR="00305A06" w:rsidRPr="00CE5279">
        <w:rPr>
          <w:color w:val="auto"/>
          <w:sz w:val="28"/>
          <w:szCs w:val="28"/>
        </w:rPr>
        <w:t>пирмена</w:t>
      </w:r>
      <w:proofErr w:type="spellEnd"/>
      <w:r w:rsidR="00305A06" w:rsidRPr="00CE5279">
        <w:rPr>
          <w:color w:val="auto"/>
          <w:sz w:val="28"/>
          <w:szCs w:val="28"/>
        </w:rPr>
        <w:t xml:space="preserve"> = -0,</w:t>
      </w:r>
      <w:r w:rsidR="00305A06" w:rsidRPr="00CE5279">
        <w:rPr>
          <w:color w:val="auto"/>
        </w:rPr>
        <w:t>4</w:t>
      </w:r>
      <w:r w:rsidR="00305A06" w:rsidRPr="00CE5279">
        <w:rPr>
          <w:color w:val="auto"/>
          <w:sz w:val="28"/>
          <w:szCs w:val="28"/>
        </w:rPr>
        <w:t xml:space="preserve">, </w:t>
      </w:r>
      <w:r w:rsidR="00305A06" w:rsidRPr="00CE5279">
        <w:rPr>
          <w:color w:val="auto"/>
          <w:sz w:val="28"/>
          <w:szCs w:val="28"/>
          <w:lang w:val="en-US"/>
        </w:rPr>
        <w:t>p</w:t>
      </w:r>
      <w:r w:rsidR="00305A06" w:rsidRPr="00CE5279">
        <w:rPr>
          <w:color w:val="auto"/>
          <w:sz w:val="28"/>
          <w:szCs w:val="28"/>
          <w:u w:val="single"/>
        </w:rPr>
        <w:t>&lt;</w:t>
      </w:r>
      <w:r w:rsidR="00305A06" w:rsidRPr="00CE5279">
        <w:rPr>
          <w:color w:val="auto"/>
          <w:sz w:val="28"/>
          <w:szCs w:val="28"/>
        </w:rPr>
        <w:t>0,01)</w:t>
      </w:r>
      <w:r w:rsidR="00C27F49" w:rsidRPr="00CE5279">
        <w:rPr>
          <w:color w:val="auto"/>
          <w:sz w:val="28"/>
          <w:szCs w:val="28"/>
        </w:rPr>
        <w:t xml:space="preserve"> (рис.13)</w:t>
      </w:r>
      <w:r w:rsidR="00305A06" w:rsidRPr="00CE5279">
        <w:rPr>
          <w:color w:val="auto"/>
          <w:sz w:val="28"/>
          <w:szCs w:val="28"/>
        </w:rPr>
        <w:t>.</w:t>
      </w:r>
    </w:p>
    <w:p w:rsidR="00C27F49" w:rsidRPr="00CE5279" w:rsidRDefault="00C27F49" w:rsidP="00C27F49">
      <w:pPr>
        <w:pStyle w:val="Default"/>
        <w:spacing w:before="240" w:after="120" w:line="360" w:lineRule="auto"/>
        <w:jc w:val="both"/>
        <w:rPr>
          <w:color w:val="auto"/>
          <w:sz w:val="28"/>
          <w:szCs w:val="28"/>
        </w:rPr>
      </w:pPr>
      <w:r w:rsidRPr="00CE5279">
        <w:rPr>
          <w:noProof/>
          <w:color w:val="auto"/>
          <w:sz w:val="28"/>
          <w:szCs w:val="28"/>
          <w:lang w:eastAsia="ru-RU"/>
        </w:rPr>
        <w:drawing>
          <wp:inline distT="0" distB="0" distL="0" distR="0" wp14:anchorId="6926D6F9" wp14:editId="1212073F">
            <wp:extent cx="5759450" cy="303593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3.ЛСМА.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759450" cy="3035935"/>
                    </a:xfrm>
                    <a:prstGeom prst="rect">
                      <a:avLst/>
                    </a:prstGeom>
                  </pic:spPr>
                </pic:pic>
              </a:graphicData>
            </a:graphic>
          </wp:inline>
        </w:drawing>
      </w:r>
    </w:p>
    <w:p w:rsidR="003B2D92" w:rsidRPr="00CE5279" w:rsidRDefault="003B2D92" w:rsidP="003B2D92">
      <w:pPr>
        <w:pStyle w:val="Default"/>
        <w:spacing w:before="120" w:after="120" w:line="360" w:lineRule="auto"/>
        <w:ind w:left="360"/>
        <w:jc w:val="center"/>
        <w:rPr>
          <w:color w:val="auto"/>
          <w:sz w:val="28"/>
          <w:szCs w:val="28"/>
        </w:rPr>
      </w:pPr>
      <w:r w:rsidRPr="00CE5279">
        <w:rPr>
          <w:color w:val="auto"/>
          <w:sz w:val="28"/>
          <w:szCs w:val="28"/>
        </w:rPr>
        <w:t>Рис.14. Данные корреляционного анализа в группе пациентов с ОНМК в ЛСМА</w:t>
      </w:r>
    </w:p>
    <w:p w:rsidR="00334837" w:rsidRPr="00CE5279" w:rsidRDefault="00761531" w:rsidP="00334837">
      <w:pPr>
        <w:pStyle w:val="Default"/>
        <w:numPr>
          <w:ilvl w:val="0"/>
          <w:numId w:val="9"/>
        </w:numPr>
        <w:spacing w:before="240" w:after="120" w:line="360" w:lineRule="auto"/>
        <w:jc w:val="both"/>
        <w:rPr>
          <w:color w:val="auto"/>
          <w:sz w:val="28"/>
          <w:szCs w:val="28"/>
        </w:rPr>
      </w:pPr>
      <w:r w:rsidRPr="00CE5279">
        <w:rPr>
          <w:color w:val="auto"/>
          <w:sz w:val="28"/>
          <w:szCs w:val="28"/>
        </w:rPr>
        <w:t>у</w:t>
      </w:r>
      <w:r w:rsidR="00A14005" w:rsidRPr="00CE5279">
        <w:rPr>
          <w:color w:val="auto"/>
          <w:sz w:val="28"/>
          <w:szCs w:val="28"/>
        </w:rPr>
        <w:t xml:space="preserve">меренны отрицательные связи были </w:t>
      </w:r>
      <w:r w:rsidR="00C27F49" w:rsidRPr="00CE5279">
        <w:rPr>
          <w:color w:val="auto"/>
          <w:sz w:val="28"/>
          <w:szCs w:val="28"/>
        </w:rPr>
        <w:t>обнаружены</w:t>
      </w:r>
      <w:r w:rsidR="00A14005" w:rsidRPr="00CE5279">
        <w:rPr>
          <w:color w:val="auto"/>
          <w:sz w:val="28"/>
          <w:szCs w:val="28"/>
        </w:rPr>
        <w:t xml:space="preserve"> между параметром «тревожная оценка перспективы-СТ» и показателем третьего </w:t>
      </w:r>
      <w:r w:rsidR="00815E48" w:rsidRPr="00CE5279">
        <w:rPr>
          <w:color w:val="auto"/>
          <w:sz w:val="28"/>
          <w:szCs w:val="28"/>
        </w:rPr>
        <w:t xml:space="preserve">воспроизведения </w:t>
      </w:r>
      <w:r w:rsidR="00A14005" w:rsidRPr="00CE5279">
        <w:rPr>
          <w:color w:val="auto"/>
          <w:sz w:val="28"/>
          <w:szCs w:val="28"/>
        </w:rPr>
        <w:t>10 слов</w:t>
      </w:r>
      <w:r w:rsidR="00305A06" w:rsidRPr="00CE5279">
        <w:rPr>
          <w:color w:val="auto"/>
          <w:sz w:val="28"/>
          <w:szCs w:val="28"/>
        </w:rPr>
        <w:t xml:space="preserve"> (</w:t>
      </w:r>
      <w:proofErr w:type="gramStart"/>
      <w:r w:rsidR="00305A06" w:rsidRPr="00CE5279">
        <w:rPr>
          <w:color w:val="auto"/>
          <w:sz w:val="28"/>
          <w:szCs w:val="28"/>
          <w:lang w:val="en-US"/>
        </w:rPr>
        <w:t>r</w:t>
      </w:r>
      <w:proofErr w:type="gramEnd"/>
      <w:r w:rsidR="00305A06" w:rsidRPr="00CE5279">
        <w:rPr>
          <w:color w:val="auto"/>
          <w:sz w:val="28"/>
          <w:szCs w:val="28"/>
        </w:rPr>
        <w:t>-</w:t>
      </w:r>
      <w:r w:rsidR="00305A06" w:rsidRPr="00CE5279">
        <w:rPr>
          <w:color w:val="auto"/>
          <w:sz w:val="28"/>
          <w:szCs w:val="28"/>
          <w:lang w:val="en-US"/>
        </w:rPr>
        <w:t>C</w:t>
      </w:r>
      <w:proofErr w:type="spellStart"/>
      <w:r w:rsidR="00305A06" w:rsidRPr="00CE5279">
        <w:rPr>
          <w:color w:val="auto"/>
          <w:sz w:val="28"/>
          <w:szCs w:val="28"/>
        </w:rPr>
        <w:t>пирмена</w:t>
      </w:r>
      <w:proofErr w:type="spellEnd"/>
      <w:r w:rsidR="00305A06" w:rsidRPr="00CE5279">
        <w:rPr>
          <w:color w:val="auto"/>
          <w:sz w:val="28"/>
          <w:szCs w:val="28"/>
        </w:rPr>
        <w:t xml:space="preserve"> = -0,</w:t>
      </w:r>
      <w:r w:rsidR="00305A06" w:rsidRPr="00CE5279">
        <w:rPr>
          <w:color w:val="auto"/>
        </w:rPr>
        <w:t>4</w:t>
      </w:r>
      <w:r w:rsidR="00305A06" w:rsidRPr="00CE5279">
        <w:rPr>
          <w:color w:val="auto"/>
          <w:sz w:val="28"/>
          <w:szCs w:val="28"/>
        </w:rPr>
        <w:t xml:space="preserve">, </w:t>
      </w:r>
      <w:r w:rsidR="00305A06" w:rsidRPr="00CE5279">
        <w:rPr>
          <w:color w:val="auto"/>
          <w:sz w:val="28"/>
          <w:szCs w:val="28"/>
          <w:lang w:val="en-US"/>
        </w:rPr>
        <w:t>p</w:t>
      </w:r>
      <w:r w:rsidR="00305A06" w:rsidRPr="00CE5279">
        <w:rPr>
          <w:color w:val="auto"/>
          <w:sz w:val="28"/>
          <w:szCs w:val="28"/>
          <w:u w:val="single"/>
        </w:rPr>
        <w:t>&lt;</w:t>
      </w:r>
      <w:r w:rsidR="00305A06" w:rsidRPr="00CE5279">
        <w:rPr>
          <w:color w:val="auto"/>
          <w:sz w:val="28"/>
          <w:szCs w:val="28"/>
        </w:rPr>
        <w:t>0,01)</w:t>
      </w:r>
      <w:r w:rsidR="00A14005" w:rsidRPr="00CE5279">
        <w:rPr>
          <w:color w:val="auto"/>
          <w:sz w:val="28"/>
          <w:szCs w:val="28"/>
        </w:rPr>
        <w:t xml:space="preserve">; умеренные положительные связи были выявленным между параметром «тревожная оценка перспективы-СТ» и временем </w:t>
      </w:r>
      <w:r w:rsidR="00B06B5F" w:rsidRPr="00CE5279">
        <w:rPr>
          <w:color w:val="auto"/>
          <w:sz w:val="28"/>
          <w:szCs w:val="28"/>
        </w:rPr>
        <w:t xml:space="preserve">выполнения </w:t>
      </w:r>
      <w:r w:rsidR="00A14005" w:rsidRPr="00CE5279">
        <w:rPr>
          <w:color w:val="auto"/>
          <w:sz w:val="28"/>
          <w:szCs w:val="28"/>
        </w:rPr>
        <w:t>первой таблиц</w:t>
      </w:r>
      <w:r w:rsidR="00B06B5F" w:rsidRPr="00CE5279">
        <w:rPr>
          <w:color w:val="auto"/>
          <w:sz w:val="28"/>
          <w:szCs w:val="28"/>
        </w:rPr>
        <w:t>ы</w:t>
      </w:r>
      <w:r w:rsidR="00A14005" w:rsidRPr="00CE5279">
        <w:rPr>
          <w:color w:val="auto"/>
          <w:sz w:val="28"/>
          <w:szCs w:val="28"/>
        </w:rPr>
        <w:t xml:space="preserve"> Шульте</w:t>
      </w:r>
      <w:r w:rsidR="00B06B5F" w:rsidRPr="00CE5279">
        <w:rPr>
          <w:color w:val="auto"/>
          <w:sz w:val="28"/>
          <w:szCs w:val="28"/>
        </w:rPr>
        <w:t>, третьим воспроизведением 10 слов</w:t>
      </w:r>
      <w:r w:rsidR="00305A06" w:rsidRPr="00CE5279">
        <w:rPr>
          <w:color w:val="auto"/>
          <w:sz w:val="28"/>
          <w:szCs w:val="28"/>
        </w:rPr>
        <w:t xml:space="preserve"> (</w:t>
      </w:r>
      <w:r w:rsidR="00305A06" w:rsidRPr="00CE5279">
        <w:rPr>
          <w:color w:val="auto"/>
          <w:sz w:val="28"/>
          <w:szCs w:val="28"/>
          <w:lang w:val="en-US"/>
        </w:rPr>
        <w:t>r</w:t>
      </w:r>
      <w:r w:rsidR="00305A06" w:rsidRPr="00CE5279">
        <w:rPr>
          <w:color w:val="auto"/>
          <w:sz w:val="28"/>
          <w:szCs w:val="28"/>
        </w:rPr>
        <w:t>-</w:t>
      </w:r>
      <w:r w:rsidR="00305A06" w:rsidRPr="00CE5279">
        <w:rPr>
          <w:color w:val="auto"/>
          <w:sz w:val="28"/>
          <w:szCs w:val="28"/>
          <w:lang w:val="en-US"/>
        </w:rPr>
        <w:t>C</w:t>
      </w:r>
      <w:proofErr w:type="spellStart"/>
      <w:r w:rsidR="00305A06" w:rsidRPr="00CE5279">
        <w:rPr>
          <w:color w:val="auto"/>
          <w:sz w:val="28"/>
          <w:szCs w:val="28"/>
        </w:rPr>
        <w:t>пирмена</w:t>
      </w:r>
      <w:proofErr w:type="spellEnd"/>
      <w:r w:rsidR="00305A06" w:rsidRPr="00CE5279">
        <w:rPr>
          <w:color w:val="auto"/>
          <w:sz w:val="28"/>
          <w:szCs w:val="28"/>
        </w:rPr>
        <w:t xml:space="preserve"> = 0,</w:t>
      </w:r>
      <w:r w:rsidR="00305A06" w:rsidRPr="00CE5279">
        <w:rPr>
          <w:color w:val="auto"/>
        </w:rPr>
        <w:t>4</w:t>
      </w:r>
      <w:r w:rsidR="00305A06" w:rsidRPr="00CE5279">
        <w:rPr>
          <w:color w:val="auto"/>
          <w:sz w:val="28"/>
          <w:szCs w:val="28"/>
        </w:rPr>
        <w:t xml:space="preserve">, </w:t>
      </w:r>
      <w:r w:rsidR="00305A06" w:rsidRPr="00CE5279">
        <w:rPr>
          <w:color w:val="auto"/>
          <w:sz w:val="28"/>
          <w:szCs w:val="28"/>
          <w:lang w:val="en-US"/>
        </w:rPr>
        <w:t>p</w:t>
      </w:r>
      <w:r w:rsidR="00305A06" w:rsidRPr="00CE5279">
        <w:rPr>
          <w:color w:val="auto"/>
          <w:sz w:val="28"/>
          <w:szCs w:val="28"/>
          <w:u w:val="single"/>
        </w:rPr>
        <w:t>&lt;</w:t>
      </w:r>
      <w:r w:rsidR="00305A06" w:rsidRPr="00CE5279">
        <w:rPr>
          <w:color w:val="auto"/>
          <w:sz w:val="28"/>
          <w:szCs w:val="28"/>
        </w:rPr>
        <w:t>0,05).</w:t>
      </w:r>
      <w:r w:rsidR="00C27F49" w:rsidRPr="00CE5279">
        <w:rPr>
          <w:color w:val="auto"/>
          <w:sz w:val="28"/>
          <w:szCs w:val="28"/>
        </w:rPr>
        <w:t xml:space="preserve"> У</w:t>
      </w:r>
      <w:r w:rsidR="00815E48" w:rsidRPr="00CE5279">
        <w:rPr>
          <w:color w:val="auto"/>
          <w:sz w:val="28"/>
          <w:szCs w:val="28"/>
        </w:rPr>
        <w:t>меренная положительная связь наблюдается между показателем «тревожная оценка перспектив-ЛТ» и временем выполнения второй таблицы Шульте</w:t>
      </w:r>
      <w:r w:rsidR="00305A06" w:rsidRPr="00CE5279">
        <w:rPr>
          <w:color w:val="auto"/>
          <w:sz w:val="28"/>
          <w:szCs w:val="28"/>
        </w:rPr>
        <w:t xml:space="preserve"> (</w:t>
      </w:r>
      <w:proofErr w:type="gramStart"/>
      <w:r w:rsidR="00305A06" w:rsidRPr="00CE5279">
        <w:rPr>
          <w:color w:val="auto"/>
          <w:sz w:val="28"/>
          <w:szCs w:val="28"/>
          <w:lang w:val="en-US"/>
        </w:rPr>
        <w:t>r</w:t>
      </w:r>
      <w:proofErr w:type="gramEnd"/>
      <w:r w:rsidR="00305A06" w:rsidRPr="00CE5279">
        <w:rPr>
          <w:color w:val="auto"/>
          <w:sz w:val="28"/>
          <w:szCs w:val="28"/>
        </w:rPr>
        <w:t>-</w:t>
      </w:r>
      <w:r w:rsidR="00305A06" w:rsidRPr="00CE5279">
        <w:rPr>
          <w:color w:val="auto"/>
          <w:sz w:val="28"/>
          <w:szCs w:val="28"/>
          <w:lang w:val="en-US"/>
        </w:rPr>
        <w:t>C</w:t>
      </w:r>
      <w:proofErr w:type="spellStart"/>
      <w:r w:rsidR="00305A06" w:rsidRPr="00CE5279">
        <w:rPr>
          <w:color w:val="auto"/>
          <w:sz w:val="28"/>
          <w:szCs w:val="28"/>
        </w:rPr>
        <w:t>пирмена</w:t>
      </w:r>
      <w:proofErr w:type="spellEnd"/>
      <w:r w:rsidR="00305A06" w:rsidRPr="00CE5279">
        <w:rPr>
          <w:color w:val="auto"/>
          <w:sz w:val="28"/>
          <w:szCs w:val="28"/>
        </w:rPr>
        <w:t xml:space="preserve"> = 0,</w:t>
      </w:r>
      <w:r w:rsidR="00305A06" w:rsidRPr="00CE5279">
        <w:rPr>
          <w:color w:val="auto"/>
        </w:rPr>
        <w:t>4</w:t>
      </w:r>
      <w:r w:rsidR="00305A06" w:rsidRPr="00CE5279">
        <w:rPr>
          <w:color w:val="auto"/>
          <w:sz w:val="28"/>
          <w:szCs w:val="28"/>
        </w:rPr>
        <w:t xml:space="preserve">, </w:t>
      </w:r>
      <w:r w:rsidR="00305A06" w:rsidRPr="00CE5279">
        <w:rPr>
          <w:color w:val="auto"/>
          <w:sz w:val="28"/>
          <w:szCs w:val="28"/>
          <w:lang w:val="en-US"/>
        </w:rPr>
        <w:t>p</w:t>
      </w:r>
      <w:r w:rsidR="00305A06" w:rsidRPr="00CE5279">
        <w:rPr>
          <w:color w:val="auto"/>
          <w:sz w:val="28"/>
          <w:szCs w:val="28"/>
          <w:u w:val="single"/>
        </w:rPr>
        <w:t>&lt;</w:t>
      </w:r>
      <w:r w:rsidR="00305A06" w:rsidRPr="00CE5279">
        <w:rPr>
          <w:color w:val="auto"/>
          <w:sz w:val="28"/>
          <w:szCs w:val="28"/>
        </w:rPr>
        <w:t>0,05)</w:t>
      </w:r>
      <w:r w:rsidR="00AD5261" w:rsidRPr="00CE5279">
        <w:rPr>
          <w:color w:val="auto"/>
          <w:sz w:val="28"/>
          <w:szCs w:val="28"/>
        </w:rPr>
        <w:t xml:space="preserve"> </w:t>
      </w:r>
      <w:r w:rsidR="003B2D92" w:rsidRPr="00CE5279">
        <w:rPr>
          <w:color w:val="auto"/>
          <w:sz w:val="28"/>
          <w:szCs w:val="28"/>
        </w:rPr>
        <w:t>(рис. 14</w:t>
      </w:r>
      <w:r w:rsidR="00AD5261" w:rsidRPr="00CE5279">
        <w:rPr>
          <w:color w:val="auto"/>
          <w:sz w:val="28"/>
          <w:szCs w:val="28"/>
        </w:rPr>
        <w:t>)</w:t>
      </w:r>
      <w:r w:rsidR="00815E48" w:rsidRPr="00CE5279">
        <w:rPr>
          <w:color w:val="auto"/>
          <w:sz w:val="28"/>
          <w:szCs w:val="28"/>
        </w:rPr>
        <w:t>.</w:t>
      </w:r>
    </w:p>
    <w:p w:rsidR="00DF38AE" w:rsidRPr="00CE5279" w:rsidRDefault="00DF38AE" w:rsidP="00DF38AE">
      <w:pPr>
        <w:pStyle w:val="Default"/>
        <w:spacing w:before="120" w:after="120" w:line="360" w:lineRule="auto"/>
        <w:jc w:val="both"/>
        <w:rPr>
          <w:color w:val="auto"/>
          <w:sz w:val="28"/>
          <w:szCs w:val="28"/>
        </w:rPr>
      </w:pPr>
      <w:r w:rsidRPr="00CE5279">
        <w:rPr>
          <w:i/>
          <w:color w:val="auto"/>
          <w:sz w:val="28"/>
          <w:szCs w:val="28"/>
        </w:rPr>
        <w:lastRenderedPageBreak/>
        <w:t xml:space="preserve">В группе пациентов с ОНМК в </w:t>
      </w:r>
      <w:r w:rsidR="00111A4B" w:rsidRPr="00CE5279">
        <w:rPr>
          <w:i/>
          <w:color w:val="auto"/>
          <w:sz w:val="28"/>
          <w:szCs w:val="28"/>
        </w:rPr>
        <w:t>П</w:t>
      </w:r>
      <w:r w:rsidRPr="00CE5279">
        <w:rPr>
          <w:i/>
          <w:color w:val="auto"/>
          <w:sz w:val="28"/>
          <w:szCs w:val="28"/>
        </w:rPr>
        <w:t>СМА наблюдаются следующие корреляционные взаимосвязи</w:t>
      </w:r>
      <w:r w:rsidR="00571F2B" w:rsidRPr="00CE5279">
        <w:rPr>
          <w:i/>
          <w:color w:val="auto"/>
          <w:sz w:val="28"/>
          <w:szCs w:val="28"/>
        </w:rPr>
        <w:t>:</w:t>
      </w:r>
    </w:p>
    <w:p w:rsidR="00AD5261" w:rsidRPr="00CE5279" w:rsidRDefault="00CE5279" w:rsidP="00AD5261">
      <w:pPr>
        <w:pStyle w:val="Default"/>
        <w:spacing w:before="120" w:after="120" w:line="360" w:lineRule="auto"/>
        <w:jc w:val="center"/>
        <w:rPr>
          <w:color w:val="auto"/>
          <w:sz w:val="28"/>
          <w:szCs w:val="28"/>
        </w:rPr>
      </w:pPr>
      <w:r>
        <w:rPr>
          <w:noProof/>
          <w:color w:val="auto"/>
          <w:sz w:val="28"/>
          <w:szCs w:val="28"/>
          <w:lang w:eastAsia="ru-RU"/>
        </w:rPr>
        <w:drawing>
          <wp:inline distT="0" distB="0" distL="0" distR="0">
            <wp:extent cx="4304762" cy="464761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1.ПСМА.png"/>
                    <pic:cNvPicPr/>
                  </pic:nvPicPr>
                  <pic:blipFill>
                    <a:blip r:embed="rId24">
                      <a:extLst>
                        <a:ext uri="{28A0092B-C50C-407E-A947-70E740481C1C}">
                          <a14:useLocalDpi xmlns:a14="http://schemas.microsoft.com/office/drawing/2010/main" val="0"/>
                        </a:ext>
                      </a:extLst>
                    </a:blip>
                    <a:stretch>
                      <a:fillRect/>
                    </a:stretch>
                  </pic:blipFill>
                  <pic:spPr>
                    <a:xfrm>
                      <a:off x="0" y="0"/>
                      <a:ext cx="4304762" cy="4647619"/>
                    </a:xfrm>
                    <a:prstGeom prst="rect">
                      <a:avLst/>
                    </a:prstGeom>
                  </pic:spPr>
                </pic:pic>
              </a:graphicData>
            </a:graphic>
          </wp:inline>
        </w:drawing>
      </w:r>
    </w:p>
    <w:p w:rsidR="00571F2B" w:rsidRPr="00CE5279" w:rsidRDefault="00571F2B" w:rsidP="00571F2B">
      <w:pPr>
        <w:pStyle w:val="Default"/>
        <w:spacing w:before="120" w:after="120" w:line="360" w:lineRule="auto"/>
        <w:ind w:left="360"/>
        <w:jc w:val="center"/>
        <w:rPr>
          <w:color w:val="auto"/>
          <w:sz w:val="28"/>
          <w:szCs w:val="28"/>
        </w:rPr>
      </w:pPr>
      <w:r w:rsidRPr="00CE5279">
        <w:rPr>
          <w:color w:val="auto"/>
          <w:sz w:val="28"/>
          <w:szCs w:val="28"/>
        </w:rPr>
        <w:t>Рис.15. Данные корреляционного анализа в группе пациентов с ОНМК в ПСМА</w:t>
      </w:r>
    </w:p>
    <w:p w:rsidR="00111A4B" w:rsidRPr="00CE5279" w:rsidRDefault="00111A4B" w:rsidP="00571F2B">
      <w:pPr>
        <w:pStyle w:val="Default"/>
        <w:numPr>
          <w:ilvl w:val="0"/>
          <w:numId w:val="9"/>
        </w:numPr>
        <w:spacing w:before="120" w:after="120" w:line="360" w:lineRule="auto"/>
        <w:jc w:val="both"/>
        <w:rPr>
          <w:color w:val="auto"/>
          <w:sz w:val="28"/>
          <w:szCs w:val="28"/>
        </w:rPr>
      </w:pPr>
      <w:r w:rsidRPr="00CE5279">
        <w:rPr>
          <w:color w:val="auto"/>
          <w:sz w:val="28"/>
          <w:szCs w:val="28"/>
        </w:rPr>
        <w:t xml:space="preserve">умеренные </w:t>
      </w:r>
      <w:r w:rsidR="00CE5279">
        <w:rPr>
          <w:color w:val="auto"/>
          <w:sz w:val="28"/>
          <w:szCs w:val="28"/>
        </w:rPr>
        <w:t>отрицательные</w:t>
      </w:r>
      <w:r w:rsidRPr="00CE5279">
        <w:rPr>
          <w:color w:val="auto"/>
          <w:sz w:val="28"/>
          <w:szCs w:val="28"/>
        </w:rPr>
        <w:t xml:space="preserve"> связи прослеживаются между показателем </w:t>
      </w:r>
      <w:r w:rsidRPr="00CE5279">
        <w:rPr>
          <w:color w:val="auto"/>
          <w:sz w:val="28"/>
          <w:szCs w:val="28"/>
          <w:lang w:val="en-US"/>
        </w:rPr>
        <w:t>MOCA</w:t>
      </w:r>
      <w:r w:rsidRPr="00CE5279">
        <w:rPr>
          <w:color w:val="auto"/>
          <w:sz w:val="28"/>
          <w:szCs w:val="28"/>
        </w:rPr>
        <w:t>-теста</w:t>
      </w:r>
      <w:r w:rsidR="001463C9" w:rsidRPr="00CE5279">
        <w:rPr>
          <w:color w:val="auto"/>
          <w:sz w:val="28"/>
          <w:szCs w:val="28"/>
        </w:rPr>
        <w:t xml:space="preserve"> </w:t>
      </w:r>
      <w:r w:rsidRPr="00CE5279">
        <w:rPr>
          <w:color w:val="auto"/>
          <w:sz w:val="28"/>
          <w:szCs w:val="28"/>
        </w:rPr>
        <w:t xml:space="preserve">и параметрами </w:t>
      </w:r>
      <w:bookmarkStart w:id="34" w:name="_Hlk532606434"/>
      <w:r w:rsidRPr="00CE5279">
        <w:rPr>
          <w:color w:val="auto"/>
          <w:sz w:val="28"/>
          <w:szCs w:val="28"/>
        </w:rPr>
        <w:t>«</w:t>
      </w:r>
      <w:r w:rsidRPr="00CE5279">
        <w:rPr>
          <w:color w:val="auto"/>
          <w:sz w:val="28"/>
          <w:szCs w:val="28"/>
          <w:lang w:val="en-US"/>
        </w:rPr>
        <w:t>HADS</w:t>
      </w:r>
      <w:r w:rsidRPr="00CE5279">
        <w:rPr>
          <w:color w:val="auto"/>
          <w:sz w:val="28"/>
          <w:szCs w:val="28"/>
        </w:rPr>
        <w:t>-тревога»</w:t>
      </w:r>
      <w:r w:rsidR="001463C9" w:rsidRPr="00CE5279">
        <w:rPr>
          <w:color w:val="auto"/>
          <w:sz w:val="28"/>
          <w:szCs w:val="28"/>
        </w:rPr>
        <w:t xml:space="preserve"> (</w:t>
      </w:r>
      <w:proofErr w:type="gramStart"/>
      <w:r w:rsidR="001463C9" w:rsidRPr="00CE5279">
        <w:rPr>
          <w:color w:val="auto"/>
          <w:sz w:val="28"/>
          <w:szCs w:val="28"/>
          <w:lang w:val="en-US"/>
        </w:rPr>
        <w:t>r</w:t>
      </w:r>
      <w:proofErr w:type="gramEnd"/>
      <w:r w:rsidR="001463C9" w:rsidRPr="00CE5279">
        <w:rPr>
          <w:color w:val="auto"/>
          <w:sz w:val="28"/>
          <w:szCs w:val="28"/>
        </w:rPr>
        <w:t>-</w:t>
      </w:r>
      <w:r w:rsidR="001463C9" w:rsidRPr="00CE5279">
        <w:rPr>
          <w:color w:val="auto"/>
          <w:sz w:val="28"/>
          <w:szCs w:val="28"/>
          <w:lang w:val="en-US"/>
        </w:rPr>
        <w:t>C</w:t>
      </w:r>
      <w:proofErr w:type="spellStart"/>
      <w:r w:rsidR="001463C9" w:rsidRPr="00CE5279">
        <w:rPr>
          <w:color w:val="auto"/>
          <w:sz w:val="28"/>
          <w:szCs w:val="28"/>
        </w:rPr>
        <w:t>пирмена</w:t>
      </w:r>
      <w:proofErr w:type="spellEnd"/>
      <w:r w:rsidR="001463C9" w:rsidRPr="00CE5279">
        <w:rPr>
          <w:color w:val="auto"/>
          <w:sz w:val="28"/>
          <w:szCs w:val="28"/>
        </w:rPr>
        <w:t xml:space="preserve"> = </w:t>
      </w:r>
      <w:r w:rsidR="00CE5279">
        <w:rPr>
          <w:color w:val="auto"/>
          <w:sz w:val="28"/>
          <w:szCs w:val="28"/>
        </w:rPr>
        <w:t>-</w:t>
      </w:r>
      <w:r w:rsidR="001463C9" w:rsidRPr="00CE5279">
        <w:rPr>
          <w:color w:val="auto"/>
          <w:sz w:val="28"/>
          <w:szCs w:val="28"/>
        </w:rPr>
        <w:t xml:space="preserve">0,3, </w:t>
      </w:r>
      <w:r w:rsidR="001463C9" w:rsidRPr="00CE5279">
        <w:rPr>
          <w:color w:val="auto"/>
          <w:sz w:val="28"/>
          <w:szCs w:val="28"/>
          <w:lang w:val="en-US"/>
        </w:rPr>
        <w:t>p</w:t>
      </w:r>
      <w:r w:rsidR="001463C9" w:rsidRPr="00CE5279">
        <w:rPr>
          <w:color w:val="auto"/>
          <w:sz w:val="28"/>
          <w:szCs w:val="28"/>
          <w:u w:val="single"/>
        </w:rPr>
        <w:t>&lt;</w:t>
      </w:r>
      <w:r w:rsidR="001463C9" w:rsidRPr="00CE5279">
        <w:rPr>
          <w:color w:val="auto"/>
          <w:sz w:val="28"/>
          <w:szCs w:val="28"/>
        </w:rPr>
        <w:t>0,05)</w:t>
      </w:r>
      <w:bookmarkEnd w:id="34"/>
      <w:r w:rsidRPr="00CE5279">
        <w:rPr>
          <w:color w:val="auto"/>
          <w:sz w:val="28"/>
          <w:szCs w:val="28"/>
        </w:rPr>
        <w:t>, «общая ситуативная тревожность»</w:t>
      </w:r>
      <w:r w:rsidR="001463C9" w:rsidRPr="00CE5279">
        <w:rPr>
          <w:color w:val="auto"/>
          <w:sz w:val="28"/>
          <w:szCs w:val="28"/>
        </w:rPr>
        <w:t xml:space="preserve"> (</w:t>
      </w:r>
      <w:r w:rsidR="001463C9" w:rsidRPr="00CE5279">
        <w:rPr>
          <w:color w:val="auto"/>
          <w:sz w:val="28"/>
          <w:szCs w:val="28"/>
          <w:lang w:val="en-US"/>
        </w:rPr>
        <w:t>r</w:t>
      </w:r>
      <w:r w:rsidR="001463C9" w:rsidRPr="00CE5279">
        <w:rPr>
          <w:color w:val="auto"/>
          <w:sz w:val="28"/>
          <w:szCs w:val="28"/>
        </w:rPr>
        <w:t>-</w:t>
      </w:r>
      <w:r w:rsidR="001463C9" w:rsidRPr="00CE5279">
        <w:rPr>
          <w:color w:val="auto"/>
          <w:sz w:val="28"/>
          <w:szCs w:val="28"/>
          <w:lang w:val="en-US"/>
        </w:rPr>
        <w:t>C</w:t>
      </w:r>
      <w:proofErr w:type="spellStart"/>
      <w:r w:rsidR="001463C9" w:rsidRPr="00CE5279">
        <w:rPr>
          <w:color w:val="auto"/>
          <w:sz w:val="28"/>
          <w:szCs w:val="28"/>
        </w:rPr>
        <w:t>пирмена</w:t>
      </w:r>
      <w:proofErr w:type="spellEnd"/>
      <w:r w:rsidR="001463C9" w:rsidRPr="00CE5279">
        <w:rPr>
          <w:color w:val="auto"/>
          <w:sz w:val="28"/>
          <w:szCs w:val="28"/>
        </w:rPr>
        <w:t xml:space="preserve"> = </w:t>
      </w:r>
      <w:r w:rsidR="00CE5279">
        <w:rPr>
          <w:color w:val="auto"/>
          <w:sz w:val="28"/>
          <w:szCs w:val="28"/>
        </w:rPr>
        <w:t>-</w:t>
      </w:r>
      <w:r w:rsidR="001463C9" w:rsidRPr="00CE5279">
        <w:rPr>
          <w:color w:val="auto"/>
          <w:sz w:val="28"/>
          <w:szCs w:val="28"/>
        </w:rPr>
        <w:t>0,</w:t>
      </w:r>
      <w:r w:rsidR="001463C9" w:rsidRPr="00CE5279">
        <w:rPr>
          <w:color w:val="auto"/>
        </w:rPr>
        <w:t>2</w:t>
      </w:r>
      <w:r w:rsidR="001463C9" w:rsidRPr="00CE5279">
        <w:rPr>
          <w:color w:val="auto"/>
          <w:sz w:val="28"/>
          <w:szCs w:val="28"/>
        </w:rPr>
        <w:t xml:space="preserve">, </w:t>
      </w:r>
      <w:r w:rsidR="001463C9" w:rsidRPr="00CE5279">
        <w:rPr>
          <w:color w:val="auto"/>
          <w:sz w:val="28"/>
          <w:szCs w:val="28"/>
          <w:lang w:val="en-US"/>
        </w:rPr>
        <w:t>p</w:t>
      </w:r>
      <w:r w:rsidR="001463C9" w:rsidRPr="00CE5279">
        <w:rPr>
          <w:color w:val="auto"/>
          <w:sz w:val="28"/>
          <w:szCs w:val="28"/>
          <w:u w:val="single"/>
        </w:rPr>
        <w:t>&lt;</w:t>
      </w:r>
      <w:r w:rsidR="001463C9" w:rsidRPr="00CE5279">
        <w:rPr>
          <w:color w:val="auto"/>
          <w:sz w:val="28"/>
          <w:szCs w:val="28"/>
        </w:rPr>
        <w:t>0,05)</w:t>
      </w:r>
      <w:r w:rsidR="00AD5261" w:rsidRPr="00CE5279">
        <w:rPr>
          <w:color w:val="auto"/>
          <w:sz w:val="28"/>
          <w:szCs w:val="28"/>
        </w:rPr>
        <w:t>. С</w:t>
      </w:r>
      <w:r w:rsidRPr="00CE5279">
        <w:rPr>
          <w:color w:val="auto"/>
          <w:sz w:val="28"/>
          <w:szCs w:val="28"/>
        </w:rPr>
        <w:t xml:space="preserve">ильные </w:t>
      </w:r>
      <w:r w:rsidR="00CE5279">
        <w:rPr>
          <w:color w:val="auto"/>
          <w:sz w:val="28"/>
          <w:szCs w:val="28"/>
        </w:rPr>
        <w:t>отрицательные</w:t>
      </w:r>
      <w:r w:rsidRPr="00CE5279">
        <w:rPr>
          <w:color w:val="auto"/>
          <w:sz w:val="28"/>
          <w:szCs w:val="28"/>
        </w:rPr>
        <w:t xml:space="preserve"> связи были выявлены между показателем  </w:t>
      </w:r>
      <w:r w:rsidRPr="00CE5279">
        <w:rPr>
          <w:color w:val="auto"/>
          <w:sz w:val="28"/>
          <w:szCs w:val="28"/>
          <w:lang w:val="en-US"/>
        </w:rPr>
        <w:t>MOCA</w:t>
      </w:r>
      <w:r w:rsidRPr="00CE5279">
        <w:rPr>
          <w:color w:val="auto"/>
          <w:sz w:val="28"/>
          <w:szCs w:val="28"/>
        </w:rPr>
        <w:t>-теста и параметрами «</w:t>
      </w:r>
      <w:r w:rsidRPr="00CE5279">
        <w:rPr>
          <w:color w:val="auto"/>
          <w:sz w:val="28"/>
          <w:szCs w:val="28"/>
          <w:lang w:val="en-US"/>
        </w:rPr>
        <w:t>HADS</w:t>
      </w:r>
      <w:r w:rsidRPr="00CE5279">
        <w:rPr>
          <w:color w:val="auto"/>
          <w:sz w:val="28"/>
          <w:szCs w:val="28"/>
        </w:rPr>
        <w:t>-депрессия»</w:t>
      </w:r>
      <w:r w:rsidR="001463C9" w:rsidRPr="00CE5279">
        <w:rPr>
          <w:color w:val="auto"/>
          <w:sz w:val="28"/>
          <w:szCs w:val="28"/>
        </w:rPr>
        <w:t xml:space="preserve"> (</w:t>
      </w:r>
      <w:proofErr w:type="gramStart"/>
      <w:r w:rsidR="001463C9" w:rsidRPr="00CE5279">
        <w:rPr>
          <w:color w:val="auto"/>
          <w:sz w:val="28"/>
          <w:szCs w:val="28"/>
          <w:lang w:val="en-US"/>
        </w:rPr>
        <w:t>r</w:t>
      </w:r>
      <w:proofErr w:type="gramEnd"/>
      <w:r w:rsidR="001463C9" w:rsidRPr="00CE5279">
        <w:rPr>
          <w:color w:val="auto"/>
          <w:sz w:val="28"/>
          <w:szCs w:val="28"/>
        </w:rPr>
        <w:t>-</w:t>
      </w:r>
      <w:r w:rsidR="001463C9" w:rsidRPr="00CE5279">
        <w:rPr>
          <w:color w:val="auto"/>
          <w:sz w:val="28"/>
          <w:szCs w:val="28"/>
          <w:lang w:val="en-US"/>
        </w:rPr>
        <w:t>C</w:t>
      </w:r>
      <w:proofErr w:type="spellStart"/>
      <w:r w:rsidR="001463C9" w:rsidRPr="00CE5279">
        <w:rPr>
          <w:color w:val="auto"/>
          <w:sz w:val="28"/>
          <w:szCs w:val="28"/>
        </w:rPr>
        <w:t>пирмена</w:t>
      </w:r>
      <w:proofErr w:type="spellEnd"/>
      <w:r w:rsidR="001463C9" w:rsidRPr="00CE5279">
        <w:rPr>
          <w:color w:val="auto"/>
          <w:sz w:val="28"/>
          <w:szCs w:val="28"/>
        </w:rPr>
        <w:t xml:space="preserve"> = </w:t>
      </w:r>
      <w:r w:rsidR="00CE5279">
        <w:rPr>
          <w:color w:val="auto"/>
          <w:sz w:val="28"/>
          <w:szCs w:val="28"/>
        </w:rPr>
        <w:t>-</w:t>
      </w:r>
      <w:r w:rsidR="001463C9" w:rsidRPr="00CE5279">
        <w:rPr>
          <w:color w:val="auto"/>
          <w:sz w:val="28"/>
          <w:szCs w:val="28"/>
        </w:rPr>
        <w:t>0,</w:t>
      </w:r>
      <w:r w:rsidR="00702533" w:rsidRPr="00CE5279">
        <w:rPr>
          <w:color w:val="auto"/>
        </w:rPr>
        <w:t>5</w:t>
      </w:r>
      <w:r w:rsidR="001463C9" w:rsidRPr="00CE5279">
        <w:rPr>
          <w:color w:val="auto"/>
          <w:sz w:val="28"/>
          <w:szCs w:val="28"/>
        </w:rPr>
        <w:t xml:space="preserve">, </w:t>
      </w:r>
      <w:r w:rsidR="001463C9" w:rsidRPr="00CE5279">
        <w:rPr>
          <w:color w:val="auto"/>
          <w:sz w:val="28"/>
          <w:szCs w:val="28"/>
          <w:lang w:val="en-US"/>
        </w:rPr>
        <w:t>p</w:t>
      </w:r>
      <w:r w:rsidR="001463C9" w:rsidRPr="00CE5279">
        <w:rPr>
          <w:color w:val="auto"/>
          <w:sz w:val="28"/>
          <w:szCs w:val="28"/>
          <w:u w:val="single"/>
        </w:rPr>
        <w:t>&lt;</w:t>
      </w:r>
      <w:r w:rsidR="001463C9" w:rsidRPr="00CE5279">
        <w:rPr>
          <w:color w:val="auto"/>
          <w:sz w:val="28"/>
          <w:szCs w:val="28"/>
        </w:rPr>
        <w:t>0,01)</w:t>
      </w:r>
      <w:r w:rsidRPr="00CE5279">
        <w:rPr>
          <w:color w:val="auto"/>
          <w:sz w:val="28"/>
          <w:szCs w:val="28"/>
        </w:rPr>
        <w:t>, «общая личностная тревожность»</w:t>
      </w:r>
      <w:r w:rsidR="00702533" w:rsidRPr="00CE5279">
        <w:rPr>
          <w:color w:val="auto"/>
          <w:sz w:val="28"/>
          <w:szCs w:val="28"/>
        </w:rPr>
        <w:t xml:space="preserve"> (</w:t>
      </w:r>
      <w:r w:rsidR="00702533" w:rsidRPr="00CE5279">
        <w:rPr>
          <w:color w:val="auto"/>
          <w:sz w:val="28"/>
          <w:szCs w:val="28"/>
          <w:lang w:val="en-US"/>
        </w:rPr>
        <w:t>r</w:t>
      </w:r>
      <w:r w:rsidR="00702533" w:rsidRPr="00CE5279">
        <w:rPr>
          <w:color w:val="auto"/>
          <w:sz w:val="28"/>
          <w:szCs w:val="28"/>
        </w:rPr>
        <w:t>-</w:t>
      </w:r>
      <w:r w:rsidR="00702533" w:rsidRPr="00CE5279">
        <w:rPr>
          <w:color w:val="auto"/>
          <w:sz w:val="28"/>
          <w:szCs w:val="28"/>
          <w:lang w:val="en-US"/>
        </w:rPr>
        <w:t>C</w:t>
      </w:r>
      <w:proofErr w:type="spellStart"/>
      <w:r w:rsidR="00702533" w:rsidRPr="00CE5279">
        <w:rPr>
          <w:color w:val="auto"/>
          <w:sz w:val="28"/>
          <w:szCs w:val="28"/>
        </w:rPr>
        <w:t>пирмена</w:t>
      </w:r>
      <w:proofErr w:type="spellEnd"/>
      <w:r w:rsidR="00702533" w:rsidRPr="00CE5279">
        <w:rPr>
          <w:color w:val="auto"/>
          <w:sz w:val="28"/>
          <w:szCs w:val="28"/>
        </w:rPr>
        <w:t xml:space="preserve"> = 0,</w:t>
      </w:r>
      <w:r w:rsidR="00702533" w:rsidRPr="00CE5279">
        <w:rPr>
          <w:color w:val="auto"/>
        </w:rPr>
        <w:t>5</w:t>
      </w:r>
      <w:r w:rsidR="00702533" w:rsidRPr="00CE5279">
        <w:rPr>
          <w:color w:val="auto"/>
          <w:sz w:val="28"/>
          <w:szCs w:val="28"/>
        </w:rPr>
        <w:t xml:space="preserve">, </w:t>
      </w:r>
      <w:r w:rsidR="00702533" w:rsidRPr="00CE5279">
        <w:rPr>
          <w:color w:val="auto"/>
          <w:sz w:val="28"/>
          <w:szCs w:val="28"/>
          <w:lang w:val="en-US"/>
        </w:rPr>
        <w:t>p</w:t>
      </w:r>
      <w:r w:rsidR="00702533" w:rsidRPr="00CE5279">
        <w:rPr>
          <w:color w:val="auto"/>
          <w:sz w:val="28"/>
          <w:szCs w:val="28"/>
          <w:u w:val="single"/>
        </w:rPr>
        <w:t>&lt;</w:t>
      </w:r>
      <w:r w:rsidR="00702533" w:rsidRPr="00CE5279">
        <w:rPr>
          <w:color w:val="auto"/>
          <w:sz w:val="28"/>
          <w:szCs w:val="28"/>
        </w:rPr>
        <w:t>0,01)</w:t>
      </w:r>
      <w:r w:rsidR="00AD5261" w:rsidRPr="00CE5279">
        <w:rPr>
          <w:color w:val="auto"/>
          <w:sz w:val="28"/>
          <w:szCs w:val="28"/>
        </w:rPr>
        <w:t xml:space="preserve"> (рис.15)</w:t>
      </w:r>
      <w:r w:rsidR="00702533" w:rsidRPr="00CE5279">
        <w:rPr>
          <w:color w:val="auto"/>
          <w:sz w:val="28"/>
          <w:szCs w:val="28"/>
        </w:rPr>
        <w:t>.</w:t>
      </w:r>
    </w:p>
    <w:p w:rsidR="00AD5261" w:rsidRPr="00CE5279" w:rsidRDefault="004779C0" w:rsidP="00AD5261">
      <w:pPr>
        <w:pStyle w:val="Default"/>
        <w:spacing w:before="120" w:after="120" w:line="360" w:lineRule="auto"/>
        <w:ind w:left="720" w:hanging="720"/>
        <w:jc w:val="center"/>
        <w:rPr>
          <w:color w:val="auto"/>
          <w:sz w:val="28"/>
          <w:szCs w:val="28"/>
        </w:rPr>
      </w:pPr>
      <w:r>
        <w:rPr>
          <w:noProof/>
          <w:color w:val="auto"/>
          <w:sz w:val="28"/>
          <w:szCs w:val="28"/>
          <w:lang w:eastAsia="ru-RU"/>
        </w:rPr>
        <w:lastRenderedPageBreak/>
        <w:drawing>
          <wp:inline distT="0" distB="0" distL="0" distR="0">
            <wp:extent cx="4685715" cy="1714286"/>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3.ПСМА.png"/>
                    <pic:cNvPicPr/>
                  </pic:nvPicPr>
                  <pic:blipFill>
                    <a:blip r:embed="rId25">
                      <a:extLst>
                        <a:ext uri="{28A0092B-C50C-407E-A947-70E740481C1C}">
                          <a14:useLocalDpi xmlns:a14="http://schemas.microsoft.com/office/drawing/2010/main" val="0"/>
                        </a:ext>
                      </a:extLst>
                    </a:blip>
                    <a:stretch>
                      <a:fillRect/>
                    </a:stretch>
                  </pic:blipFill>
                  <pic:spPr>
                    <a:xfrm>
                      <a:off x="0" y="0"/>
                      <a:ext cx="4685715" cy="1714286"/>
                    </a:xfrm>
                    <a:prstGeom prst="rect">
                      <a:avLst/>
                    </a:prstGeom>
                  </pic:spPr>
                </pic:pic>
              </a:graphicData>
            </a:graphic>
          </wp:inline>
        </w:drawing>
      </w:r>
    </w:p>
    <w:p w:rsidR="00571F2B" w:rsidRPr="00CE5279" w:rsidRDefault="00571F2B" w:rsidP="00571F2B">
      <w:pPr>
        <w:pStyle w:val="Default"/>
        <w:spacing w:before="120" w:after="120" w:line="360" w:lineRule="auto"/>
        <w:ind w:left="360"/>
        <w:jc w:val="center"/>
        <w:rPr>
          <w:color w:val="auto"/>
          <w:sz w:val="28"/>
          <w:szCs w:val="28"/>
        </w:rPr>
      </w:pPr>
      <w:r w:rsidRPr="00CE5279">
        <w:rPr>
          <w:color w:val="auto"/>
          <w:sz w:val="28"/>
          <w:szCs w:val="28"/>
        </w:rPr>
        <w:t>Рис.16. Данные корреляционного анализа в группе пациентов с ОНМК в ПСМА</w:t>
      </w:r>
    </w:p>
    <w:p w:rsidR="008418A7" w:rsidRPr="00CE5279" w:rsidRDefault="005F38A6" w:rsidP="008418A7">
      <w:pPr>
        <w:pStyle w:val="Default"/>
        <w:numPr>
          <w:ilvl w:val="0"/>
          <w:numId w:val="9"/>
        </w:numPr>
        <w:spacing w:before="120" w:after="120" w:line="360" w:lineRule="auto"/>
        <w:jc w:val="both"/>
        <w:rPr>
          <w:color w:val="auto"/>
          <w:sz w:val="28"/>
          <w:szCs w:val="28"/>
        </w:rPr>
      </w:pPr>
      <w:r w:rsidRPr="00CE5279">
        <w:rPr>
          <w:color w:val="auto"/>
          <w:sz w:val="28"/>
          <w:szCs w:val="28"/>
        </w:rPr>
        <w:t xml:space="preserve">умеренная </w:t>
      </w:r>
      <w:r w:rsidR="00CE5279">
        <w:rPr>
          <w:color w:val="auto"/>
          <w:sz w:val="28"/>
          <w:szCs w:val="28"/>
        </w:rPr>
        <w:t>отрицательная</w:t>
      </w:r>
      <w:r w:rsidRPr="00CE5279">
        <w:rPr>
          <w:color w:val="auto"/>
          <w:sz w:val="28"/>
          <w:szCs w:val="28"/>
        </w:rPr>
        <w:t xml:space="preserve"> связь была выявлена между «фобическим компонентом личностной тревожности» и ретенцией 10 слов</w:t>
      </w:r>
      <w:r w:rsidR="00702533" w:rsidRPr="00CE5279">
        <w:rPr>
          <w:color w:val="auto"/>
          <w:sz w:val="28"/>
          <w:szCs w:val="28"/>
        </w:rPr>
        <w:t xml:space="preserve"> (</w:t>
      </w:r>
      <w:proofErr w:type="gramStart"/>
      <w:r w:rsidR="00702533" w:rsidRPr="00CE5279">
        <w:rPr>
          <w:color w:val="auto"/>
          <w:sz w:val="28"/>
          <w:szCs w:val="28"/>
          <w:lang w:val="en-US"/>
        </w:rPr>
        <w:t>r</w:t>
      </w:r>
      <w:proofErr w:type="gramEnd"/>
      <w:r w:rsidR="00702533" w:rsidRPr="00CE5279">
        <w:rPr>
          <w:color w:val="auto"/>
          <w:sz w:val="28"/>
          <w:szCs w:val="28"/>
        </w:rPr>
        <w:t>-</w:t>
      </w:r>
      <w:r w:rsidR="00702533" w:rsidRPr="00CE5279">
        <w:rPr>
          <w:color w:val="auto"/>
          <w:sz w:val="28"/>
          <w:szCs w:val="28"/>
          <w:lang w:val="en-US"/>
        </w:rPr>
        <w:t>C</w:t>
      </w:r>
      <w:proofErr w:type="spellStart"/>
      <w:r w:rsidR="00702533" w:rsidRPr="00CE5279">
        <w:rPr>
          <w:color w:val="auto"/>
          <w:sz w:val="28"/>
          <w:szCs w:val="28"/>
        </w:rPr>
        <w:t>пирмена</w:t>
      </w:r>
      <w:proofErr w:type="spellEnd"/>
      <w:r w:rsidR="00702533" w:rsidRPr="00CE5279">
        <w:rPr>
          <w:color w:val="auto"/>
          <w:sz w:val="28"/>
          <w:szCs w:val="28"/>
        </w:rPr>
        <w:t xml:space="preserve"> = </w:t>
      </w:r>
      <w:r w:rsidR="004779C0">
        <w:rPr>
          <w:color w:val="auto"/>
          <w:sz w:val="28"/>
          <w:szCs w:val="28"/>
        </w:rPr>
        <w:t>-</w:t>
      </w:r>
      <w:r w:rsidR="00702533" w:rsidRPr="00CE5279">
        <w:rPr>
          <w:color w:val="auto"/>
          <w:sz w:val="28"/>
          <w:szCs w:val="28"/>
        </w:rPr>
        <w:t>0,</w:t>
      </w:r>
      <w:r w:rsidR="00702533" w:rsidRPr="00CE5279">
        <w:rPr>
          <w:color w:val="auto"/>
        </w:rPr>
        <w:t>3</w:t>
      </w:r>
      <w:r w:rsidR="00702533" w:rsidRPr="00CE5279">
        <w:rPr>
          <w:color w:val="auto"/>
          <w:sz w:val="28"/>
          <w:szCs w:val="28"/>
        </w:rPr>
        <w:t xml:space="preserve">, </w:t>
      </w:r>
      <w:r w:rsidR="00702533" w:rsidRPr="00CE5279">
        <w:rPr>
          <w:color w:val="auto"/>
          <w:sz w:val="28"/>
          <w:szCs w:val="28"/>
          <w:lang w:val="en-US"/>
        </w:rPr>
        <w:t>p</w:t>
      </w:r>
      <w:r w:rsidR="00702533" w:rsidRPr="00CE5279">
        <w:rPr>
          <w:color w:val="auto"/>
          <w:sz w:val="28"/>
          <w:szCs w:val="28"/>
          <w:u w:val="single"/>
        </w:rPr>
        <w:t>&lt;</w:t>
      </w:r>
      <w:r w:rsidR="00702533" w:rsidRPr="00CE5279">
        <w:rPr>
          <w:color w:val="auto"/>
          <w:sz w:val="28"/>
          <w:szCs w:val="28"/>
        </w:rPr>
        <w:t>0,01)</w:t>
      </w:r>
      <w:r w:rsidR="00AD5261" w:rsidRPr="00CE5279">
        <w:rPr>
          <w:color w:val="auto"/>
          <w:sz w:val="28"/>
          <w:szCs w:val="28"/>
        </w:rPr>
        <w:t xml:space="preserve"> (рис</w:t>
      </w:r>
      <w:r w:rsidR="00571F2B" w:rsidRPr="00CE5279">
        <w:rPr>
          <w:color w:val="auto"/>
          <w:sz w:val="28"/>
          <w:szCs w:val="28"/>
        </w:rPr>
        <w:t>.</w:t>
      </w:r>
      <w:r w:rsidR="00AD5261" w:rsidRPr="00CE5279">
        <w:rPr>
          <w:color w:val="auto"/>
          <w:sz w:val="28"/>
          <w:szCs w:val="28"/>
        </w:rPr>
        <w:t xml:space="preserve"> </w:t>
      </w:r>
      <w:r w:rsidR="00571F2B" w:rsidRPr="00CE5279">
        <w:rPr>
          <w:color w:val="auto"/>
          <w:sz w:val="28"/>
          <w:szCs w:val="28"/>
        </w:rPr>
        <w:t>16</w:t>
      </w:r>
      <w:r w:rsidR="00AD5261" w:rsidRPr="00CE5279">
        <w:rPr>
          <w:color w:val="auto"/>
          <w:sz w:val="28"/>
          <w:szCs w:val="28"/>
        </w:rPr>
        <w:t>)</w:t>
      </w:r>
      <w:r w:rsidR="00702533" w:rsidRPr="00CE5279">
        <w:rPr>
          <w:color w:val="auto"/>
          <w:sz w:val="28"/>
          <w:szCs w:val="28"/>
        </w:rPr>
        <w:t>.</w:t>
      </w:r>
    </w:p>
    <w:p w:rsidR="008418A7" w:rsidRPr="00CE5279" w:rsidRDefault="008418A7" w:rsidP="004F40CE">
      <w:pPr>
        <w:pStyle w:val="2"/>
        <w:spacing w:before="240" w:beforeAutospacing="0" w:after="0" w:afterAutospacing="0" w:line="480" w:lineRule="auto"/>
        <w:jc w:val="center"/>
        <w:rPr>
          <w:sz w:val="28"/>
          <w:szCs w:val="28"/>
        </w:rPr>
      </w:pPr>
      <w:bookmarkStart w:id="35" w:name="_Toc535300576"/>
      <w:r w:rsidRPr="00CE5279">
        <w:rPr>
          <w:sz w:val="28"/>
          <w:szCs w:val="28"/>
        </w:rPr>
        <w:t>3.</w:t>
      </w:r>
      <w:r w:rsidR="001E44EA" w:rsidRPr="00CE5279">
        <w:rPr>
          <w:sz w:val="28"/>
          <w:szCs w:val="28"/>
        </w:rPr>
        <w:t>3</w:t>
      </w:r>
      <w:r w:rsidRPr="00CE5279">
        <w:rPr>
          <w:sz w:val="28"/>
          <w:szCs w:val="28"/>
        </w:rPr>
        <w:t xml:space="preserve">. </w:t>
      </w:r>
      <w:r w:rsidR="00A757D1" w:rsidRPr="00CE5279">
        <w:rPr>
          <w:sz w:val="28"/>
          <w:szCs w:val="28"/>
        </w:rPr>
        <w:t>Дискриминантный</w:t>
      </w:r>
      <w:r w:rsidRPr="00CE5279">
        <w:rPr>
          <w:sz w:val="28"/>
          <w:szCs w:val="28"/>
        </w:rPr>
        <w:t xml:space="preserve"> анализ</w:t>
      </w:r>
      <w:bookmarkEnd w:id="35"/>
    </w:p>
    <w:p w:rsidR="003B2D92" w:rsidRPr="00CE5279" w:rsidRDefault="00C34793" w:rsidP="004F40CE">
      <w:pPr>
        <w:pStyle w:val="ad"/>
        <w:spacing w:before="0" w:beforeAutospacing="0" w:after="0" w:afterAutospacing="0" w:line="360" w:lineRule="auto"/>
        <w:jc w:val="both"/>
        <w:rPr>
          <w:sz w:val="28"/>
          <w:szCs w:val="28"/>
        </w:rPr>
      </w:pPr>
      <w:r w:rsidRPr="00CE5279">
        <w:rPr>
          <w:sz w:val="28"/>
          <w:szCs w:val="28"/>
        </w:rPr>
        <w:t xml:space="preserve">В рамках дискриминантного анализа проведено сравнение средних значений показателей по критерию </w:t>
      </w:r>
      <w:proofErr w:type="spellStart"/>
      <w:r w:rsidRPr="00CE5279">
        <w:rPr>
          <w:sz w:val="28"/>
          <w:szCs w:val="28"/>
        </w:rPr>
        <w:t>Wilks</w:t>
      </w:r>
      <w:proofErr w:type="spellEnd"/>
      <w:r w:rsidRPr="00CE5279">
        <w:rPr>
          <w:sz w:val="28"/>
          <w:szCs w:val="28"/>
        </w:rPr>
        <w:t xml:space="preserve">’ </w:t>
      </w:r>
      <w:proofErr w:type="spellStart"/>
      <w:r w:rsidRPr="00CE5279">
        <w:rPr>
          <w:sz w:val="28"/>
          <w:szCs w:val="28"/>
        </w:rPr>
        <w:t>Lambda</w:t>
      </w:r>
      <w:proofErr w:type="spellEnd"/>
      <w:r w:rsidRPr="00CE5279">
        <w:rPr>
          <w:sz w:val="28"/>
          <w:szCs w:val="28"/>
        </w:rPr>
        <w:t xml:space="preserve"> между </w:t>
      </w:r>
      <w:r w:rsidR="003A06D0" w:rsidRPr="00CE5279">
        <w:rPr>
          <w:sz w:val="28"/>
          <w:szCs w:val="28"/>
        </w:rPr>
        <w:t xml:space="preserve">пациентами </w:t>
      </w:r>
      <w:r w:rsidR="00680431" w:rsidRPr="00CE5279">
        <w:rPr>
          <w:sz w:val="28"/>
          <w:szCs w:val="28"/>
        </w:rPr>
        <w:t xml:space="preserve"> с ОНМК в ЛСМА и пациентами с ОНМК в ПСМА. </w:t>
      </w:r>
    </w:p>
    <w:p w:rsidR="003B2D92" w:rsidRPr="00CE5279" w:rsidRDefault="003B2D92" w:rsidP="004F40CE">
      <w:pPr>
        <w:pStyle w:val="ad"/>
        <w:spacing w:before="0" w:beforeAutospacing="0" w:after="0" w:afterAutospacing="0" w:line="360" w:lineRule="auto"/>
        <w:jc w:val="right"/>
        <w:rPr>
          <w:sz w:val="28"/>
          <w:szCs w:val="28"/>
        </w:rPr>
      </w:pPr>
      <w:r w:rsidRPr="00CE5279">
        <w:rPr>
          <w:sz w:val="28"/>
          <w:szCs w:val="28"/>
        </w:rPr>
        <w:t>Таблица 7</w:t>
      </w:r>
    </w:p>
    <w:p w:rsidR="00C34793" w:rsidRPr="00CE5279" w:rsidRDefault="005B5C77" w:rsidP="004F40CE">
      <w:pPr>
        <w:spacing w:after="0" w:line="360" w:lineRule="auto"/>
        <w:jc w:val="center"/>
        <w:rPr>
          <w:rFonts w:ascii="Times New Roman" w:hAnsi="Times New Roman" w:cs="Times New Roman"/>
          <w:b/>
          <w:sz w:val="28"/>
          <w:szCs w:val="28"/>
        </w:rPr>
      </w:pPr>
      <w:r w:rsidRPr="00CE5279">
        <w:rPr>
          <w:rFonts w:ascii="Times New Roman" w:hAnsi="Times New Roman" w:cs="Times New Roman"/>
          <w:b/>
          <w:sz w:val="28"/>
          <w:szCs w:val="28"/>
        </w:rPr>
        <w:t>Результаты теста на различия с</w:t>
      </w:r>
      <w:r w:rsidR="003B2D92" w:rsidRPr="00CE5279">
        <w:rPr>
          <w:rFonts w:ascii="Times New Roman" w:hAnsi="Times New Roman" w:cs="Times New Roman"/>
          <w:b/>
          <w:sz w:val="28"/>
          <w:szCs w:val="28"/>
        </w:rPr>
        <w:t xml:space="preserve">редних значений дискриминантной </w:t>
      </w:r>
      <w:r w:rsidRPr="00CE5279">
        <w:rPr>
          <w:rFonts w:ascii="Times New Roman" w:hAnsi="Times New Roman" w:cs="Times New Roman"/>
          <w:b/>
          <w:sz w:val="28"/>
          <w:szCs w:val="28"/>
        </w:rPr>
        <w:t>функции в обеих группах</w:t>
      </w:r>
    </w:p>
    <w:tbl>
      <w:tblPr>
        <w:tblStyle w:val="a8"/>
        <w:tblW w:w="9193" w:type="dxa"/>
        <w:tblInd w:w="93" w:type="dxa"/>
        <w:tblLook w:val="04A0" w:firstRow="1" w:lastRow="0" w:firstColumn="1" w:lastColumn="0" w:noHBand="0" w:noVBand="1"/>
      </w:tblPr>
      <w:tblGrid>
        <w:gridCol w:w="1057"/>
        <w:gridCol w:w="1296"/>
        <w:gridCol w:w="1156"/>
        <w:gridCol w:w="1145"/>
        <w:gridCol w:w="2610"/>
        <w:gridCol w:w="989"/>
        <w:gridCol w:w="940"/>
      </w:tblGrid>
      <w:tr w:rsidR="003B2D92" w:rsidRPr="00CE5279" w:rsidTr="003B2D92">
        <w:trPr>
          <w:trHeight w:val="371"/>
        </w:trPr>
        <w:tc>
          <w:tcPr>
            <w:tcW w:w="1008" w:type="dxa"/>
            <w:noWrap/>
            <w:hideMark/>
          </w:tcPr>
          <w:p w:rsidR="00C34793" w:rsidRPr="00CE5279" w:rsidRDefault="00C34793" w:rsidP="00C46CA3">
            <w:pPr>
              <w:rPr>
                <w:rFonts w:ascii="Times New Roman" w:eastAsia="Times New Roman" w:hAnsi="Times New Roman" w:cs="Times New Roman"/>
                <w:sz w:val="28"/>
                <w:szCs w:val="28"/>
                <w:lang w:eastAsia="ru-RU"/>
              </w:rPr>
            </w:pPr>
          </w:p>
        </w:tc>
        <w:tc>
          <w:tcPr>
            <w:tcW w:w="1315" w:type="dxa"/>
            <w:hideMark/>
          </w:tcPr>
          <w:p w:rsidR="00C34793" w:rsidRPr="00CE5279" w:rsidRDefault="00C34793" w:rsidP="00C46CA3">
            <w:pPr>
              <w:jc w:val="center"/>
              <w:rPr>
                <w:rFonts w:ascii="Times New Roman" w:eastAsia="Times New Roman" w:hAnsi="Times New Roman" w:cs="Times New Roman"/>
                <w:sz w:val="28"/>
                <w:szCs w:val="28"/>
                <w:lang w:eastAsia="ru-RU"/>
              </w:rPr>
            </w:pPr>
            <w:r w:rsidRPr="00CE5279">
              <w:rPr>
                <w:rFonts w:ascii="Times New Roman" w:eastAsia="Times New Roman" w:hAnsi="Times New Roman" w:cs="Times New Roman"/>
                <w:sz w:val="28"/>
                <w:szCs w:val="28"/>
                <w:lang w:eastAsia="ru-RU"/>
              </w:rPr>
              <w:t>Уилкса</w:t>
            </w:r>
          </w:p>
        </w:tc>
        <w:tc>
          <w:tcPr>
            <w:tcW w:w="1145" w:type="dxa"/>
            <w:hideMark/>
          </w:tcPr>
          <w:p w:rsidR="00C34793" w:rsidRPr="00CE5279" w:rsidRDefault="00C34793" w:rsidP="00C46CA3">
            <w:pPr>
              <w:jc w:val="center"/>
              <w:rPr>
                <w:rFonts w:ascii="Times New Roman" w:eastAsia="Times New Roman" w:hAnsi="Times New Roman" w:cs="Times New Roman"/>
                <w:sz w:val="28"/>
                <w:szCs w:val="28"/>
                <w:lang w:eastAsia="ru-RU"/>
              </w:rPr>
            </w:pPr>
            <w:r w:rsidRPr="00CE5279">
              <w:rPr>
                <w:rFonts w:ascii="Times New Roman" w:eastAsia="Times New Roman" w:hAnsi="Times New Roman" w:cs="Times New Roman"/>
                <w:sz w:val="28"/>
                <w:szCs w:val="28"/>
                <w:lang w:eastAsia="ru-RU"/>
              </w:rPr>
              <w:t>Частная</w:t>
            </w:r>
          </w:p>
        </w:tc>
        <w:tc>
          <w:tcPr>
            <w:tcW w:w="1161" w:type="dxa"/>
            <w:hideMark/>
          </w:tcPr>
          <w:p w:rsidR="00C34793" w:rsidRPr="00CE5279" w:rsidRDefault="00C34793" w:rsidP="00C46CA3">
            <w:pPr>
              <w:jc w:val="center"/>
              <w:rPr>
                <w:rFonts w:ascii="Times New Roman" w:eastAsia="Times New Roman" w:hAnsi="Times New Roman" w:cs="Times New Roman"/>
                <w:sz w:val="28"/>
                <w:szCs w:val="28"/>
                <w:lang w:eastAsia="ru-RU"/>
              </w:rPr>
            </w:pPr>
            <w:r w:rsidRPr="00CE5279">
              <w:rPr>
                <w:rFonts w:ascii="Times New Roman" w:eastAsia="Times New Roman" w:hAnsi="Times New Roman" w:cs="Times New Roman"/>
                <w:sz w:val="28"/>
                <w:szCs w:val="28"/>
                <w:lang w:eastAsia="ru-RU"/>
              </w:rPr>
              <w:t>F-</w:t>
            </w:r>
            <w:proofErr w:type="spellStart"/>
            <w:r w:rsidRPr="00CE5279">
              <w:rPr>
                <w:rFonts w:ascii="Times New Roman" w:eastAsia="Times New Roman" w:hAnsi="Times New Roman" w:cs="Times New Roman"/>
                <w:sz w:val="28"/>
                <w:szCs w:val="28"/>
                <w:lang w:eastAsia="ru-RU"/>
              </w:rPr>
              <w:t>исключ</w:t>
            </w:r>
            <w:proofErr w:type="spellEnd"/>
          </w:p>
        </w:tc>
        <w:tc>
          <w:tcPr>
            <w:tcW w:w="2652" w:type="dxa"/>
            <w:hideMark/>
          </w:tcPr>
          <w:p w:rsidR="00C34793" w:rsidRPr="00CE5279" w:rsidRDefault="00C34793" w:rsidP="00C46CA3">
            <w:pPr>
              <w:jc w:val="center"/>
              <w:rPr>
                <w:rFonts w:ascii="Times New Roman" w:eastAsia="Times New Roman" w:hAnsi="Times New Roman" w:cs="Times New Roman"/>
                <w:sz w:val="28"/>
                <w:szCs w:val="28"/>
                <w:lang w:eastAsia="ru-RU"/>
              </w:rPr>
            </w:pPr>
            <w:r w:rsidRPr="00CE5279">
              <w:rPr>
                <w:rFonts w:ascii="Times New Roman" w:eastAsia="Times New Roman" w:hAnsi="Times New Roman" w:cs="Times New Roman"/>
                <w:sz w:val="28"/>
                <w:szCs w:val="28"/>
                <w:lang w:eastAsia="ru-RU"/>
              </w:rPr>
              <w:t>p-</w:t>
            </w:r>
            <w:proofErr w:type="spellStart"/>
            <w:r w:rsidRPr="00CE5279">
              <w:rPr>
                <w:rFonts w:ascii="Times New Roman" w:eastAsia="Times New Roman" w:hAnsi="Times New Roman" w:cs="Times New Roman"/>
                <w:sz w:val="28"/>
                <w:szCs w:val="28"/>
                <w:lang w:eastAsia="ru-RU"/>
              </w:rPr>
              <w:t>уров</w:t>
            </w:r>
            <w:proofErr w:type="spellEnd"/>
            <w:r w:rsidRPr="00CE5279">
              <w:rPr>
                <w:rFonts w:ascii="Times New Roman" w:eastAsia="Times New Roman" w:hAnsi="Times New Roman" w:cs="Times New Roman"/>
                <w:sz w:val="28"/>
                <w:szCs w:val="28"/>
                <w:lang w:eastAsia="ru-RU"/>
              </w:rPr>
              <w:t>.</w:t>
            </w:r>
          </w:p>
        </w:tc>
        <w:tc>
          <w:tcPr>
            <w:tcW w:w="980" w:type="dxa"/>
            <w:hideMark/>
          </w:tcPr>
          <w:p w:rsidR="00C34793" w:rsidRPr="00CE5279" w:rsidRDefault="00C34793" w:rsidP="00C46CA3">
            <w:pPr>
              <w:jc w:val="center"/>
              <w:rPr>
                <w:rFonts w:ascii="Times New Roman" w:eastAsia="Times New Roman" w:hAnsi="Times New Roman" w:cs="Times New Roman"/>
                <w:sz w:val="28"/>
                <w:szCs w:val="28"/>
                <w:lang w:eastAsia="ru-RU"/>
              </w:rPr>
            </w:pPr>
            <w:proofErr w:type="spellStart"/>
            <w:r w:rsidRPr="00CE5279">
              <w:rPr>
                <w:rFonts w:ascii="Times New Roman" w:eastAsia="Times New Roman" w:hAnsi="Times New Roman" w:cs="Times New Roman"/>
                <w:sz w:val="28"/>
                <w:szCs w:val="28"/>
                <w:lang w:eastAsia="ru-RU"/>
              </w:rPr>
              <w:t>Толер</w:t>
            </w:r>
            <w:proofErr w:type="spellEnd"/>
            <w:r w:rsidRPr="00CE5279">
              <w:rPr>
                <w:rFonts w:ascii="Times New Roman" w:eastAsia="Times New Roman" w:hAnsi="Times New Roman" w:cs="Times New Roman"/>
                <w:sz w:val="28"/>
                <w:szCs w:val="28"/>
                <w:lang w:eastAsia="ru-RU"/>
              </w:rPr>
              <w:t>.</w:t>
            </w:r>
          </w:p>
        </w:tc>
        <w:tc>
          <w:tcPr>
            <w:tcW w:w="932" w:type="dxa"/>
            <w:hideMark/>
          </w:tcPr>
          <w:p w:rsidR="00C34793" w:rsidRPr="00CE5279" w:rsidRDefault="00C34793" w:rsidP="00C46CA3">
            <w:pPr>
              <w:jc w:val="center"/>
              <w:rPr>
                <w:rFonts w:ascii="Times New Roman" w:eastAsia="Times New Roman" w:hAnsi="Times New Roman" w:cs="Times New Roman"/>
                <w:sz w:val="28"/>
                <w:szCs w:val="28"/>
                <w:lang w:eastAsia="ru-RU"/>
              </w:rPr>
            </w:pPr>
            <w:r w:rsidRPr="00CE5279">
              <w:rPr>
                <w:rFonts w:ascii="Times New Roman" w:eastAsia="Times New Roman" w:hAnsi="Times New Roman" w:cs="Times New Roman"/>
                <w:sz w:val="28"/>
                <w:szCs w:val="28"/>
                <w:lang w:eastAsia="ru-RU"/>
              </w:rPr>
              <w:t>1-толер.</w:t>
            </w:r>
          </w:p>
        </w:tc>
      </w:tr>
      <w:tr w:rsidR="003B2D92" w:rsidRPr="00CE5279" w:rsidTr="003B2D92">
        <w:trPr>
          <w:trHeight w:val="371"/>
        </w:trPr>
        <w:tc>
          <w:tcPr>
            <w:tcW w:w="1008" w:type="dxa"/>
            <w:noWrap/>
            <w:hideMark/>
          </w:tcPr>
          <w:p w:rsidR="00C34793" w:rsidRPr="00CE5279" w:rsidRDefault="00C34793" w:rsidP="00C46CA3">
            <w:pPr>
              <w:rPr>
                <w:rFonts w:ascii="Times New Roman" w:eastAsia="Times New Roman" w:hAnsi="Times New Roman" w:cs="Times New Roman"/>
                <w:sz w:val="28"/>
                <w:szCs w:val="28"/>
                <w:lang w:eastAsia="ru-RU"/>
              </w:rPr>
            </w:pPr>
            <w:r w:rsidRPr="00CE5279">
              <w:rPr>
                <w:rFonts w:ascii="Times New Roman" w:eastAsia="Times New Roman" w:hAnsi="Times New Roman" w:cs="Times New Roman"/>
                <w:sz w:val="28"/>
                <w:szCs w:val="28"/>
                <w:lang w:eastAsia="ru-RU"/>
              </w:rPr>
              <w:t>HADS-D</w:t>
            </w:r>
          </w:p>
        </w:tc>
        <w:tc>
          <w:tcPr>
            <w:tcW w:w="1315" w:type="dxa"/>
            <w:noWrap/>
            <w:hideMark/>
          </w:tcPr>
          <w:p w:rsidR="00C34793" w:rsidRPr="00CE5279" w:rsidRDefault="00C34793" w:rsidP="00C46CA3">
            <w:pPr>
              <w:jc w:val="right"/>
              <w:rPr>
                <w:rFonts w:ascii="Times New Roman" w:eastAsia="Times New Roman" w:hAnsi="Times New Roman" w:cs="Times New Roman"/>
                <w:sz w:val="28"/>
                <w:szCs w:val="28"/>
                <w:lang w:eastAsia="ru-RU"/>
              </w:rPr>
            </w:pPr>
            <w:r w:rsidRPr="00CE5279">
              <w:rPr>
                <w:rFonts w:ascii="Times New Roman" w:eastAsia="Times New Roman" w:hAnsi="Times New Roman" w:cs="Times New Roman"/>
                <w:sz w:val="28"/>
                <w:szCs w:val="28"/>
                <w:lang w:eastAsia="ru-RU"/>
              </w:rPr>
              <w:t>0,97</w:t>
            </w:r>
          </w:p>
        </w:tc>
        <w:tc>
          <w:tcPr>
            <w:tcW w:w="1145" w:type="dxa"/>
            <w:noWrap/>
            <w:hideMark/>
          </w:tcPr>
          <w:p w:rsidR="00C34793" w:rsidRPr="00CE5279" w:rsidRDefault="00C34793" w:rsidP="00C46CA3">
            <w:pPr>
              <w:jc w:val="right"/>
              <w:rPr>
                <w:rFonts w:ascii="Times New Roman" w:eastAsia="Times New Roman" w:hAnsi="Times New Roman" w:cs="Times New Roman"/>
                <w:sz w:val="28"/>
                <w:szCs w:val="28"/>
                <w:lang w:eastAsia="ru-RU"/>
              </w:rPr>
            </w:pPr>
            <w:r w:rsidRPr="00CE5279">
              <w:rPr>
                <w:rFonts w:ascii="Times New Roman" w:eastAsia="Times New Roman" w:hAnsi="Times New Roman" w:cs="Times New Roman"/>
                <w:sz w:val="28"/>
                <w:szCs w:val="28"/>
                <w:lang w:eastAsia="ru-RU"/>
              </w:rPr>
              <w:t>0,91</w:t>
            </w:r>
          </w:p>
        </w:tc>
        <w:tc>
          <w:tcPr>
            <w:tcW w:w="1161" w:type="dxa"/>
            <w:noWrap/>
            <w:hideMark/>
          </w:tcPr>
          <w:p w:rsidR="00C34793" w:rsidRPr="00CE5279" w:rsidRDefault="00C34793" w:rsidP="00C46CA3">
            <w:pPr>
              <w:jc w:val="right"/>
              <w:rPr>
                <w:rFonts w:ascii="Times New Roman" w:eastAsia="Times New Roman" w:hAnsi="Times New Roman" w:cs="Times New Roman"/>
                <w:sz w:val="28"/>
                <w:szCs w:val="28"/>
                <w:lang w:eastAsia="ru-RU"/>
              </w:rPr>
            </w:pPr>
            <w:r w:rsidRPr="00CE5279">
              <w:rPr>
                <w:rFonts w:ascii="Times New Roman" w:eastAsia="Times New Roman" w:hAnsi="Times New Roman" w:cs="Times New Roman"/>
                <w:sz w:val="28"/>
                <w:szCs w:val="28"/>
                <w:lang w:eastAsia="ru-RU"/>
              </w:rPr>
              <w:t>6,70</w:t>
            </w:r>
          </w:p>
        </w:tc>
        <w:tc>
          <w:tcPr>
            <w:tcW w:w="2652" w:type="dxa"/>
            <w:noWrap/>
            <w:hideMark/>
          </w:tcPr>
          <w:p w:rsidR="00C34793" w:rsidRPr="00CE5279" w:rsidRDefault="00C34793" w:rsidP="00C46CA3">
            <w:pPr>
              <w:jc w:val="right"/>
              <w:rPr>
                <w:rFonts w:ascii="Times New Roman" w:eastAsia="Times New Roman" w:hAnsi="Times New Roman" w:cs="Times New Roman"/>
                <w:sz w:val="28"/>
                <w:szCs w:val="28"/>
                <w:lang w:eastAsia="ru-RU"/>
              </w:rPr>
            </w:pPr>
            <w:r w:rsidRPr="00CE5279">
              <w:rPr>
                <w:rFonts w:ascii="Times New Roman" w:eastAsia="Times New Roman" w:hAnsi="Times New Roman" w:cs="Times New Roman"/>
                <w:sz w:val="28"/>
                <w:szCs w:val="28"/>
                <w:lang w:eastAsia="ru-RU"/>
              </w:rPr>
              <w:t>0,01</w:t>
            </w:r>
            <w:r w:rsidR="003B2D92" w:rsidRPr="00CE5279">
              <w:rPr>
                <w:rFonts w:ascii="Times New Roman" w:eastAsia="Times New Roman" w:hAnsi="Times New Roman" w:cs="Times New Roman"/>
                <w:sz w:val="28"/>
                <w:szCs w:val="28"/>
                <w:lang w:eastAsia="ru-RU"/>
              </w:rPr>
              <w:t>*</w:t>
            </w:r>
          </w:p>
        </w:tc>
        <w:tc>
          <w:tcPr>
            <w:tcW w:w="980" w:type="dxa"/>
            <w:noWrap/>
            <w:hideMark/>
          </w:tcPr>
          <w:p w:rsidR="00C34793" w:rsidRPr="00CE5279" w:rsidRDefault="00C34793" w:rsidP="00C46CA3">
            <w:pPr>
              <w:jc w:val="right"/>
              <w:rPr>
                <w:rFonts w:ascii="Times New Roman" w:eastAsia="Times New Roman" w:hAnsi="Times New Roman" w:cs="Times New Roman"/>
                <w:sz w:val="28"/>
                <w:szCs w:val="28"/>
                <w:lang w:eastAsia="ru-RU"/>
              </w:rPr>
            </w:pPr>
            <w:r w:rsidRPr="00CE5279">
              <w:rPr>
                <w:rFonts w:ascii="Times New Roman" w:eastAsia="Times New Roman" w:hAnsi="Times New Roman" w:cs="Times New Roman"/>
                <w:sz w:val="28"/>
                <w:szCs w:val="28"/>
                <w:lang w:eastAsia="ru-RU"/>
              </w:rPr>
              <w:t>0,98</w:t>
            </w:r>
          </w:p>
        </w:tc>
        <w:tc>
          <w:tcPr>
            <w:tcW w:w="932" w:type="dxa"/>
            <w:noWrap/>
            <w:hideMark/>
          </w:tcPr>
          <w:p w:rsidR="00C34793" w:rsidRPr="00CE5279" w:rsidRDefault="00C34793" w:rsidP="00C46CA3">
            <w:pPr>
              <w:jc w:val="right"/>
              <w:rPr>
                <w:rFonts w:ascii="Times New Roman" w:eastAsia="Times New Roman" w:hAnsi="Times New Roman" w:cs="Times New Roman"/>
                <w:sz w:val="28"/>
                <w:szCs w:val="28"/>
                <w:lang w:eastAsia="ru-RU"/>
              </w:rPr>
            </w:pPr>
            <w:r w:rsidRPr="00CE5279">
              <w:rPr>
                <w:rFonts w:ascii="Times New Roman" w:eastAsia="Times New Roman" w:hAnsi="Times New Roman" w:cs="Times New Roman"/>
                <w:sz w:val="28"/>
                <w:szCs w:val="28"/>
                <w:lang w:eastAsia="ru-RU"/>
              </w:rPr>
              <w:t>0,02</w:t>
            </w:r>
          </w:p>
        </w:tc>
      </w:tr>
      <w:tr w:rsidR="003B2D92" w:rsidRPr="00CE5279" w:rsidTr="003B2D92">
        <w:trPr>
          <w:trHeight w:val="371"/>
        </w:trPr>
        <w:tc>
          <w:tcPr>
            <w:tcW w:w="1008" w:type="dxa"/>
            <w:noWrap/>
            <w:hideMark/>
          </w:tcPr>
          <w:p w:rsidR="00C34793" w:rsidRPr="00CE5279" w:rsidRDefault="00C34793" w:rsidP="00C46CA3">
            <w:pPr>
              <w:rPr>
                <w:rFonts w:ascii="Times New Roman" w:eastAsia="Times New Roman" w:hAnsi="Times New Roman" w:cs="Times New Roman"/>
                <w:sz w:val="28"/>
                <w:szCs w:val="28"/>
                <w:lang w:eastAsia="ru-RU"/>
              </w:rPr>
            </w:pPr>
            <w:proofErr w:type="spellStart"/>
            <w:r w:rsidRPr="00CE5279">
              <w:rPr>
                <w:rFonts w:ascii="Times New Roman" w:eastAsia="Times New Roman" w:hAnsi="Times New Roman" w:cs="Times New Roman"/>
                <w:sz w:val="28"/>
                <w:szCs w:val="28"/>
                <w:lang w:eastAsia="ru-RU"/>
              </w:rPr>
              <w:t>Fob</w:t>
            </w:r>
            <w:proofErr w:type="spellEnd"/>
            <w:r w:rsidRPr="00CE5279">
              <w:rPr>
                <w:rFonts w:ascii="Times New Roman" w:eastAsia="Times New Roman" w:hAnsi="Times New Roman" w:cs="Times New Roman"/>
                <w:sz w:val="28"/>
                <w:szCs w:val="28"/>
                <w:lang w:eastAsia="ru-RU"/>
              </w:rPr>
              <w:t>-ST</w:t>
            </w:r>
          </w:p>
        </w:tc>
        <w:tc>
          <w:tcPr>
            <w:tcW w:w="1315" w:type="dxa"/>
            <w:noWrap/>
            <w:hideMark/>
          </w:tcPr>
          <w:p w:rsidR="00C34793" w:rsidRPr="00CE5279" w:rsidRDefault="00C34793" w:rsidP="00C46CA3">
            <w:pPr>
              <w:jc w:val="right"/>
              <w:rPr>
                <w:rFonts w:ascii="Times New Roman" w:eastAsia="Times New Roman" w:hAnsi="Times New Roman" w:cs="Times New Roman"/>
                <w:sz w:val="28"/>
                <w:szCs w:val="28"/>
                <w:lang w:eastAsia="ru-RU"/>
              </w:rPr>
            </w:pPr>
            <w:r w:rsidRPr="00CE5279">
              <w:rPr>
                <w:rFonts w:ascii="Times New Roman" w:eastAsia="Times New Roman" w:hAnsi="Times New Roman" w:cs="Times New Roman"/>
                <w:sz w:val="28"/>
                <w:szCs w:val="28"/>
                <w:lang w:eastAsia="ru-RU"/>
              </w:rPr>
              <w:t>0,89</w:t>
            </w:r>
          </w:p>
        </w:tc>
        <w:tc>
          <w:tcPr>
            <w:tcW w:w="1145" w:type="dxa"/>
            <w:noWrap/>
            <w:hideMark/>
          </w:tcPr>
          <w:p w:rsidR="00C34793" w:rsidRPr="00CE5279" w:rsidRDefault="00C34793" w:rsidP="00C46CA3">
            <w:pPr>
              <w:jc w:val="right"/>
              <w:rPr>
                <w:rFonts w:ascii="Times New Roman" w:eastAsia="Times New Roman" w:hAnsi="Times New Roman" w:cs="Times New Roman"/>
                <w:sz w:val="28"/>
                <w:szCs w:val="28"/>
                <w:lang w:eastAsia="ru-RU"/>
              </w:rPr>
            </w:pPr>
            <w:r w:rsidRPr="00CE5279">
              <w:rPr>
                <w:rFonts w:ascii="Times New Roman" w:eastAsia="Times New Roman" w:hAnsi="Times New Roman" w:cs="Times New Roman"/>
                <w:sz w:val="28"/>
                <w:szCs w:val="28"/>
                <w:lang w:eastAsia="ru-RU"/>
              </w:rPr>
              <w:t>0,98</w:t>
            </w:r>
          </w:p>
        </w:tc>
        <w:tc>
          <w:tcPr>
            <w:tcW w:w="1161" w:type="dxa"/>
            <w:noWrap/>
            <w:hideMark/>
          </w:tcPr>
          <w:p w:rsidR="00C34793" w:rsidRPr="00CE5279" w:rsidRDefault="00C34793" w:rsidP="00C46CA3">
            <w:pPr>
              <w:jc w:val="right"/>
              <w:rPr>
                <w:rFonts w:ascii="Times New Roman" w:eastAsia="Times New Roman" w:hAnsi="Times New Roman" w:cs="Times New Roman"/>
                <w:sz w:val="28"/>
                <w:szCs w:val="28"/>
                <w:lang w:eastAsia="ru-RU"/>
              </w:rPr>
            </w:pPr>
            <w:r w:rsidRPr="00CE5279">
              <w:rPr>
                <w:rFonts w:ascii="Times New Roman" w:eastAsia="Times New Roman" w:hAnsi="Times New Roman" w:cs="Times New Roman"/>
                <w:sz w:val="28"/>
                <w:szCs w:val="28"/>
                <w:lang w:eastAsia="ru-RU"/>
              </w:rPr>
              <w:t>1,04</w:t>
            </w:r>
          </w:p>
        </w:tc>
        <w:tc>
          <w:tcPr>
            <w:tcW w:w="2652" w:type="dxa"/>
            <w:noWrap/>
            <w:hideMark/>
          </w:tcPr>
          <w:p w:rsidR="00C34793" w:rsidRPr="00CE5279" w:rsidRDefault="00C34793" w:rsidP="00C46CA3">
            <w:pPr>
              <w:jc w:val="right"/>
              <w:rPr>
                <w:rFonts w:ascii="Times New Roman" w:eastAsia="Times New Roman" w:hAnsi="Times New Roman" w:cs="Times New Roman"/>
                <w:sz w:val="28"/>
                <w:szCs w:val="28"/>
                <w:lang w:eastAsia="ru-RU"/>
              </w:rPr>
            </w:pPr>
            <w:r w:rsidRPr="00CE5279">
              <w:rPr>
                <w:rFonts w:ascii="Times New Roman" w:eastAsia="Times New Roman" w:hAnsi="Times New Roman" w:cs="Times New Roman"/>
                <w:sz w:val="28"/>
                <w:szCs w:val="28"/>
                <w:lang w:eastAsia="ru-RU"/>
              </w:rPr>
              <w:t>0,31</w:t>
            </w:r>
          </w:p>
        </w:tc>
        <w:tc>
          <w:tcPr>
            <w:tcW w:w="980" w:type="dxa"/>
            <w:noWrap/>
            <w:hideMark/>
          </w:tcPr>
          <w:p w:rsidR="00C34793" w:rsidRPr="00CE5279" w:rsidRDefault="00C34793" w:rsidP="00C46CA3">
            <w:pPr>
              <w:jc w:val="right"/>
              <w:rPr>
                <w:rFonts w:ascii="Times New Roman" w:eastAsia="Times New Roman" w:hAnsi="Times New Roman" w:cs="Times New Roman"/>
                <w:sz w:val="28"/>
                <w:szCs w:val="28"/>
                <w:lang w:eastAsia="ru-RU"/>
              </w:rPr>
            </w:pPr>
            <w:r w:rsidRPr="00CE5279">
              <w:rPr>
                <w:rFonts w:ascii="Times New Roman" w:eastAsia="Times New Roman" w:hAnsi="Times New Roman" w:cs="Times New Roman"/>
                <w:sz w:val="28"/>
                <w:szCs w:val="28"/>
                <w:lang w:eastAsia="ru-RU"/>
              </w:rPr>
              <w:t>0,98</w:t>
            </w:r>
          </w:p>
        </w:tc>
        <w:tc>
          <w:tcPr>
            <w:tcW w:w="932" w:type="dxa"/>
            <w:noWrap/>
            <w:hideMark/>
          </w:tcPr>
          <w:p w:rsidR="00C34793" w:rsidRPr="00CE5279" w:rsidRDefault="00C34793" w:rsidP="00C46CA3">
            <w:pPr>
              <w:jc w:val="right"/>
              <w:rPr>
                <w:rFonts w:ascii="Times New Roman" w:eastAsia="Times New Roman" w:hAnsi="Times New Roman" w:cs="Times New Roman"/>
                <w:sz w:val="28"/>
                <w:szCs w:val="28"/>
                <w:lang w:eastAsia="ru-RU"/>
              </w:rPr>
            </w:pPr>
            <w:r w:rsidRPr="00CE5279">
              <w:rPr>
                <w:rFonts w:ascii="Times New Roman" w:eastAsia="Times New Roman" w:hAnsi="Times New Roman" w:cs="Times New Roman"/>
                <w:sz w:val="28"/>
                <w:szCs w:val="28"/>
                <w:lang w:eastAsia="ru-RU"/>
              </w:rPr>
              <w:t>0,02</w:t>
            </w:r>
          </w:p>
        </w:tc>
      </w:tr>
    </w:tbl>
    <w:p w:rsidR="005B5C77" w:rsidRPr="00CE5279" w:rsidRDefault="005B5C77" w:rsidP="004F40CE">
      <w:pPr>
        <w:spacing w:before="240" w:after="0" w:line="360" w:lineRule="auto"/>
        <w:jc w:val="both"/>
        <w:rPr>
          <w:rFonts w:ascii="Times New Roman" w:hAnsi="Times New Roman" w:cs="Times New Roman"/>
          <w:sz w:val="28"/>
          <w:szCs w:val="28"/>
        </w:rPr>
      </w:pPr>
      <w:r w:rsidRPr="00CE5279">
        <w:rPr>
          <w:rFonts w:ascii="Times New Roman" w:hAnsi="Times New Roman" w:cs="Times New Roman"/>
          <w:sz w:val="28"/>
          <w:szCs w:val="28"/>
        </w:rPr>
        <w:t>Примечание. Лямбда Уилкса: ,87602 прибл. F (2,64)=4,5287 p&lt; ,01</w:t>
      </w:r>
      <w:r w:rsidR="003B2D92" w:rsidRPr="00CE5279">
        <w:rPr>
          <w:rFonts w:ascii="Times New Roman" w:hAnsi="Times New Roman" w:cs="Times New Roman"/>
          <w:sz w:val="28"/>
          <w:szCs w:val="28"/>
        </w:rPr>
        <w:t>3</w:t>
      </w:r>
      <w:r w:rsidRPr="00CE5279">
        <w:rPr>
          <w:rFonts w:ascii="Times New Roman" w:hAnsi="Times New Roman" w:cs="Times New Roman"/>
          <w:sz w:val="28"/>
          <w:szCs w:val="28"/>
        </w:rPr>
        <w:t>5</w:t>
      </w:r>
    </w:p>
    <w:p w:rsidR="00C46CA3" w:rsidRPr="00CE5279" w:rsidRDefault="00C46CA3" w:rsidP="004F40CE">
      <w:pPr>
        <w:pStyle w:val="ad"/>
        <w:spacing w:before="0" w:beforeAutospacing="0" w:after="0" w:afterAutospacing="0" w:line="360" w:lineRule="auto"/>
        <w:ind w:firstLine="709"/>
        <w:jc w:val="both"/>
        <w:rPr>
          <w:sz w:val="28"/>
          <w:szCs w:val="28"/>
        </w:rPr>
      </w:pPr>
      <w:r w:rsidRPr="00CE5279">
        <w:rPr>
          <w:sz w:val="28"/>
          <w:szCs w:val="28"/>
        </w:rPr>
        <w:t xml:space="preserve">Согласно данным таблицы </w:t>
      </w:r>
      <w:r w:rsidR="003B2D92" w:rsidRPr="00CE5279">
        <w:rPr>
          <w:sz w:val="28"/>
          <w:szCs w:val="28"/>
        </w:rPr>
        <w:t>7</w:t>
      </w:r>
      <w:r w:rsidR="00C903C7" w:rsidRPr="00CE5279">
        <w:rPr>
          <w:sz w:val="28"/>
          <w:szCs w:val="28"/>
        </w:rPr>
        <w:t xml:space="preserve"> </w:t>
      </w:r>
      <w:r w:rsidRPr="00CE5279">
        <w:rPr>
          <w:sz w:val="28"/>
          <w:szCs w:val="28"/>
        </w:rPr>
        <w:t>о</w:t>
      </w:r>
      <w:r w:rsidR="005F745C" w:rsidRPr="00CE5279">
        <w:rPr>
          <w:sz w:val="28"/>
          <w:szCs w:val="28"/>
        </w:rPr>
        <w:t xml:space="preserve">бнаружены высокие значимые различия между средними значениями переменной </w:t>
      </w:r>
      <w:r w:rsidR="005F745C" w:rsidRPr="00CE5279">
        <w:rPr>
          <w:sz w:val="28"/>
          <w:szCs w:val="28"/>
          <w:lang w:val="en-US"/>
        </w:rPr>
        <w:t>HADS</w:t>
      </w:r>
      <w:r w:rsidR="005F745C" w:rsidRPr="00CE5279">
        <w:rPr>
          <w:sz w:val="28"/>
          <w:szCs w:val="28"/>
        </w:rPr>
        <w:t>-депрессия</w:t>
      </w:r>
      <w:r w:rsidRPr="00CE5279">
        <w:rPr>
          <w:sz w:val="28"/>
          <w:szCs w:val="28"/>
        </w:rPr>
        <w:t xml:space="preserve">  в группе пациентов с ОНМК в ЛСМА и у пациентов с ОНМК в ПСМА, т.е. хорошую классификацию (p&lt;0,01) в каждой группе.</w:t>
      </w:r>
    </w:p>
    <w:p w:rsidR="003B2D92" w:rsidRPr="00CE5279" w:rsidRDefault="003B2D92" w:rsidP="003B2D92">
      <w:pPr>
        <w:pStyle w:val="ad"/>
        <w:spacing w:before="0" w:beforeAutospacing="0" w:after="0" w:afterAutospacing="0" w:line="360" w:lineRule="auto"/>
        <w:jc w:val="right"/>
        <w:rPr>
          <w:sz w:val="28"/>
          <w:szCs w:val="28"/>
        </w:rPr>
      </w:pPr>
      <w:r w:rsidRPr="00CE5279">
        <w:rPr>
          <w:sz w:val="28"/>
          <w:szCs w:val="28"/>
        </w:rPr>
        <w:lastRenderedPageBreak/>
        <w:t>Таблица 8</w:t>
      </w:r>
    </w:p>
    <w:p w:rsidR="005B5C77" w:rsidRPr="00CE5279" w:rsidRDefault="00C903C7" w:rsidP="003B2D92">
      <w:pPr>
        <w:pStyle w:val="ad"/>
        <w:spacing w:before="0" w:beforeAutospacing="0" w:after="0" w:afterAutospacing="0" w:line="360" w:lineRule="auto"/>
        <w:jc w:val="center"/>
        <w:rPr>
          <w:b/>
          <w:sz w:val="28"/>
          <w:szCs w:val="28"/>
        </w:rPr>
      </w:pPr>
      <w:r w:rsidRPr="00CE5279">
        <w:rPr>
          <w:b/>
          <w:sz w:val="28"/>
          <w:szCs w:val="28"/>
        </w:rPr>
        <w:t>Процент прав</w:t>
      </w:r>
      <w:r w:rsidR="003B2D92" w:rsidRPr="00CE5279">
        <w:rPr>
          <w:b/>
          <w:sz w:val="28"/>
          <w:szCs w:val="28"/>
        </w:rPr>
        <w:t>ильности предсказанных значений</w:t>
      </w:r>
    </w:p>
    <w:tbl>
      <w:tblPr>
        <w:tblStyle w:val="a8"/>
        <w:tblW w:w="2992" w:type="dxa"/>
        <w:jc w:val="center"/>
        <w:tblInd w:w="93" w:type="dxa"/>
        <w:tblLook w:val="04A0" w:firstRow="1" w:lastRow="0" w:firstColumn="1" w:lastColumn="0" w:noHBand="0" w:noVBand="1"/>
      </w:tblPr>
      <w:tblGrid>
        <w:gridCol w:w="1433"/>
        <w:gridCol w:w="1559"/>
      </w:tblGrid>
      <w:tr w:rsidR="005B5C77" w:rsidRPr="00CE5279" w:rsidTr="00D5247F">
        <w:trPr>
          <w:trHeight w:val="300"/>
          <w:jc w:val="center"/>
        </w:trPr>
        <w:tc>
          <w:tcPr>
            <w:tcW w:w="1433" w:type="dxa"/>
            <w:noWrap/>
            <w:hideMark/>
          </w:tcPr>
          <w:p w:rsidR="005B5C77" w:rsidRPr="00CE5279" w:rsidRDefault="005B5C77" w:rsidP="00C46CA3">
            <w:pPr>
              <w:spacing w:line="360" w:lineRule="auto"/>
              <w:rPr>
                <w:rFonts w:ascii="Times New Roman" w:eastAsia="Times New Roman" w:hAnsi="Times New Roman" w:cs="Times New Roman"/>
                <w:sz w:val="28"/>
                <w:szCs w:val="28"/>
                <w:lang w:eastAsia="ru-RU"/>
              </w:rPr>
            </w:pPr>
          </w:p>
        </w:tc>
        <w:tc>
          <w:tcPr>
            <w:tcW w:w="1559" w:type="dxa"/>
            <w:hideMark/>
          </w:tcPr>
          <w:p w:rsidR="005B5C77" w:rsidRPr="00CE5279" w:rsidRDefault="005B5C77" w:rsidP="00C46CA3">
            <w:pPr>
              <w:spacing w:line="360" w:lineRule="auto"/>
              <w:jc w:val="center"/>
              <w:rPr>
                <w:rFonts w:ascii="Times New Roman" w:eastAsia="Times New Roman" w:hAnsi="Times New Roman" w:cs="Times New Roman"/>
                <w:sz w:val="28"/>
                <w:szCs w:val="28"/>
                <w:lang w:eastAsia="ru-RU"/>
              </w:rPr>
            </w:pPr>
            <w:r w:rsidRPr="00CE5279">
              <w:rPr>
                <w:rFonts w:ascii="Times New Roman" w:eastAsia="Times New Roman" w:hAnsi="Times New Roman" w:cs="Times New Roman"/>
                <w:sz w:val="28"/>
                <w:szCs w:val="28"/>
                <w:lang w:eastAsia="ru-RU"/>
              </w:rPr>
              <w:t>Процент</w:t>
            </w:r>
          </w:p>
        </w:tc>
      </w:tr>
      <w:tr w:rsidR="005B5C77" w:rsidRPr="00CE5279" w:rsidTr="00D5247F">
        <w:trPr>
          <w:trHeight w:val="300"/>
          <w:jc w:val="center"/>
        </w:trPr>
        <w:tc>
          <w:tcPr>
            <w:tcW w:w="1433" w:type="dxa"/>
            <w:noWrap/>
            <w:hideMark/>
          </w:tcPr>
          <w:p w:rsidR="005B5C77" w:rsidRPr="00CE5279" w:rsidRDefault="005B5C77" w:rsidP="00C46CA3">
            <w:pPr>
              <w:spacing w:line="360" w:lineRule="auto"/>
              <w:rPr>
                <w:rFonts w:ascii="Times New Roman" w:eastAsia="Times New Roman" w:hAnsi="Times New Roman" w:cs="Times New Roman"/>
                <w:sz w:val="28"/>
                <w:szCs w:val="28"/>
                <w:lang w:eastAsia="ru-RU"/>
              </w:rPr>
            </w:pPr>
            <w:r w:rsidRPr="00CE5279">
              <w:rPr>
                <w:rFonts w:ascii="Times New Roman" w:eastAsia="Times New Roman" w:hAnsi="Times New Roman" w:cs="Times New Roman"/>
                <w:sz w:val="28"/>
                <w:szCs w:val="28"/>
                <w:lang w:eastAsia="ru-RU"/>
              </w:rPr>
              <w:t>G_1:1</w:t>
            </w:r>
          </w:p>
        </w:tc>
        <w:tc>
          <w:tcPr>
            <w:tcW w:w="1559" w:type="dxa"/>
            <w:noWrap/>
            <w:hideMark/>
          </w:tcPr>
          <w:p w:rsidR="005B5C77" w:rsidRPr="00CE5279" w:rsidRDefault="005B5C77" w:rsidP="00C46CA3">
            <w:pPr>
              <w:spacing w:line="360" w:lineRule="auto"/>
              <w:jc w:val="right"/>
              <w:rPr>
                <w:rFonts w:ascii="Times New Roman" w:eastAsia="Times New Roman" w:hAnsi="Times New Roman" w:cs="Times New Roman"/>
                <w:sz w:val="28"/>
                <w:szCs w:val="28"/>
                <w:lang w:eastAsia="ru-RU"/>
              </w:rPr>
            </w:pPr>
            <w:r w:rsidRPr="00CE5279">
              <w:rPr>
                <w:rFonts w:ascii="Times New Roman" w:eastAsia="Times New Roman" w:hAnsi="Times New Roman" w:cs="Times New Roman"/>
                <w:sz w:val="28"/>
                <w:szCs w:val="28"/>
                <w:lang w:eastAsia="ru-RU"/>
              </w:rPr>
              <w:t>69,70</w:t>
            </w:r>
          </w:p>
        </w:tc>
      </w:tr>
      <w:tr w:rsidR="005B5C77" w:rsidRPr="00CE5279" w:rsidTr="00D5247F">
        <w:trPr>
          <w:trHeight w:val="300"/>
          <w:jc w:val="center"/>
        </w:trPr>
        <w:tc>
          <w:tcPr>
            <w:tcW w:w="1433" w:type="dxa"/>
            <w:noWrap/>
            <w:hideMark/>
          </w:tcPr>
          <w:p w:rsidR="005B5C77" w:rsidRPr="00CE5279" w:rsidRDefault="005B5C77" w:rsidP="00C46CA3">
            <w:pPr>
              <w:spacing w:line="360" w:lineRule="auto"/>
              <w:rPr>
                <w:rFonts w:ascii="Times New Roman" w:eastAsia="Times New Roman" w:hAnsi="Times New Roman" w:cs="Times New Roman"/>
                <w:sz w:val="28"/>
                <w:szCs w:val="28"/>
                <w:lang w:eastAsia="ru-RU"/>
              </w:rPr>
            </w:pPr>
            <w:r w:rsidRPr="00CE5279">
              <w:rPr>
                <w:rFonts w:ascii="Times New Roman" w:eastAsia="Times New Roman" w:hAnsi="Times New Roman" w:cs="Times New Roman"/>
                <w:sz w:val="28"/>
                <w:szCs w:val="28"/>
                <w:lang w:eastAsia="ru-RU"/>
              </w:rPr>
              <w:t>G_2:2</w:t>
            </w:r>
          </w:p>
        </w:tc>
        <w:tc>
          <w:tcPr>
            <w:tcW w:w="1559" w:type="dxa"/>
            <w:noWrap/>
            <w:hideMark/>
          </w:tcPr>
          <w:p w:rsidR="005B5C77" w:rsidRPr="00CE5279" w:rsidRDefault="005B5C77" w:rsidP="00C46CA3">
            <w:pPr>
              <w:spacing w:line="360" w:lineRule="auto"/>
              <w:jc w:val="right"/>
              <w:rPr>
                <w:rFonts w:ascii="Times New Roman" w:eastAsia="Times New Roman" w:hAnsi="Times New Roman" w:cs="Times New Roman"/>
                <w:sz w:val="28"/>
                <w:szCs w:val="28"/>
                <w:lang w:eastAsia="ru-RU"/>
              </w:rPr>
            </w:pPr>
            <w:r w:rsidRPr="00CE5279">
              <w:rPr>
                <w:rFonts w:ascii="Times New Roman" w:eastAsia="Times New Roman" w:hAnsi="Times New Roman" w:cs="Times New Roman"/>
                <w:sz w:val="28"/>
                <w:szCs w:val="28"/>
                <w:lang w:eastAsia="ru-RU"/>
              </w:rPr>
              <w:t>70,59</w:t>
            </w:r>
          </w:p>
        </w:tc>
      </w:tr>
      <w:tr w:rsidR="005B5C77" w:rsidRPr="00CE5279" w:rsidTr="00D5247F">
        <w:trPr>
          <w:trHeight w:val="300"/>
          <w:jc w:val="center"/>
        </w:trPr>
        <w:tc>
          <w:tcPr>
            <w:tcW w:w="1433" w:type="dxa"/>
            <w:noWrap/>
            <w:hideMark/>
          </w:tcPr>
          <w:p w:rsidR="005B5C77" w:rsidRPr="00CE5279" w:rsidRDefault="005B5C77" w:rsidP="00C46CA3">
            <w:pPr>
              <w:spacing w:line="360" w:lineRule="auto"/>
              <w:rPr>
                <w:rFonts w:ascii="Times New Roman" w:eastAsia="Times New Roman" w:hAnsi="Times New Roman" w:cs="Times New Roman"/>
                <w:sz w:val="28"/>
                <w:szCs w:val="28"/>
                <w:lang w:eastAsia="ru-RU"/>
              </w:rPr>
            </w:pPr>
            <w:r w:rsidRPr="00CE5279">
              <w:rPr>
                <w:rFonts w:ascii="Times New Roman" w:eastAsia="Times New Roman" w:hAnsi="Times New Roman" w:cs="Times New Roman"/>
                <w:sz w:val="28"/>
                <w:szCs w:val="28"/>
                <w:lang w:eastAsia="ru-RU"/>
              </w:rPr>
              <w:t>Всего</w:t>
            </w:r>
          </w:p>
        </w:tc>
        <w:tc>
          <w:tcPr>
            <w:tcW w:w="1559" w:type="dxa"/>
            <w:noWrap/>
            <w:hideMark/>
          </w:tcPr>
          <w:p w:rsidR="005B5C77" w:rsidRPr="00CE5279" w:rsidRDefault="005B5C77" w:rsidP="00C46CA3">
            <w:pPr>
              <w:spacing w:line="360" w:lineRule="auto"/>
              <w:jc w:val="right"/>
              <w:rPr>
                <w:rFonts w:ascii="Times New Roman" w:eastAsia="Times New Roman" w:hAnsi="Times New Roman" w:cs="Times New Roman"/>
                <w:sz w:val="28"/>
                <w:szCs w:val="28"/>
                <w:lang w:eastAsia="ru-RU"/>
              </w:rPr>
            </w:pPr>
            <w:r w:rsidRPr="00CE5279">
              <w:rPr>
                <w:rFonts w:ascii="Times New Roman" w:eastAsia="Times New Roman" w:hAnsi="Times New Roman" w:cs="Times New Roman"/>
                <w:sz w:val="28"/>
                <w:szCs w:val="28"/>
                <w:lang w:eastAsia="ru-RU"/>
              </w:rPr>
              <w:t>70,15</w:t>
            </w:r>
          </w:p>
        </w:tc>
      </w:tr>
    </w:tbl>
    <w:p w:rsidR="0056059E" w:rsidRPr="00CE5279" w:rsidRDefault="003B2D92" w:rsidP="00B57651">
      <w:pPr>
        <w:spacing w:before="240" w:line="360" w:lineRule="auto"/>
        <w:ind w:firstLine="709"/>
        <w:jc w:val="both"/>
        <w:rPr>
          <w:rFonts w:ascii="Times New Roman" w:hAnsi="Times New Roman" w:cs="Times New Roman"/>
          <w:sz w:val="28"/>
          <w:szCs w:val="28"/>
        </w:rPr>
      </w:pPr>
      <w:r w:rsidRPr="00CE5279">
        <w:rPr>
          <w:rFonts w:ascii="Times New Roman" w:hAnsi="Times New Roman" w:cs="Times New Roman"/>
          <w:sz w:val="28"/>
          <w:szCs w:val="28"/>
        </w:rPr>
        <w:t>Из таблицы 7</w:t>
      </w:r>
      <w:r w:rsidR="0056059E" w:rsidRPr="00CE5279">
        <w:rPr>
          <w:rFonts w:ascii="Times New Roman" w:hAnsi="Times New Roman" w:cs="Times New Roman"/>
          <w:sz w:val="28"/>
          <w:szCs w:val="28"/>
        </w:rPr>
        <w:t xml:space="preserve"> видно, что дискриминационный анализ показал, что вкладываются оба параметра- </w:t>
      </w:r>
      <w:r w:rsidR="0056059E" w:rsidRPr="00CE5279">
        <w:rPr>
          <w:rFonts w:ascii="Times New Roman" w:hAnsi="Times New Roman" w:cs="Times New Roman"/>
          <w:sz w:val="28"/>
          <w:szCs w:val="28"/>
          <w:lang w:val="en-US"/>
        </w:rPr>
        <w:t>HADS</w:t>
      </w:r>
      <w:r w:rsidR="0056059E" w:rsidRPr="00CE5279">
        <w:rPr>
          <w:rFonts w:ascii="Times New Roman" w:hAnsi="Times New Roman" w:cs="Times New Roman"/>
          <w:sz w:val="28"/>
          <w:szCs w:val="28"/>
        </w:rPr>
        <w:t xml:space="preserve">–депрессия и «Фобический компонент ситуативной тревожности», но наиболее надежной переменной является показатель </w:t>
      </w:r>
      <w:r w:rsidR="0056059E" w:rsidRPr="00CE5279">
        <w:rPr>
          <w:rFonts w:ascii="Times New Roman" w:hAnsi="Times New Roman" w:cs="Times New Roman"/>
          <w:sz w:val="28"/>
          <w:szCs w:val="28"/>
          <w:lang w:val="en-US"/>
        </w:rPr>
        <w:t>HADS</w:t>
      </w:r>
      <w:r w:rsidR="0056059E" w:rsidRPr="00CE5279">
        <w:rPr>
          <w:rFonts w:ascii="Times New Roman" w:hAnsi="Times New Roman" w:cs="Times New Roman"/>
          <w:sz w:val="28"/>
          <w:szCs w:val="28"/>
        </w:rPr>
        <w:t xml:space="preserve"> –депрессия, он позволил отнести более 70% к верно </w:t>
      </w:r>
      <w:r w:rsidRPr="00CE5279">
        <w:rPr>
          <w:rFonts w:ascii="Times New Roman" w:hAnsi="Times New Roman" w:cs="Times New Roman"/>
          <w:sz w:val="28"/>
          <w:szCs w:val="28"/>
        </w:rPr>
        <w:t>предсказанным случаям (см. табл. 8</w:t>
      </w:r>
      <w:r w:rsidR="0056059E" w:rsidRPr="00CE5279">
        <w:rPr>
          <w:rFonts w:ascii="Times New Roman" w:hAnsi="Times New Roman" w:cs="Times New Roman"/>
          <w:sz w:val="28"/>
          <w:szCs w:val="28"/>
        </w:rPr>
        <w:t>).</w:t>
      </w:r>
    </w:p>
    <w:p w:rsidR="00C34793" w:rsidRPr="00CE5279" w:rsidRDefault="00C34793">
      <w:pPr>
        <w:rPr>
          <w:rFonts w:ascii="Times New Roman" w:hAnsi="Times New Roman" w:cs="Times New Roman"/>
          <w:b/>
          <w:sz w:val="28"/>
          <w:szCs w:val="28"/>
        </w:rPr>
      </w:pPr>
    </w:p>
    <w:p w:rsidR="00C34793" w:rsidRPr="00CE5279" w:rsidRDefault="00C34793" w:rsidP="0056059E">
      <w:pPr>
        <w:pStyle w:val="Default"/>
        <w:rPr>
          <w:color w:val="auto"/>
        </w:rPr>
      </w:pPr>
    </w:p>
    <w:p w:rsidR="0056059E" w:rsidRPr="00CE5279" w:rsidRDefault="0056059E">
      <w:pPr>
        <w:rPr>
          <w:rFonts w:ascii="Times New Roman" w:eastAsiaTheme="majorEastAsia" w:hAnsi="Times New Roman" w:cs="Times New Roman"/>
          <w:b/>
          <w:sz w:val="28"/>
          <w:szCs w:val="28"/>
        </w:rPr>
      </w:pPr>
      <w:r w:rsidRPr="00CE5279">
        <w:rPr>
          <w:rFonts w:ascii="Times New Roman" w:hAnsi="Times New Roman" w:cs="Times New Roman"/>
          <w:b/>
          <w:sz w:val="28"/>
          <w:szCs w:val="28"/>
        </w:rPr>
        <w:br w:type="page"/>
      </w:r>
    </w:p>
    <w:p w:rsidR="006B6F4B" w:rsidRPr="00CE5279" w:rsidRDefault="006B6F4B" w:rsidP="006E13D2">
      <w:pPr>
        <w:pStyle w:val="1"/>
        <w:spacing w:after="240"/>
        <w:jc w:val="center"/>
        <w:rPr>
          <w:rFonts w:ascii="Times New Roman" w:hAnsi="Times New Roman" w:cs="Times New Roman"/>
          <w:b/>
          <w:color w:val="auto"/>
          <w:sz w:val="28"/>
          <w:szCs w:val="28"/>
        </w:rPr>
      </w:pPr>
      <w:bookmarkStart w:id="36" w:name="_Toc535300577"/>
      <w:r w:rsidRPr="00CE5279">
        <w:rPr>
          <w:rFonts w:ascii="Times New Roman" w:hAnsi="Times New Roman" w:cs="Times New Roman"/>
          <w:b/>
          <w:color w:val="auto"/>
          <w:sz w:val="28"/>
          <w:szCs w:val="28"/>
        </w:rPr>
        <w:lastRenderedPageBreak/>
        <w:t>4. ОБСУЖДЕНИЕ РЕЗУЛЬТАТОВ ИССЛЕДОВАНИЯ</w:t>
      </w:r>
      <w:bookmarkStart w:id="37" w:name="_Toc484323673"/>
      <w:bookmarkStart w:id="38" w:name="_Toc451560532"/>
      <w:bookmarkEnd w:id="36"/>
    </w:p>
    <w:bookmarkEnd w:id="37"/>
    <w:bookmarkEnd w:id="38"/>
    <w:p w:rsidR="00597343" w:rsidRPr="00CE5279" w:rsidRDefault="0091054C" w:rsidP="006E13D2">
      <w:pPr>
        <w:spacing w:before="120" w:after="120" w:line="360" w:lineRule="auto"/>
        <w:ind w:firstLine="709"/>
        <w:jc w:val="both"/>
        <w:rPr>
          <w:rFonts w:ascii="Times New Roman" w:eastAsia="Newton-Regular" w:hAnsi="Times New Roman" w:cs="Times New Roman"/>
          <w:sz w:val="28"/>
          <w:szCs w:val="28"/>
        </w:rPr>
      </w:pPr>
      <w:r w:rsidRPr="00CE5279">
        <w:rPr>
          <w:rFonts w:ascii="Times New Roman" w:eastAsia="Newton-Regular" w:hAnsi="Times New Roman" w:cs="Times New Roman"/>
          <w:sz w:val="28"/>
          <w:szCs w:val="28"/>
        </w:rPr>
        <w:t xml:space="preserve">При </w:t>
      </w:r>
      <w:proofErr w:type="spellStart"/>
      <w:r w:rsidRPr="00CE5279">
        <w:rPr>
          <w:rFonts w:ascii="Times New Roman" w:eastAsia="Newton-Regular" w:hAnsi="Times New Roman" w:cs="Times New Roman"/>
          <w:sz w:val="28"/>
          <w:szCs w:val="28"/>
        </w:rPr>
        <w:t>скрининговом</w:t>
      </w:r>
      <w:proofErr w:type="spellEnd"/>
      <w:r w:rsidRPr="00CE5279">
        <w:rPr>
          <w:rFonts w:ascii="Times New Roman" w:eastAsia="Newton-Regular" w:hAnsi="Times New Roman" w:cs="Times New Roman"/>
          <w:sz w:val="28"/>
          <w:szCs w:val="28"/>
        </w:rPr>
        <w:t xml:space="preserve"> нейропсихологическом обследовании с использованием методики МОСА у всех больных выявлены отклонения от нормативных показателей</w:t>
      </w:r>
      <w:r w:rsidR="00597343" w:rsidRPr="00CE5279">
        <w:rPr>
          <w:rFonts w:ascii="Times New Roman" w:eastAsia="Newton-Regular" w:hAnsi="Times New Roman" w:cs="Times New Roman"/>
          <w:sz w:val="28"/>
          <w:szCs w:val="28"/>
        </w:rPr>
        <w:t>. Снижени</w:t>
      </w:r>
      <w:r w:rsidR="00EB1374" w:rsidRPr="00CE5279">
        <w:rPr>
          <w:rFonts w:ascii="Times New Roman" w:eastAsia="Newton-Regular" w:hAnsi="Times New Roman" w:cs="Times New Roman"/>
          <w:sz w:val="28"/>
          <w:szCs w:val="28"/>
        </w:rPr>
        <w:t>е</w:t>
      </w:r>
      <w:r w:rsidR="00597343" w:rsidRPr="00CE5279">
        <w:rPr>
          <w:rFonts w:ascii="Times New Roman" w:eastAsia="Newton-Regular" w:hAnsi="Times New Roman" w:cs="Times New Roman"/>
          <w:sz w:val="28"/>
          <w:szCs w:val="28"/>
        </w:rPr>
        <w:t xml:space="preserve"> когнитивных </w:t>
      </w:r>
      <w:r w:rsidR="00EB1374" w:rsidRPr="00CE5279">
        <w:rPr>
          <w:rFonts w:ascii="Times New Roman" w:eastAsia="Newton-Regular" w:hAnsi="Times New Roman" w:cs="Times New Roman"/>
          <w:sz w:val="28"/>
          <w:szCs w:val="28"/>
        </w:rPr>
        <w:t>процессов</w:t>
      </w:r>
      <w:r w:rsidR="00597343" w:rsidRPr="00CE5279">
        <w:rPr>
          <w:rFonts w:ascii="Times New Roman" w:eastAsia="Newton-Regular" w:hAnsi="Times New Roman" w:cs="Times New Roman"/>
          <w:sz w:val="28"/>
          <w:szCs w:val="28"/>
        </w:rPr>
        <w:t xml:space="preserve"> проявляется при дисфункции как </w:t>
      </w:r>
      <w:proofErr w:type="gramStart"/>
      <w:r w:rsidR="00EB1374" w:rsidRPr="00CE5279">
        <w:rPr>
          <w:rFonts w:ascii="Times New Roman" w:eastAsia="Newton-Regular" w:hAnsi="Times New Roman" w:cs="Times New Roman"/>
          <w:sz w:val="28"/>
          <w:szCs w:val="28"/>
        </w:rPr>
        <w:t>левого</w:t>
      </w:r>
      <w:r w:rsidR="0031113D" w:rsidRPr="00CE5279">
        <w:rPr>
          <w:rFonts w:ascii="Times New Roman" w:eastAsia="Newton-Regular" w:hAnsi="Times New Roman" w:cs="Times New Roman"/>
          <w:sz w:val="28"/>
          <w:szCs w:val="28"/>
        </w:rPr>
        <w:t>-доминантного</w:t>
      </w:r>
      <w:proofErr w:type="gramEnd"/>
      <w:r w:rsidR="00597343" w:rsidRPr="00CE5279">
        <w:rPr>
          <w:rFonts w:ascii="Times New Roman" w:eastAsia="Newton-Regular" w:hAnsi="Times New Roman" w:cs="Times New Roman"/>
          <w:sz w:val="28"/>
          <w:szCs w:val="28"/>
        </w:rPr>
        <w:t xml:space="preserve">, так и </w:t>
      </w:r>
      <w:r w:rsidR="00410124" w:rsidRPr="00CE5279">
        <w:rPr>
          <w:rFonts w:ascii="Times New Roman" w:eastAsia="Newton-Regular" w:hAnsi="Times New Roman" w:cs="Times New Roman"/>
          <w:sz w:val="28"/>
          <w:szCs w:val="28"/>
        </w:rPr>
        <w:t xml:space="preserve">интактного - </w:t>
      </w:r>
      <w:r w:rsidR="00597343" w:rsidRPr="00CE5279">
        <w:rPr>
          <w:rFonts w:ascii="Times New Roman" w:eastAsia="Newton-Regular" w:hAnsi="Times New Roman" w:cs="Times New Roman"/>
          <w:sz w:val="28"/>
          <w:szCs w:val="28"/>
        </w:rPr>
        <w:t>правого полушария</w:t>
      </w:r>
      <w:r w:rsidR="00410124" w:rsidRPr="00CE5279">
        <w:rPr>
          <w:rFonts w:ascii="Times New Roman" w:eastAsia="Newton-Regular" w:hAnsi="Times New Roman" w:cs="Times New Roman"/>
          <w:sz w:val="28"/>
          <w:szCs w:val="28"/>
        </w:rPr>
        <w:t xml:space="preserve">. </w:t>
      </w:r>
      <w:r w:rsidR="00597343" w:rsidRPr="00CE5279">
        <w:rPr>
          <w:rFonts w:ascii="Times New Roman" w:eastAsia="Newton-Regular" w:hAnsi="Times New Roman" w:cs="Times New Roman"/>
          <w:sz w:val="28"/>
          <w:szCs w:val="28"/>
        </w:rPr>
        <w:t>В группе пациентов с ОНМК в бассейн</w:t>
      </w:r>
      <w:r w:rsidR="00876A2F" w:rsidRPr="00CE5279">
        <w:rPr>
          <w:rFonts w:ascii="Times New Roman" w:eastAsia="Newton-Regular" w:hAnsi="Times New Roman" w:cs="Times New Roman"/>
          <w:sz w:val="28"/>
          <w:szCs w:val="28"/>
        </w:rPr>
        <w:t>е</w:t>
      </w:r>
      <w:r w:rsidR="00597343" w:rsidRPr="00CE5279">
        <w:rPr>
          <w:rFonts w:ascii="Times New Roman" w:eastAsia="Newton-Regular" w:hAnsi="Times New Roman" w:cs="Times New Roman"/>
          <w:sz w:val="28"/>
          <w:szCs w:val="28"/>
        </w:rPr>
        <w:t xml:space="preserve"> ЛСМА степен</w:t>
      </w:r>
      <w:r w:rsidR="00A260B3" w:rsidRPr="00CE5279">
        <w:rPr>
          <w:rFonts w:ascii="Times New Roman" w:eastAsia="Newton-Regular" w:hAnsi="Times New Roman" w:cs="Times New Roman"/>
          <w:sz w:val="28"/>
          <w:szCs w:val="28"/>
        </w:rPr>
        <w:t xml:space="preserve">ь </w:t>
      </w:r>
      <w:r w:rsidR="00EB1374" w:rsidRPr="00CE5279">
        <w:rPr>
          <w:rFonts w:ascii="Times New Roman" w:eastAsia="Newton-Regular" w:hAnsi="Times New Roman" w:cs="Times New Roman"/>
          <w:sz w:val="28"/>
          <w:szCs w:val="28"/>
        </w:rPr>
        <w:t>выраженности</w:t>
      </w:r>
      <w:r w:rsidR="00597343" w:rsidRPr="00CE5279">
        <w:rPr>
          <w:rFonts w:ascii="Times New Roman" w:eastAsia="Newton-Regular" w:hAnsi="Times New Roman" w:cs="Times New Roman"/>
          <w:sz w:val="28"/>
          <w:szCs w:val="28"/>
        </w:rPr>
        <w:t xml:space="preserve"> когнитивных нарушений </w:t>
      </w:r>
      <w:r w:rsidR="00EB1374" w:rsidRPr="00CE5279">
        <w:rPr>
          <w:rFonts w:ascii="Times New Roman" w:eastAsia="Newton-Regular" w:hAnsi="Times New Roman" w:cs="Times New Roman"/>
          <w:sz w:val="28"/>
          <w:szCs w:val="28"/>
        </w:rPr>
        <w:t>статистически</w:t>
      </w:r>
      <w:r w:rsidR="00597343" w:rsidRPr="00CE5279">
        <w:rPr>
          <w:rFonts w:ascii="Times New Roman" w:eastAsia="Newton-Regular" w:hAnsi="Times New Roman" w:cs="Times New Roman"/>
          <w:sz w:val="28"/>
          <w:szCs w:val="28"/>
        </w:rPr>
        <w:t xml:space="preserve"> значимо выше, по </w:t>
      </w:r>
      <w:r w:rsidR="00EB1374" w:rsidRPr="00CE5279">
        <w:rPr>
          <w:rFonts w:ascii="Times New Roman" w:eastAsia="Newton-Regular" w:hAnsi="Times New Roman" w:cs="Times New Roman"/>
          <w:sz w:val="28"/>
          <w:szCs w:val="28"/>
        </w:rPr>
        <w:t>сравнению</w:t>
      </w:r>
      <w:r w:rsidR="00597343" w:rsidRPr="00CE5279">
        <w:rPr>
          <w:rFonts w:ascii="Times New Roman" w:eastAsia="Newton-Regular" w:hAnsi="Times New Roman" w:cs="Times New Roman"/>
          <w:sz w:val="28"/>
          <w:szCs w:val="28"/>
        </w:rPr>
        <w:t xml:space="preserve"> с </w:t>
      </w:r>
      <w:r w:rsidR="00EB1374" w:rsidRPr="00CE5279">
        <w:rPr>
          <w:rFonts w:ascii="Times New Roman" w:eastAsia="Newton-Regular" w:hAnsi="Times New Roman" w:cs="Times New Roman"/>
          <w:sz w:val="28"/>
          <w:szCs w:val="28"/>
        </w:rPr>
        <w:t>группой пациентов</w:t>
      </w:r>
      <w:r w:rsidR="00597343" w:rsidRPr="00CE5279">
        <w:rPr>
          <w:rFonts w:ascii="Times New Roman" w:eastAsia="Newton-Regular" w:hAnsi="Times New Roman" w:cs="Times New Roman"/>
          <w:sz w:val="28"/>
          <w:szCs w:val="28"/>
        </w:rPr>
        <w:t xml:space="preserve"> с ОНМК в ПСМА</w:t>
      </w:r>
      <w:r w:rsidR="00A260B3" w:rsidRPr="00CE5279">
        <w:rPr>
          <w:rFonts w:ascii="Times New Roman" w:eastAsia="Newton-Regular" w:hAnsi="Times New Roman" w:cs="Times New Roman"/>
          <w:sz w:val="28"/>
          <w:szCs w:val="28"/>
        </w:rPr>
        <w:t>.</w:t>
      </w:r>
    </w:p>
    <w:p w:rsidR="00597343" w:rsidRPr="00CE5279" w:rsidRDefault="00597343" w:rsidP="006E13D2">
      <w:pPr>
        <w:spacing w:before="120" w:after="120" w:line="360" w:lineRule="auto"/>
        <w:ind w:firstLine="709"/>
        <w:jc w:val="both"/>
        <w:rPr>
          <w:rFonts w:ascii="Times New Roman" w:eastAsia="NewtonC" w:hAnsi="Times New Roman" w:cs="Times New Roman"/>
          <w:sz w:val="28"/>
          <w:szCs w:val="28"/>
        </w:rPr>
      </w:pPr>
      <w:r w:rsidRPr="00CE5279">
        <w:rPr>
          <w:rFonts w:ascii="Times New Roman" w:eastAsia="NewtonC" w:hAnsi="Times New Roman" w:cs="Times New Roman"/>
          <w:sz w:val="28"/>
          <w:szCs w:val="28"/>
        </w:rPr>
        <w:t>Снижение процессов памяти (</w:t>
      </w:r>
      <w:r w:rsidR="003C72AE" w:rsidRPr="00CE5279">
        <w:rPr>
          <w:rFonts w:ascii="Times New Roman" w:eastAsia="NewtonC" w:hAnsi="Times New Roman" w:cs="Times New Roman"/>
          <w:sz w:val="28"/>
          <w:szCs w:val="28"/>
        </w:rPr>
        <w:t xml:space="preserve">объема </w:t>
      </w:r>
      <w:r w:rsidRPr="00CE5279">
        <w:rPr>
          <w:rFonts w:ascii="Times New Roman" w:eastAsia="NewtonC" w:hAnsi="Times New Roman" w:cs="Times New Roman"/>
          <w:sz w:val="28"/>
          <w:szCs w:val="28"/>
        </w:rPr>
        <w:t>кратковременной</w:t>
      </w:r>
      <w:r w:rsidR="003C72AE" w:rsidRPr="00CE5279">
        <w:rPr>
          <w:rFonts w:ascii="Times New Roman" w:eastAsia="NewtonC" w:hAnsi="Times New Roman" w:cs="Times New Roman"/>
          <w:sz w:val="28"/>
          <w:szCs w:val="28"/>
        </w:rPr>
        <w:t xml:space="preserve"> и </w:t>
      </w:r>
      <w:r w:rsidRPr="00CE5279">
        <w:rPr>
          <w:rFonts w:ascii="Times New Roman" w:eastAsia="NewtonC" w:hAnsi="Times New Roman" w:cs="Times New Roman"/>
          <w:sz w:val="28"/>
          <w:szCs w:val="28"/>
        </w:rPr>
        <w:t>долговременной</w:t>
      </w:r>
      <w:r w:rsidR="003C72AE" w:rsidRPr="00CE5279">
        <w:rPr>
          <w:rFonts w:ascii="Times New Roman" w:eastAsia="NewtonC" w:hAnsi="Times New Roman" w:cs="Times New Roman"/>
          <w:sz w:val="28"/>
          <w:szCs w:val="28"/>
        </w:rPr>
        <w:t>, процесса слухоречевого запоминания</w:t>
      </w:r>
      <w:r w:rsidRPr="00CE5279">
        <w:rPr>
          <w:rFonts w:ascii="Times New Roman" w:eastAsia="NewtonC" w:hAnsi="Times New Roman" w:cs="Times New Roman"/>
          <w:sz w:val="28"/>
          <w:szCs w:val="28"/>
        </w:rPr>
        <w:t xml:space="preserve">) выявлено </w:t>
      </w:r>
      <w:r w:rsidR="003C72AE" w:rsidRPr="00CE5279">
        <w:rPr>
          <w:rFonts w:ascii="Times New Roman" w:eastAsia="NewtonC" w:hAnsi="Times New Roman" w:cs="Times New Roman"/>
          <w:sz w:val="28"/>
          <w:szCs w:val="28"/>
        </w:rPr>
        <w:t xml:space="preserve">у обеих групп пациентов.  </w:t>
      </w:r>
      <w:r w:rsidRPr="00CE5279">
        <w:rPr>
          <w:rFonts w:ascii="Times New Roman" w:eastAsia="NewtonC" w:hAnsi="Times New Roman" w:cs="Times New Roman"/>
          <w:sz w:val="28"/>
          <w:szCs w:val="28"/>
        </w:rPr>
        <w:t>Выявлено</w:t>
      </w:r>
      <w:r w:rsidR="0053774D" w:rsidRPr="00CE5279">
        <w:rPr>
          <w:rFonts w:ascii="Times New Roman" w:eastAsia="NewtonC" w:hAnsi="Times New Roman" w:cs="Times New Roman"/>
          <w:sz w:val="28"/>
          <w:szCs w:val="28"/>
        </w:rPr>
        <w:t xml:space="preserve"> более выраженное</w:t>
      </w:r>
      <w:r w:rsidRPr="00CE5279">
        <w:rPr>
          <w:rFonts w:ascii="Times New Roman" w:eastAsia="NewtonC" w:hAnsi="Times New Roman" w:cs="Times New Roman"/>
          <w:sz w:val="28"/>
          <w:szCs w:val="28"/>
        </w:rPr>
        <w:t xml:space="preserve"> снижение слухоречевого запоминания слов в группе пациентов, перенесших инсульт в ЛСМА, по сравнению с пациентами, перенесшими инсульт в бассей</w:t>
      </w:r>
      <w:r w:rsidR="0053774D" w:rsidRPr="00CE5279">
        <w:rPr>
          <w:rFonts w:ascii="Times New Roman" w:eastAsia="NewtonC" w:hAnsi="Times New Roman" w:cs="Times New Roman"/>
          <w:sz w:val="28"/>
          <w:szCs w:val="28"/>
        </w:rPr>
        <w:t>не</w:t>
      </w:r>
      <w:r w:rsidRPr="00CE5279">
        <w:rPr>
          <w:rFonts w:ascii="Times New Roman" w:eastAsia="NewtonC" w:hAnsi="Times New Roman" w:cs="Times New Roman"/>
          <w:sz w:val="28"/>
          <w:szCs w:val="28"/>
        </w:rPr>
        <w:t xml:space="preserve"> ПСМА.</w:t>
      </w:r>
      <w:r w:rsidR="00C9658E" w:rsidRPr="00CE5279">
        <w:rPr>
          <w:rFonts w:ascii="Times New Roman" w:eastAsia="NewtonC" w:hAnsi="Times New Roman" w:cs="Times New Roman"/>
          <w:sz w:val="28"/>
          <w:szCs w:val="28"/>
        </w:rPr>
        <w:t xml:space="preserve"> </w:t>
      </w:r>
      <w:r w:rsidRPr="00CE5279">
        <w:rPr>
          <w:rFonts w:ascii="Times New Roman" w:eastAsia="NewtonC" w:hAnsi="Times New Roman" w:cs="Times New Roman"/>
          <w:sz w:val="28"/>
          <w:szCs w:val="28"/>
        </w:rPr>
        <w:t>Данное нарушение функций памяти обусловлено локализацией патологического процесса</w:t>
      </w:r>
      <w:r w:rsidR="003C72AE" w:rsidRPr="00CE5279">
        <w:rPr>
          <w:rFonts w:ascii="Times New Roman" w:eastAsia="NewtonC" w:hAnsi="Times New Roman" w:cs="Times New Roman"/>
          <w:sz w:val="28"/>
          <w:szCs w:val="28"/>
        </w:rPr>
        <w:t xml:space="preserve"> в левом полушарии, которое является речевым центом и </w:t>
      </w:r>
      <w:r w:rsidRPr="00CE5279">
        <w:rPr>
          <w:rFonts w:ascii="Times New Roman" w:eastAsia="NewtonC" w:hAnsi="Times New Roman" w:cs="Times New Roman"/>
          <w:sz w:val="28"/>
          <w:szCs w:val="28"/>
        </w:rPr>
        <w:t>приводит к модально-специфическим нарушениям памяти.</w:t>
      </w:r>
    </w:p>
    <w:p w:rsidR="005604E5" w:rsidRPr="00CE5279" w:rsidRDefault="001151C6" w:rsidP="00571F2B">
      <w:pPr>
        <w:autoSpaceDE w:val="0"/>
        <w:autoSpaceDN w:val="0"/>
        <w:adjustRightInd w:val="0"/>
        <w:spacing w:after="0" w:line="360" w:lineRule="auto"/>
        <w:ind w:firstLine="709"/>
        <w:jc w:val="both"/>
        <w:rPr>
          <w:rFonts w:ascii="Times New Roman" w:eastAsia="NewtonC" w:hAnsi="Times New Roman" w:cs="Times New Roman"/>
          <w:sz w:val="28"/>
          <w:szCs w:val="28"/>
        </w:rPr>
      </w:pPr>
      <w:r w:rsidRPr="00CE5279">
        <w:rPr>
          <w:rFonts w:ascii="Times New Roman" w:hAnsi="Times New Roman" w:cs="Times New Roman"/>
          <w:sz w:val="28"/>
          <w:szCs w:val="28"/>
        </w:rPr>
        <w:t>Нейродинамически</w:t>
      </w:r>
      <w:r w:rsidR="00C9658E" w:rsidRPr="00CE5279">
        <w:rPr>
          <w:rFonts w:ascii="Times New Roman" w:hAnsi="Times New Roman" w:cs="Times New Roman"/>
          <w:sz w:val="28"/>
          <w:szCs w:val="28"/>
        </w:rPr>
        <w:t>е</w:t>
      </w:r>
      <w:r w:rsidRPr="00CE5279">
        <w:rPr>
          <w:rFonts w:ascii="Times New Roman" w:hAnsi="Times New Roman" w:cs="Times New Roman"/>
          <w:sz w:val="28"/>
          <w:szCs w:val="28"/>
        </w:rPr>
        <w:t xml:space="preserve"> процес</w:t>
      </w:r>
      <w:r w:rsidR="00C9658E" w:rsidRPr="00CE5279">
        <w:rPr>
          <w:rFonts w:ascii="Times New Roman" w:hAnsi="Times New Roman" w:cs="Times New Roman"/>
          <w:sz w:val="28"/>
          <w:szCs w:val="28"/>
        </w:rPr>
        <w:t>с</w:t>
      </w:r>
      <w:r w:rsidRPr="00CE5279">
        <w:rPr>
          <w:rFonts w:ascii="Times New Roman" w:hAnsi="Times New Roman" w:cs="Times New Roman"/>
          <w:sz w:val="28"/>
          <w:szCs w:val="28"/>
        </w:rPr>
        <w:t xml:space="preserve">ы, </w:t>
      </w:r>
      <w:r w:rsidR="00C9658E" w:rsidRPr="00CE5279">
        <w:rPr>
          <w:rFonts w:ascii="Times New Roman" w:hAnsi="Times New Roman" w:cs="Times New Roman"/>
          <w:sz w:val="28"/>
          <w:szCs w:val="28"/>
        </w:rPr>
        <w:t xml:space="preserve">исследуемые </w:t>
      </w:r>
      <w:r w:rsidRPr="00CE5279">
        <w:rPr>
          <w:rFonts w:ascii="Times New Roman" w:hAnsi="Times New Roman" w:cs="Times New Roman"/>
          <w:sz w:val="28"/>
          <w:szCs w:val="28"/>
        </w:rPr>
        <w:t xml:space="preserve">с использованием таблиц Шульте, </w:t>
      </w:r>
      <w:r w:rsidR="00C9658E" w:rsidRPr="00CE5279">
        <w:rPr>
          <w:rFonts w:ascii="Times New Roman" w:hAnsi="Times New Roman" w:cs="Times New Roman"/>
          <w:sz w:val="28"/>
          <w:szCs w:val="28"/>
        </w:rPr>
        <w:t>снижены</w:t>
      </w:r>
      <w:r w:rsidRPr="00CE5279">
        <w:rPr>
          <w:rFonts w:ascii="Times New Roman" w:hAnsi="Times New Roman" w:cs="Times New Roman"/>
          <w:sz w:val="28"/>
          <w:szCs w:val="28"/>
        </w:rPr>
        <w:t xml:space="preserve"> в </w:t>
      </w:r>
      <w:r w:rsidR="00C9658E" w:rsidRPr="00CE5279">
        <w:rPr>
          <w:rFonts w:ascii="Times New Roman" w:hAnsi="Times New Roman" w:cs="Times New Roman"/>
          <w:sz w:val="28"/>
          <w:szCs w:val="28"/>
        </w:rPr>
        <w:t>лёгкой</w:t>
      </w:r>
      <w:r w:rsidRPr="00CE5279">
        <w:rPr>
          <w:rFonts w:ascii="Times New Roman" w:hAnsi="Times New Roman" w:cs="Times New Roman"/>
          <w:sz w:val="28"/>
          <w:szCs w:val="28"/>
        </w:rPr>
        <w:t xml:space="preserve"> </w:t>
      </w:r>
      <w:r w:rsidR="00C9658E" w:rsidRPr="00CE5279">
        <w:rPr>
          <w:rFonts w:ascii="Times New Roman" w:hAnsi="Times New Roman" w:cs="Times New Roman"/>
          <w:sz w:val="28"/>
          <w:szCs w:val="28"/>
        </w:rPr>
        <w:t>степени</w:t>
      </w:r>
      <w:r w:rsidRPr="00CE5279">
        <w:rPr>
          <w:rFonts w:ascii="Times New Roman" w:hAnsi="Times New Roman" w:cs="Times New Roman"/>
          <w:sz w:val="28"/>
          <w:szCs w:val="28"/>
        </w:rPr>
        <w:t xml:space="preserve"> в обеих группах.</w:t>
      </w:r>
      <w:r w:rsidR="00C9658E" w:rsidRPr="00CE5279">
        <w:rPr>
          <w:rFonts w:ascii="Times New Roman" w:hAnsi="Times New Roman" w:cs="Times New Roman"/>
          <w:sz w:val="28"/>
          <w:szCs w:val="28"/>
        </w:rPr>
        <w:t xml:space="preserve"> </w:t>
      </w:r>
      <w:r w:rsidR="00AB4195" w:rsidRPr="00CE5279">
        <w:rPr>
          <w:rFonts w:ascii="Times New Roman" w:hAnsi="Times New Roman" w:cs="Times New Roman"/>
          <w:sz w:val="28"/>
          <w:szCs w:val="28"/>
        </w:rPr>
        <w:t xml:space="preserve">Кривые работоспособности по </w:t>
      </w:r>
      <w:proofErr w:type="spellStart"/>
      <w:r w:rsidR="00AB4195" w:rsidRPr="00CE5279">
        <w:rPr>
          <w:rFonts w:ascii="Times New Roman" w:hAnsi="Times New Roman" w:cs="Times New Roman"/>
          <w:sz w:val="28"/>
          <w:szCs w:val="28"/>
        </w:rPr>
        <w:t>гипостеническому</w:t>
      </w:r>
      <w:proofErr w:type="spellEnd"/>
      <w:r w:rsidR="00AB4195" w:rsidRPr="00CE5279">
        <w:rPr>
          <w:rFonts w:ascii="Times New Roman" w:hAnsi="Times New Roman" w:cs="Times New Roman"/>
          <w:sz w:val="28"/>
          <w:szCs w:val="28"/>
        </w:rPr>
        <w:t xml:space="preserve"> типу, </w:t>
      </w:r>
      <w:r w:rsidR="00C9658E" w:rsidRPr="00CE5279">
        <w:rPr>
          <w:rFonts w:ascii="Times New Roman" w:eastAsia="NewtonC" w:hAnsi="Times New Roman" w:cs="Times New Roman"/>
          <w:sz w:val="28"/>
          <w:szCs w:val="28"/>
        </w:rPr>
        <w:t>п</w:t>
      </w:r>
      <w:r w:rsidR="00AB4195" w:rsidRPr="00CE5279">
        <w:rPr>
          <w:rFonts w:ascii="Times New Roman" w:eastAsia="NewtonC" w:hAnsi="Times New Roman" w:cs="Times New Roman"/>
          <w:sz w:val="28"/>
          <w:szCs w:val="28"/>
        </w:rPr>
        <w:t>о средним значениям времени истощаемости внимания не выявлено, но наблюдается тенденция к резкому увеличению времени при переходе к каждой следующей таблице.</w:t>
      </w:r>
      <w:r w:rsidRPr="00CE5279">
        <w:rPr>
          <w:rFonts w:ascii="Times New Roman" w:hAnsi="Times New Roman" w:cs="Times New Roman"/>
          <w:sz w:val="28"/>
          <w:szCs w:val="28"/>
        </w:rPr>
        <w:t xml:space="preserve"> Это дает возможность предположить</w:t>
      </w:r>
      <w:r w:rsidR="00C9658E" w:rsidRPr="00CE5279">
        <w:rPr>
          <w:rFonts w:ascii="Times New Roman" w:hAnsi="Times New Roman" w:cs="Times New Roman"/>
          <w:sz w:val="28"/>
          <w:szCs w:val="28"/>
        </w:rPr>
        <w:t>,</w:t>
      </w:r>
      <w:r w:rsidRPr="00CE5279">
        <w:rPr>
          <w:rFonts w:ascii="Times New Roman" w:hAnsi="Times New Roman" w:cs="Times New Roman"/>
          <w:sz w:val="28"/>
          <w:szCs w:val="28"/>
        </w:rPr>
        <w:t xml:space="preserve"> что</w:t>
      </w:r>
      <w:r w:rsidR="00D07D2F" w:rsidRPr="00CE5279">
        <w:rPr>
          <w:rFonts w:ascii="Times New Roman" w:eastAsia="NewtonC" w:hAnsi="Times New Roman" w:cs="Times New Roman"/>
          <w:sz w:val="28"/>
          <w:szCs w:val="28"/>
        </w:rPr>
        <w:t xml:space="preserve"> н</w:t>
      </w:r>
      <w:r w:rsidR="00C9658E" w:rsidRPr="00CE5279">
        <w:rPr>
          <w:rFonts w:ascii="Times New Roman" w:eastAsia="NewtonC" w:hAnsi="Times New Roman" w:cs="Times New Roman"/>
          <w:sz w:val="28"/>
          <w:szCs w:val="28"/>
        </w:rPr>
        <w:t>арушение динамики психических процессов</w:t>
      </w:r>
      <w:r w:rsidR="00D07D2F" w:rsidRPr="00CE5279">
        <w:rPr>
          <w:rFonts w:ascii="Times New Roman" w:eastAsia="NewtonC" w:hAnsi="Times New Roman" w:cs="Times New Roman"/>
          <w:sz w:val="28"/>
          <w:szCs w:val="28"/>
        </w:rPr>
        <w:t xml:space="preserve"> у обеих групп</w:t>
      </w:r>
      <w:r w:rsidR="00C9658E" w:rsidRPr="00CE5279">
        <w:rPr>
          <w:rFonts w:ascii="Times New Roman" w:eastAsia="NewtonC" w:hAnsi="Times New Roman" w:cs="Times New Roman"/>
          <w:sz w:val="28"/>
          <w:szCs w:val="28"/>
        </w:rPr>
        <w:t xml:space="preserve"> связан</w:t>
      </w:r>
      <w:r w:rsidR="00D07D2F" w:rsidRPr="00CE5279">
        <w:rPr>
          <w:rFonts w:ascii="Times New Roman" w:eastAsia="NewtonC" w:hAnsi="Times New Roman" w:cs="Times New Roman"/>
          <w:sz w:val="28"/>
          <w:szCs w:val="28"/>
        </w:rPr>
        <w:t>о</w:t>
      </w:r>
      <w:r w:rsidR="00C9658E" w:rsidRPr="00CE5279">
        <w:rPr>
          <w:rFonts w:ascii="Times New Roman" w:eastAsia="NewtonC" w:hAnsi="Times New Roman" w:cs="Times New Roman"/>
          <w:sz w:val="28"/>
          <w:szCs w:val="28"/>
        </w:rPr>
        <w:t xml:space="preserve"> с повреждением первого функционального блока по А.Р. Лурия</w:t>
      </w:r>
      <w:r w:rsidR="00D07D2F" w:rsidRPr="00CE5279">
        <w:rPr>
          <w:rFonts w:ascii="Times New Roman" w:eastAsia="NewtonC" w:hAnsi="Times New Roman" w:cs="Times New Roman"/>
          <w:sz w:val="28"/>
          <w:szCs w:val="28"/>
        </w:rPr>
        <w:t>, следствием чего является снижение скорости выполнения заданий, продуктивности работы, трудности сосредоточения и отвлекаемость во время занятий.</w:t>
      </w:r>
      <w:r w:rsidR="00D804F1" w:rsidRPr="00CE5279">
        <w:rPr>
          <w:rFonts w:ascii="Times New Roman" w:eastAsia="NewtonC" w:hAnsi="Times New Roman" w:cs="Times New Roman"/>
          <w:sz w:val="28"/>
          <w:szCs w:val="28"/>
        </w:rPr>
        <w:t xml:space="preserve"> </w:t>
      </w:r>
      <w:r w:rsidRPr="00CE5279">
        <w:rPr>
          <w:rFonts w:ascii="Times New Roman" w:hAnsi="Times New Roman" w:cs="Times New Roman"/>
          <w:sz w:val="28"/>
          <w:szCs w:val="28"/>
        </w:rPr>
        <w:t xml:space="preserve">Более выраженные нарушения концентрации и </w:t>
      </w:r>
      <w:r w:rsidR="00C9658E" w:rsidRPr="00CE5279">
        <w:rPr>
          <w:rFonts w:ascii="Times New Roman" w:hAnsi="Times New Roman" w:cs="Times New Roman"/>
          <w:sz w:val="28"/>
          <w:szCs w:val="28"/>
        </w:rPr>
        <w:t>переключаемости</w:t>
      </w:r>
      <w:r w:rsidRPr="00CE5279">
        <w:rPr>
          <w:rFonts w:ascii="Times New Roman" w:hAnsi="Times New Roman" w:cs="Times New Roman"/>
          <w:sz w:val="28"/>
          <w:szCs w:val="28"/>
        </w:rPr>
        <w:t xml:space="preserve"> внимания </w:t>
      </w:r>
      <w:r w:rsidR="00AB4195" w:rsidRPr="00CE5279">
        <w:rPr>
          <w:rFonts w:ascii="Times New Roman" w:hAnsi="Times New Roman" w:cs="Times New Roman"/>
          <w:sz w:val="28"/>
          <w:szCs w:val="28"/>
        </w:rPr>
        <w:t>выявлены</w:t>
      </w:r>
      <w:r w:rsidRPr="00CE5279">
        <w:rPr>
          <w:rFonts w:ascii="Times New Roman" w:hAnsi="Times New Roman" w:cs="Times New Roman"/>
          <w:sz w:val="28"/>
          <w:szCs w:val="28"/>
        </w:rPr>
        <w:t xml:space="preserve"> при локализации инсульта в бассейне ПСМА</w:t>
      </w:r>
      <w:r w:rsidR="00AB4195" w:rsidRPr="00CE5279">
        <w:rPr>
          <w:rFonts w:ascii="Times New Roman" w:hAnsi="Times New Roman" w:cs="Times New Roman"/>
          <w:sz w:val="28"/>
          <w:szCs w:val="28"/>
        </w:rPr>
        <w:t>.</w:t>
      </w:r>
      <w:r w:rsidR="00AB4195" w:rsidRPr="00CE5279">
        <w:rPr>
          <w:rFonts w:ascii="Times New Roman" w:eastAsia="NewtonC" w:hAnsi="Times New Roman" w:cs="Times New Roman"/>
          <w:sz w:val="28"/>
          <w:szCs w:val="28"/>
        </w:rPr>
        <w:t xml:space="preserve"> У больных с инсультом в бассейне </w:t>
      </w:r>
      <w:r w:rsidR="00D07D2F" w:rsidRPr="00CE5279">
        <w:rPr>
          <w:rFonts w:ascii="Times New Roman" w:eastAsia="NewtonC" w:hAnsi="Times New Roman" w:cs="Times New Roman"/>
          <w:sz w:val="28"/>
          <w:szCs w:val="28"/>
        </w:rPr>
        <w:t xml:space="preserve">ПСМА </w:t>
      </w:r>
      <w:r w:rsidR="00AB4195" w:rsidRPr="00CE5279">
        <w:rPr>
          <w:rFonts w:ascii="Times New Roman" w:eastAsia="NewtonC" w:hAnsi="Times New Roman" w:cs="Times New Roman"/>
          <w:sz w:val="28"/>
          <w:szCs w:val="28"/>
        </w:rPr>
        <w:t xml:space="preserve">наблюдаются сниженная мотивация к выполнению </w:t>
      </w:r>
      <w:r w:rsidR="00AB4195" w:rsidRPr="00CE5279">
        <w:rPr>
          <w:rFonts w:ascii="Times New Roman" w:eastAsia="NewtonC" w:hAnsi="Times New Roman" w:cs="Times New Roman"/>
          <w:sz w:val="28"/>
          <w:szCs w:val="28"/>
        </w:rPr>
        <w:lastRenderedPageBreak/>
        <w:t xml:space="preserve">задания, отсутствие критичности в процессе работы, пропуски цифр и повышенная отвлекаемость, </w:t>
      </w:r>
      <w:r w:rsidR="00E32248" w:rsidRPr="00CE5279">
        <w:rPr>
          <w:rFonts w:ascii="Times New Roman" w:eastAsia="NewtonC" w:hAnsi="Times New Roman" w:cs="Times New Roman"/>
          <w:sz w:val="28"/>
          <w:szCs w:val="28"/>
        </w:rPr>
        <w:t xml:space="preserve">включая изменения личности и настроения. </w:t>
      </w:r>
    </w:p>
    <w:p w:rsidR="001F2CE5" w:rsidRPr="00CE5279" w:rsidRDefault="0091054C" w:rsidP="00571F2B">
      <w:pPr>
        <w:spacing w:before="120" w:after="120" w:line="360" w:lineRule="auto"/>
        <w:ind w:firstLine="709"/>
        <w:jc w:val="both"/>
        <w:rPr>
          <w:rFonts w:ascii="Times New Roman" w:hAnsi="Times New Roman" w:cs="Times New Roman"/>
          <w:sz w:val="28"/>
          <w:szCs w:val="28"/>
        </w:rPr>
      </w:pPr>
      <w:r w:rsidRPr="00CE5279">
        <w:rPr>
          <w:rFonts w:ascii="Times New Roman" w:hAnsi="Times New Roman" w:cs="Times New Roman"/>
          <w:sz w:val="28"/>
          <w:szCs w:val="28"/>
        </w:rPr>
        <w:t>На фоне выявленных когнитивных расстройств установлен</w:t>
      </w:r>
      <w:r w:rsidR="001F2CE5" w:rsidRPr="00CE5279">
        <w:rPr>
          <w:rFonts w:ascii="Times New Roman" w:hAnsi="Times New Roman" w:cs="Times New Roman"/>
          <w:sz w:val="28"/>
          <w:szCs w:val="28"/>
        </w:rPr>
        <w:t xml:space="preserve"> клинически выраженный уровень тревоги в обеих группах пациентов.</w:t>
      </w:r>
      <w:r w:rsidRPr="00CE5279">
        <w:rPr>
          <w:rFonts w:ascii="Times New Roman" w:hAnsi="Times New Roman" w:cs="Times New Roman"/>
          <w:sz w:val="28"/>
          <w:szCs w:val="28"/>
        </w:rPr>
        <w:t xml:space="preserve"> </w:t>
      </w:r>
      <w:proofErr w:type="gramStart"/>
      <w:r w:rsidR="00B42637" w:rsidRPr="00CE5279">
        <w:rPr>
          <w:rFonts w:ascii="Times New Roman" w:hAnsi="Times New Roman" w:cs="Times New Roman"/>
          <w:sz w:val="28"/>
          <w:szCs w:val="28"/>
        </w:rPr>
        <w:t>Достоверные</w:t>
      </w:r>
      <w:r w:rsidR="001F2CE5" w:rsidRPr="00CE5279">
        <w:rPr>
          <w:rFonts w:ascii="Times New Roman" w:hAnsi="Times New Roman" w:cs="Times New Roman"/>
          <w:sz w:val="28"/>
          <w:szCs w:val="28"/>
        </w:rPr>
        <w:t xml:space="preserve"> различия по уровню тревоги в группах пациентов с различным очагом поражения не обнаружены, что может указывать на то, что тревога после инсульта во многих случаях носит реактивный (психологический) характер, то есть развивается в рамках реакции на приобретённый неврологический дефицит (даже минимально выраженный) и следующие за этим ограничения в повседневной жизни.</w:t>
      </w:r>
      <w:proofErr w:type="gramEnd"/>
      <w:r w:rsidR="001F2CE5" w:rsidRPr="00CE5279">
        <w:rPr>
          <w:rFonts w:ascii="Times New Roman" w:hAnsi="Times New Roman" w:cs="Times New Roman"/>
          <w:sz w:val="28"/>
          <w:szCs w:val="28"/>
        </w:rPr>
        <w:t xml:space="preserve"> У большинства пациентов наблюдается клинически выраженные признаки тревоги, что может быть обусловлено легкой и средней тяжестью заболевания. </w:t>
      </w:r>
    </w:p>
    <w:p w:rsidR="00397573" w:rsidRPr="00CE5279" w:rsidRDefault="00E019A8" w:rsidP="00571F2B">
      <w:pPr>
        <w:spacing w:before="120" w:after="120" w:line="360" w:lineRule="auto"/>
        <w:ind w:firstLine="709"/>
        <w:jc w:val="both"/>
        <w:rPr>
          <w:rFonts w:ascii="Times New Roman" w:hAnsi="Times New Roman" w:cs="Times New Roman"/>
        </w:rPr>
      </w:pPr>
      <w:r w:rsidRPr="00CE5279">
        <w:rPr>
          <w:rFonts w:ascii="Times New Roman" w:hAnsi="Times New Roman" w:cs="Times New Roman"/>
          <w:sz w:val="28"/>
          <w:szCs w:val="28"/>
        </w:rPr>
        <w:t>В группе пациентов с ОНМК в ЛСМА уровень депрессии имеет клиническую выраженность – и достоверно отличается от показателей по шкале депрессия в группе пациентов с ОНМК в ПСМА,</w:t>
      </w:r>
      <w:r w:rsidR="00C977E5" w:rsidRPr="00CE5279">
        <w:rPr>
          <w:rFonts w:ascii="Times New Roman" w:hAnsi="Times New Roman" w:cs="Times New Roman"/>
          <w:sz w:val="28"/>
          <w:szCs w:val="28"/>
        </w:rPr>
        <w:t xml:space="preserve"> который соответствует отсутстви</w:t>
      </w:r>
      <w:r w:rsidRPr="00CE5279">
        <w:rPr>
          <w:rFonts w:ascii="Times New Roman" w:hAnsi="Times New Roman" w:cs="Times New Roman"/>
          <w:sz w:val="28"/>
          <w:szCs w:val="28"/>
        </w:rPr>
        <w:t xml:space="preserve">ю достоверно выраженных признаков депрессии. Это </w:t>
      </w:r>
      <w:r w:rsidR="00397573" w:rsidRPr="00CE5279">
        <w:rPr>
          <w:rFonts w:ascii="Times New Roman" w:hAnsi="Times New Roman" w:cs="Times New Roman"/>
          <w:sz w:val="28"/>
          <w:szCs w:val="28"/>
        </w:rPr>
        <w:t xml:space="preserve">дает возможность предположить, что депрессивные </w:t>
      </w:r>
      <w:proofErr w:type="gramStart"/>
      <w:r w:rsidR="00397573" w:rsidRPr="00CE5279">
        <w:rPr>
          <w:rFonts w:ascii="Times New Roman" w:hAnsi="Times New Roman" w:cs="Times New Roman"/>
          <w:sz w:val="28"/>
          <w:szCs w:val="28"/>
        </w:rPr>
        <w:t>реакции</w:t>
      </w:r>
      <w:proofErr w:type="gramEnd"/>
      <w:r w:rsidR="00397573" w:rsidRPr="00CE5279">
        <w:rPr>
          <w:rFonts w:ascii="Times New Roman" w:hAnsi="Times New Roman" w:cs="Times New Roman"/>
          <w:sz w:val="28"/>
          <w:szCs w:val="28"/>
        </w:rPr>
        <w:t xml:space="preserve"> возникающие у пациентов с топикой локализации очага поражения в левом полушарии обусловлены не внешними факторами, а нарушением деятельности левого полушария, которое может приводить к возникновению </w:t>
      </w:r>
      <w:r w:rsidR="00C977E5" w:rsidRPr="00CE5279">
        <w:rPr>
          <w:rFonts w:ascii="Times New Roman" w:hAnsi="Times New Roman" w:cs="Times New Roman"/>
          <w:sz w:val="28"/>
          <w:szCs w:val="28"/>
        </w:rPr>
        <w:t>депрессивных состояний</w:t>
      </w:r>
      <w:r w:rsidR="00397573" w:rsidRPr="00CE5279">
        <w:rPr>
          <w:rFonts w:ascii="Times New Roman" w:hAnsi="Times New Roman" w:cs="Times New Roman"/>
          <w:sz w:val="28"/>
          <w:szCs w:val="28"/>
        </w:rPr>
        <w:t>.</w:t>
      </w:r>
      <w:r w:rsidR="00397573" w:rsidRPr="00CE5279">
        <w:rPr>
          <w:rFonts w:ascii="Times New Roman" w:hAnsi="Times New Roman" w:cs="Times New Roman"/>
        </w:rPr>
        <w:t xml:space="preserve"> </w:t>
      </w:r>
    </w:p>
    <w:p w:rsidR="003B4A99" w:rsidRPr="00CE5279" w:rsidRDefault="00D5247F" w:rsidP="00571F2B">
      <w:pPr>
        <w:spacing w:before="120" w:after="120" w:line="360" w:lineRule="auto"/>
        <w:ind w:firstLine="709"/>
        <w:jc w:val="both"/>
        <w:rPr>
          <w:rFonts w:ascii="Times New Roman" w:hAnsi="Times New Roman" w:cs="Times New Roman"/>
          <w:sz w:val="28"/>
          <w:szCs w:val="28"/>
        </w:rPr>
      </w:pPr>
      <w:r w:rsidRPr="00CE5279">
        <w:rPr>
          <w:rFonts w:ascii="Times New Roman" w:hAnsi="Times New Roman" w:cs="Times New Roman"/>
          <w:sz w:val="28"/>
          <w:szCs w:val="28"/>
        </w:rPr>
        <w:t xml:space="preserve">У пациентов с ОНМК в ЛСМА обнаружена обратная связь между результатами выполнения </w:t>
      </w:r>
      <w:r w:rsidRPr="00CE5279">
        <w:rPr>
          <w:rFonts w:ascii="Times New Roman" w:hAnsi="Times New Roman" w:cs="Times New Roman"/>
          <w:sz w:val="28"/>
          <w:szCs w:val="28"/>
          <w:lang w:val="en-US"/>
        </w:rPr>
        <w:t>MOCA</w:t>
      </w:r>
      <w:r w:rsidRPr="00CE5279">
        <w:rPr>
          <w:rFonts w:ascii="Times New Roman" w:hAnsi="Times New Roman" w:cs="Times New Roman"/>
          <w:sz w:val="28"/>
          <w:szCs w:val="28"/>
        </w:rPr>
        <w:t>-теста и ситуативной тревожной оценкой перспективы, личностным и ситуативным уровнем социальных защит – чем выше уровень социальных защит и ситуативной тревожной оценки перспективы, тем ниже показатели выполнения МОСА-теста, и наоборот.</w:t>
      </w:r>
      <w:r w:rsidR="002303EC" w:rsidRPr="00CE5279">
        <w:rPr>
          <w:rFonts w:ascii="Times New Roman" w:hAnsi="Times New Roman" w:cs="Times New Roman"/>
          <w:sz w:val="28"/>
          <w:szCs w:val="28"/>
        </w:rPr>
        <w:t xml:space="preserve"> Кроме того обнаруживаются обратные связи между 2,3,4,5 и отсроченным воспроизведением 10 слов и социальными защитами ситуативной </w:t>
      </w:r>
      <w:r w:rsidR="002303EC" w:rsidRPr="00CE5279">
        <w:rPr>
          <w:rFonts w:ascii="Times New Roman" w:hAnsi="Times New Roman" w:cs="Times New Roman"/>
          <w:sz w:val="28"/>
          <w:szCs w:val="28"/>
        </w:rPr>
        <w:lastRenderedPageBreak/>
        <w:t xml:space="preserve">тревожности, между 3, 4 воспроизведением 10 слов и социальными защитами личностной тревоги – чем выше уровень социальных защит, тем ниже уровень достижения в запоминании 10 слов, и наоборот. </w:t>
      </w:r>
      <w:r w:rsidR="003B4A99" w:rsidRPr="00CE5279">
        <w:rPr>
          <w:rFonts w:ascii="Times New Roman" w:hAnsi="Times New Roman" w:cs="Times New Roman"/>
          <w:sz w:val="28"/>
          <w:szCs w:val="28"/>
        </w:rPr>
        <w:t>Данные взаимосвязи, вероятно, объясняются</w:t>
      </w:r>
      <w:r w:rsidR="00A74461" w:rsidRPr="00CE5279">
        <w:rPr>
          <w:rFonts w:ascii="Times New Roman" w:hAnsi="Times New Roman" w:cs="Times New Roman"/>
          <w:sz w:val="28"/>
          <w:szCs w:val="28"/>
        </w:rPr>
        <w:t xml:space="preserve"> тем, </w:t>
      </w:r>
      <w:r w:rsidR="003B4A99" w:rsidRPr="00CE5279">
        <w:rPr>
          <w:rFonts w:ascii="Times New Roman" w:hAnsi="Times New Roman" w:cs="Times New Roman"/>
          <w:sz w:val="28"/>
          <w:szCs w:val="28"/>
        </w:rPr>
        <w:t xml:space="preserve">что пациенты склонны рассматривать ситуацию госпитализации, взаимодействие с медицинским персоналом как основной источник тревожного напряжения и при выполнении методик, напрямую взаимодействуя с психологом, на  фоне повышенной эмоциональной чувствительности к социальным контактам вызывающим эмоциональное напряжением, появляется неуверенность в себе, которая способствует менее продуктивному выполнению предложенных проб. </w:t>
      </w:r>
    </w:p>
    <w:p w:rsidR="00A35E57" w:rsidRPr="00CE5279" w:rsidRDefault="002303EC" w:rsidP="00571F2B">
      <w:pPr>
        <w:spacing w:before="120" w:after="120" w:line="360" w:lineRule="auto"/>
        <w:ind w:firstLine="709"/>
        <w:jc w:val="both"/>
        <w:rPr>
          <w:rFonts w:ascii="Times New Roman" w:hAnsi="Times New Roman" w:cs="Times New Roman"/>
          <w:sz w:val="28"/>
          <w:szCs w:val="28"/>
        </w:rPr>
      </w:pPr>
      <w:r w:rsidRPr="00CE5279">
        <w:rPr>
          <w:rFonts w:ascii="Times New Roman" w:hAnsi="Times New Roman" w:cs="Times New Roman"/>
          <w:sz w:val="28"/>
          <w:szCs w:val="28"/>
        </w:rPr>
        <w:t xml:space="preserve">Также выявлена прямая связь между тревожной оценкой перспективы и временем </w:t>
      </w:r>
      <w:proofErr w:type="spellStart"/>
      <w:r w:rsidR="00C977E5" w:rsidRPr="00CE5279">
        <w:rPr>
          <w:rFonts w:ascii="Times New Roman" w:hAnsi="Times New Roman" w:cs="Times New Roman"/>
          <w:sz w:val="28"/>
          <w:szCs w:val="28"/>
        </w:rPr>
        <w:t>про</w:t>
      </w:r>
      <w:r w:rsidR="00FD64C7" w:rsidRPr="00CE5279">
        <w:rPr>
          <w:rFonts w:ascii="Times New Roman" w:hAnsi="Times New Roman" w:cs="Times New Roman"/>
          <w:sz w:val="28"/>
          <w:szCs w:val="28"/>
        </w:rPr>
        <w:t>счит</w:t>
      </w:r>
      <w:r w:rsidR="002417D7" w:rsidRPr="00CE5279">
        <w:rPr>
          <w:rFonts w:ascii="Times New Roman" w:hAnsi="Times New Roman" w:cs="Times New Roman"/>
          <w:sz w:val="28"/>
          <w:szCs w:val="28"/>
        </w:rPr>
        <w:t>ывания</w:t>
      </w:r>
      <w:proofErr w:type="spellEnd"/>
      <w:r w:rsidR="002417D7" w:rsidRPr="00CE5279">
        <w:rPr>
          <w:rFonts w:ascii="Times New Roman" w:hAnsi="Times New Roman" w:cs="Times New Roman"/>
          <w:sz w:val="28"/>
          <w:szCs w:val="28"/>
        </w:rPr>
        <w:t xml:space="preserve"> первой и второй Таблицы Ш</w:t>
      </w:r>
      <w:r w:rsidR="00FD64C7" w:rsidRPr="00CE5279">
        <w:rPr>
          <w:rFonts w:ascii="Times New Roman" w:hAnsi="Times New Roman" w:cs="Times New Roman"/>
          <w:sz w:val="28"/>
          <w:szCs w:val="28"/>
        </w:rPr>
        <w:t>ульте – чем выше уровень тревожной оценки перспективы, тем быстрее пациенты справляются с поиском чисел в первых таблицах. И установлена обратная связь между тревожной оценкой перспективы и временем присчиты</w:t>
      </w:r>
      <w:r w:rsidR="002417D7" w:rsidRPr="00CE5279">
        <w:rPr>
          <w:rFonts w:ascii="Times New Roman" w:hAnsi="Times New Roman" w:cs="Times New Roman"/>
          <w:sz w:val="28"/>
          <w:szCs w:val="28"/>
        </w:rPr>
        <w:t>вания третьей Таблицы Ш</w:t>
      </w:r>
      <w:r w:rsidR="00FD64C7" w:rsidRPr="00CE5279">
        <w:rPr>
          <w:rFonts w:ascii="Times New Roman" w:hAnsi="Times New Roman" w:cs="Times New Roman"/>
          <w:sz w:val="28"/>
          <w:szCs w:val="28"/>
        </w:rPr>
        <w:t xml:space="preserve">ульте – чем выше уровень тревожной оценки перспективы, тем ниже </w:t>
      </w:r>
      <w:r w:rsidR="00A35E57" w:rsidRPr="00CE5279">
        <w:rPr>
          <w:rFonts w:ascii="Times New Roman" w:hAnsi="Times New Roman" w:cs="Times New Roman"/>
          <w:sz w:val="28"/>
          <w:szCs w:val="28"/>
        </w:rPr>
        <w:t>продуктивность</w:t>
      </w:r>
      <w:r w:rsidR="00FD64C7" w:rsidRPr="00CE5279">
        <w:rPr>
          <w:rFonts w:ascii="Times New Roman" w:hAnsi="Times New Roman" w:cs="Times New Roman"/>
          <w:sz w:val="28"/>
          <w:szCs w:val="28"/>
        </w:rPr>
        <w:t xml:space="preserve"> выполнения третьей таблицы.</w:t>
      </w:r>
      <w:r w:rsidR="00A35E57" w:rsidRPr="00CE5279">
        <w:rPr>
          <w:rFonts w:ascii="Times New Roman" w:hAnsi="Times New Roman" w:cs="Times New Roman"/>
          <w:sz w:val="28"/>
          <w:szCs w:val="28"/>
        </w:rPr>
        <w:t xml:space="preserve"> Данные взаимосвязи могут указывать  на то, что тревога до определенной степени может стимулировать деятельность, но, преодолев рубеж «зоны оптимального функционирования» у пациентов запускается механизм охранительного торможения и психическая активность замедляется. </w:t>
      </w:r>
    </w:p>
    <w:p w:rsidR="00D5247F" w:rsidRPr="00CE5279" w:rsidRDefault="00307CC4" w:rsidP="00571F2B">
      <w:pPr>
        <w:spacing w:before="120" w:after="120" w:line="360" w:lineRule="auto"/>
        <w:ind w:firstLine="709"/>
        <w:jc w:val="both"/>
        <w:rPr>
          <w:rFonts w:ascii="Times New Roman" w:hAnsi="Times New Roman" w:cs="Times New Roman"/>
          <w:sz w:val="28"/>
          <w:szCs w:val="28"/>
        </w:rPr>
      </w:pPr>
      <w:r w:rsidRPr="00CE5279">
        <w:rPr>
          <w:rFonts w:ascii="Times New Roman" w:hAnsi="Times New Roman" w:cs="Times New Roman"/>
          <w:sz w:val="28"/>
          <w:szCs w:val="28"/>
        </w:rPr>
        <w:t>С</w:t>
      </w:r>
      <w:r w:rsidR="001777E6" w:rsidRPr="00CE5279">
        <w:rPr>
          <w:rFonts w:ascii="Times New Roman" w:hAnsi="Times New Roman" w:cs="Times New Roman"/>
          <w:sz w:val="28"/>
          <w:szCs w:val="28"/>
        </w:rPr>
        <w:t xml:space="preserve">убшкалы «Тревожная оценка перспективы» и «Социальные защиты» </w:t>
      </w:r>
      <w:r w:rsidRPr="00CE5279">
        <w:rPr>
          <w:rFonts w:ascii="Times New Roman" w:hAnsi="Times New Roman" w:cs="Times New Roman"/>
          <w:sz w:val="28"/>
          <w:szCs w:val="28"/>
        </w:rPr>
        <w:t>нельзя рассматривать как фоновые, они являются специфическими, что может указывать на наличие у данной группы пациентов</w:t>
      </w:r>
      <w:r w:rsidR="007524AA" w:rsidRPr="00CE5279">
        <w:rPr>
          <w:rFonts w:ascii="Times New Roman" w:hAnsi="Times New Roman" w:cs="Times New Roman"/>
          <w:sz w:val="28"/>
          <w:szCs w:val="28"/>
        </w:rPr>
        <w:t xml:space="preserve"> определённых</w:t>
      </w:r>
      <w:r w:rsidRPr="00CE5279">
        <w:rPr>
          <w:rFonts w:ascii="Times New Roman" w:hAnsi="Times New Roman" w:cs="Times New Roman"/>
          <w:sz w:val="28"/>
          <w:szCs w:val="28"/>
        </w:rPr>
        <w:t xml:space="preserve"> индивидуально-типологических черт</w:t>
      </w:r>
      <w:r w:rsidR="007524AA" w:rsidRPr="00CE5279">
        <w:rPr>
          <w:rFonts w:ascii="Times New Roman" w:hAnsi="Times New Roman" w:cs="Times New Roman"/>
          <w:sz w:val="28"/>
          <w:szCs w:val="28"/>
        </w:rPr>
        <w:t xml:space="preserve"> в виде чувствительности к социальным контактам и общей озабоченности будущем.</w:t>
      </w:r>
    </w:p>
    <w:p w:rsidR="00BF7FE5" w:rsidRPr="00CE5279" w:rsidRDefault="00D31A26" w:rsidP="00571F2B">
      <w:pPr>
        <w:spacing w:before="120" w:after="120" w:line="360" w:lineRule="auto"/>
        <w:ind w:firstLine="709"/>
        <w:jc w:val="both"/>
        <w:rPr>
          <w:rFonts w:ascii="Times New Roman" w:hAnsi="Times New Roman" w:cs="Times New Roman"/>
          <w:sz w:val="28"/>
          <w:szCs w:val="28"/>
        </w:rPr>
      </w:pPr>
      <w:r w:rsidRPr="00CE5279">
        <w:rPr>
          <w:rFonts w:ascii="Times New Roman" w:hAnsi="Times New Roman" w:cs="Times New Roman"/>
          <w:sz w:val="28"/>
          <w:szCs w:val="28"/>
        </w:rPr>
        <w:lastRenderedPageBreak/>
        <w:t xml:space="preserve">У </w:t>
      </w:r>
      <w:r w:rsidR="00291285" w:rsidRPr="00CE5279">
        <w:rPr>
          <w:rFonts w:ascii="Times New Roman" w:hAnsi="Times New Roman" w:cs="Times New Roman"/>
          <w:sz w:val="28"/>
          <w:szCs w:val="28"/>
        </w:rPr>
        <w:t xml:space="preserve">пациентов с ОНМК в ПСМА обнаружена </w:t>
      </w:r>
      <w:r w:rsidR="00765D30" w:rsidRPr="00CE5279">
        <w:rPr>
          <w:rFonts w:ascii="Times New Roman" w:hAnsi="Times New Roman" w:cs="Times New Roman"/>
          <w:sz w:val="28"/>
          <w:szCs w:val="28"/>
        </w:rPr>
        <w:t>обратная связь</w:t>
      </w:r>
      <w:r w:rsidR="00291285" w:rsidRPr="00CE5279">
        <w:rPr>
          <w:rFonts w:ascii="Times New Roman" w:hAnsi="Times New Roman" w:cs="Times New Roman"/>
          <w:sz w:val="28"/>
          <w:szCs w:val="28"/>
        </w:rPr>
        <w:t xml:space="preserve"> меж</w:t>
      </w:r>
      <w:r w:rsidR="00765D30" w:rsidRPr="00CE5279">
        <w:rPr>
          <w:rFonts w:ascii="Times New Roman" w:hAnsi="Times New Roman" w:cs="Times New Roman"/>
          <w:sz w:val="28"/>
          <w:szCs w:val="28"/>
        </w:rPr>
        <w:t>ду результатами выполнения МОСА-теста</w:t>
      </w:r>
      <w:r w:rsidR="00291285" w:rsidRPr="00CE5279">
        <w:rPr>
          <w:rFonts w:ascii="Times New Roman" w:hAnsi="Times New Roman" w:cs="Times New Roman"/>
          <w:sz w:val="28"/>
          <w:szCs w:val="28"/>
        </w:rPr>
        <w:t xml:space="preserve"> и показателями методики </w:t>
      </w:r>
      <w:r w:rsidR="00291285" w:rsidRPr="00CE5279">
        <w:rPr>
          <w:rFonts w:ascii="Times New Roman" w:hAnsi="Times New Roman" w:cs="Times New Roman"/>
          <w:sz w:val="28"/>
          <w:szCs w:val="28"/>
          <w:lang w:val="en-US"/>
        </w:rPr>
        <w:t>HADS</w:t>
      </w:r>
      <w:r w:rsidR="00291285" w:rsidRPr="00CE5279">
        <w:rPr>
          <w:rFonts w:ascii="Times New Roman" w:hAnsi="Times New Roman" w:cs="Times New Roman"/>
          <w:sz w:val="28"/>
          <w:szCs w:val="28"/>
        </w:rPr>
        <w:t xml:space="preserve"> для оценки тревоги и депрессии, а также общим уровнем как ситуати</w:t>
      </w:r>
      <w:r w:rsidR="00765D30" w:rsidRPr="00CE5279">
        <w:rPr>
          <w:rFonts w:ascii="Times New Roman" w:hAnsi="Times New Roman" w:cs="Times New Roman"/>
          <w:sz w:val="28"/>
          <w:szCs w:val="28"/>
        </w:rPr>
        <w:t xml:space="preserve">вной, так и личностной тревоги. Обнаруживается взаимосвязь между эмоциональным состоянием пациентов и уровнем их когнитивного функционирования - чем ниже уровень тревоги и депрессии, тем выше результаты выполнения методики MOCA, и наоборот. </w:t>
      </w:r>
      <w:r w:rsidR="00790D98" w:rsidRPr="00CE5279">
        <w:rPr>
          <w:rFonts w:ascii="Times New Roman" w:hAnsi="Times New Roman" w:cs="Times New Roman"/>
          <w:sz w:val="28"/>
          <w:szCs w:val="28"/>
        </w:rPr>
        <w:t xml:space="preserve">При достоверно значимых различиях по шкале </w:t>
      </w:r>
      <w:r w:rsidR="00790D98" w:rsidRPr="00CE5279">
        <w:rPr>
          <w:rFonts w:ascii="Times New Roman" w:hAnsi="Times New Roman" w:cs="Times New Roman"/>
          <w:sz w:val="28"/>
          <w:szCs w:val="28"/>
          <w:lang w:val="en-US"/>
        </w:rPr>
        <w:t>HADS</w:t>
      </w:r>
      <w:r w:rsidR="00790D98" w:rsidRPr="00CE5279">
        <w:rPr>
          <w:rFonts w:ascii="Times New Roman" w:hAnsi="Times New Roman" w:cs="Times New Roman"/>
          <w:sz w:val="28"/>
          <w:szCs w:val="28"/>
        </w:rPr>
        <w:t>-депрессия (уровень депрессии значительно ниже, чем у пациентов с ОНМК в ЛСМА), опираясь на данную корреляцию можно выдвинуть гипотезу о возможном наличии «псевдо</w:t>
      </w:r>
      <w:proofErr w:type="gramStart"/>
      <w:r w:rsidR="00790D98" w:rsidRPr="00CE5279">
        <w:rPr>
          <w:rFonts w:ascii="Times New Roman" w:hAnsi="Times New Roman" w:cs="Times New Roman"/>
          <w:sz w:val="28"/>
          <w:szCs w:val="28"/>
        </w:rPr>
        <w:t>»-</w:t>
      </w:r>
      <w:proofErr w:type="gramEnd"/>
      <w:r w:rsidR="00790D98" w:rsidRPr="00CE5279">
        <w:rPr>
          <w:rFonts w:ascii="Times New Roman" w:hAnsi="Times New Roman" w:cs="Times New Roman"/>
          <w:sz w:val="28"/>
          <w:szCs w:val="28"/>
        </w:rPr>
        <w:t xml:space="preserve">снижения когнитивных функций у некоторых пациентов, вызванных замедлением психически процессов ввиду депрессивного фона настроения. </w:t>
      </w:r>
    </w:p>
    <w:p w:rsidR="009A6E3B" w:rsidRPr="00CE5279" w:rsidRDefault="005C6093" w:rsidP="00571F2B">
      <w:pPr>
        <w:spacing w:before="120" w:after="120" w:line="360" w:lineRule="auto"/>
        <w:ind w:firstLine="709"/>
        <w:jc w:val="both"/>
        <w:rPr>
          <w:rFonts w:ascii="Times New Roman" w:hAnsi="Times New Roman" w:cs="Times New Roman"/>
          <w:sz w:val="28"/>
          <w:szCs w:val="28"/>
        </w:rPr>
      </w:pPr>
      <w:r w:rsidRPr="00CE5279">
        <w:rPr>
          <w:rFonts w:ascii="Times New Roman" w:hAnsi="Times New Roman" w:cs="Times New Roman"/>
          <w:sz w:val="28"/>
          <w:szCs w:val="28"/>
        </w:rPr>
        <w:t>Также выявлены</w:t>
      </w:r>
      <w:r w:rsidR="007B58AB" w:rsidRPr="00CE5279">
        <w:rPr>
          <w:rFonts w:ascii="Times New Roman" w:hAnsi="Times New Roman" w:cs="Times New Roman"/>
          <w:sz w:val="28"/>
          <w:szCs w:val="28"/>
        </w:rPr>
        <w:t xml:space="preserve"> </w:t>
      </w:r>
      <w:r w:rsidRPr="00CE5279">
        <w:rPr>
          <w:rFonts w:ascii="Times New Roman" w:hAnsi="Times New Roman" w:cs="Times New Roman"/>
          <w:sz w:val="28"/>
          <w:szCs w:val="28"/>
        </w:rPr>
        <w:t>обратные</w:t>
      </w:r>
      <w:r w:rsidR="007B58AB" w:rsidRPr="00CE5279">
        <w:rPr>
          <w:rFonts w:ascii="Times New Roman" w:hAnsi="Times New Roman" w:cs="Times New Roman"/>
          <w:sz w:val="28"/>
          <w:szCs w:val="28"/>
        </w:rPr>
        <w:t xml:space="preserve"> свя</w:t>
      </w:r>
      <w:r w:rsidRPr="00CE5279">
        <w:rPr>
          <w:rFonts w:ascii="Times New Roman" w:hAnsi="Times New Roman" w:cs="Times New Roman"/>
          <w:sz w:val="28"/>
          <w:szCs w:val="28"/>
        </w:rPr>
        <w:t>зи</w:t>
      </w:r>
      <w:r w:rsidR="007B58AB" w:rsidRPr="00CE5279">
        <w:rPr>
          <w:rFonts w:ascii="Times New Roman" w:hAnsi="Times New Roman" w:cs="Times New Roman"/>
          <w:sz w:val="28"/>
          <w:szCs w:val="28"/>
        </w:rPr>
        <w:t xml:space="preserve"> между фобическим компонентом личностной тревоги и отсроченным воспроизведением</w:t>
      </w:r>
      <w:r w:rsidR="000F4EED" w:rsidRPr="00CE5279">
        <w:rPr>
          <w:rFonts w:ascii="Times New Roman" w:hAnsi="Times New Roman" w:cs="Times New Roman"/>
          <w:sz w:val="28"/>
          <w:szCs w:val="28"/>
        </w:rPr>
        <w:t xml:space="preserve"> и результатами </w:t>
      </w:r>
      <w:r w:rsidR="007B58AB" w:rsidRPr="00CE5279">
        <w:rPr>
          <w:rFonts w:ascii="Times New Roman" w:hAnsi="Times New Roman" w:cs="Times New Roman"/>
          <w:sz w:val="28"/>
          <w:szCs w:val="28"/>
        </w:rPr>
        <w:t xml:space="preserve"> </w:t>
      </w:r>
      <w:r w:rsidR="000F4EED" w:rsidRPr="00CE5279">
        <w:rPr>
          <w:rFonts w:ascii="Times New Roman" w:hAnsi="Times New Roman" w:cs="Times New Roman"/>
          <w:sz w:val="28"/>
          <w:szCs w:val="28"/>
          <w:lang w:val="en-US"/>
        </w:rPr>
        <w:t>MOCA</w:t>
      </w:r>
      <w:r w:rsidR="000F4EED" w:rsidRPr="00CE5279">
        <w:rPr>
          <w:rFonts w:ascii="Times New Roman" w:hAnsi="Times New Roman" w:cs="Times New Roman"/>
          <w:sz w:val="28"/>
          <w:szCs w:val="28"/>
        </w:rPr>
        <w:t xml:space="preserve">-теста </w:t>
      </w:r>
      <w:r w:rsidR="007B58AB" w:rsidRPr="00CE5279">
        <w:rPr>
          <w:rFonts w:ascii="Times New Roman" w:hAnsi="Times New Roman" w:cs="Times New Roman"/>
          <w:sz w:val="28"/>
          <w:szCs w:val="28"/>
        </w:rPr>
        <w:t xml:space="preserve">– чем </w:t>
      </w:r>
      <w:r w:rsidRPr="00CE5279">
        <w:rPr>
          <w:rFonts w:ascii="Times New Roman" w:hAnsi="Times New Roman" w:cs="Times New Roman"/>
          <w:sz w:val="28"/>
          <w:szCs w:val="28"/>
        </w:rPr>
        <w:t>больше</w:t>
      </w:r>
      <w:r w:rsidR="007B58AB" w:rsidRPr="00CE5279">
        <w:rPr>
          <w:rFonts w:ascii="Times New Roman" w:hAnsi="Times New Roman" w:cs="Times New Roman"/>
          <w:sz w:val="28"/>
          <w:szCs w:val="28"/>
        </w:rPr>
        <w:t xml:space="preserve"> выраженность в структуре личностной тревожности фобического компонента, тем </w:t>
      </w:r>
      <w:r w:rsidRPr="00CE5279">
        <w:rPr>
          <w:rFonts w:ascii="Times New Roman" w:hAnsi="Times New Roman" w:cs="Times New Roman"/>
          <w:sz w:val="28"/>
          <w:szCs w:val="28"/>
        </w:rPr>
        <w:t>меньше</w:t>
      </w:r>
      <w:r w:rsidR="007B58AB" w:rsidRPr="00CE5279">
        <w:rPr>
          <w:rFonts w:ascii="Times New Roman" w:hAnsi="Times New Roman" w:cs="Times New Roman"/>
          <w:sz w:val="28"/>
          <w:szCs w:val="28"/>
        </w:rPr>
        <w:t xml:space="preserve"> показатель отсроченного воспроизведения 10 слов</w:t>
      </w:r>
      <w:r w:rsidRPr="00CE5279">
        <w:rPr>
          <w:rFonts w:ascii="Times New Roman" w:hAnsi="Times New Roman" w:cs="Times New Roman"/>
          <w:sz w:val="28"/>
          <w:szCs w:val="28"/>
        </w:rPr>
        <w:t xml:space="preserve"> (объем долговременной памяти) и уровня когнитивного функционирования, и наоборот. </w:t>
      </w:r>
      <w:r w:rsidR="007B58AB" w:rsidRPr="00CE5279">
        <w:rPr>
          <w:rFonts w:ascii="Times New Roman" w:hAnsi="Times New Roman" w:cs="Times New Roman"/>
          <w:sz w:val="28"/>
          <w:szCs w:val="28"/>
        </w:rPr>
        <w:t xml:space="preserve"> </w:t>
      </w:r>
      <w:r w:rsidRPr="00CE5279">
        <w:rPr>
          <w:rFonts w:ascii="Times New Roman" w:hAnsi="Times New Roman" w:cs="Times New Roman"/>
          <w:sz w:val="28"/>
          <w:szCs w:val="28"/>
        </w:rPr>
        <w:t>Данные связи дают возможность предположить, что ввиду наличия ощущения непонятной угрозы фокус внимания пациентов смещен с внешней ситуации обследования на их внутренние процессы, что способствует снижению общей продуктивности выполнения заданий, и понижению способности к планированию и выработки стратегии при запоминании слов, что в свою очередь отражается при отсроченном воспроизведении.</w:t>
      </w:r>
    </w:p>
    <w:p w:rsidR="006E13D2" w:rsidRPr="00CE5279" w:rsidRDefault="008D4E07" w:rsidP="00571F2B">
      <w:pPr>
        <w:spacing w:before="120" w:after="120" w:line="360" w:lineRule="auto"/>
        <w:ind w:firstLine="709"/>
        <w:jc w:val="both"/>
        <w:rPr>
          <w:rFonts w:ascii="Times New Roman" w:eastAsiaTheme="majorEastAsia" w:hAnsi="Times New Roman" w:cs="Times New Roman"/>
          <w:b/>
          <w:sz w:val="28"/>
          <w:szCs w:val="28"/>
        </w:rPr>
      </w:pPr>
      <w:r w:rsidRPr="00CE5279">
        <w:rPr>
          <w:rFonts w:ascii="Times New Roman" w:hAnsi="Times New Roman" w:cs="Times New Roman"/>
          <w:sz w:val="28"/>
          <w:szCs w:val="28"/>
        </w:rPr>
        <w:t xml:space="preserve">Дискриминантный анализ показал, что группа пациентов с ОНМК в ЛСМА и группа пациентов с ОНМК в ПСМА различаются по переменной </w:t>
      </w:r>
      <w:r w:rsidRPr="00CE5279">
        <w:rPr>
          <w:rFonts w:ascii="Times New Roman" w:hAnsi="Times New Roman" w:cs="Times New Roman"/>
          <w:sz w:val="28"/>
          <w:szCs w:val="28"/>
          <w:lang w:val="en-US"/>
        </w:rPr>
        <w:t>HADS</w:t>
      </w:r>
      <w:r w:rsidRPr="00CE5279">
        <w:rPr>
          <w:rFonts w:ascii="Times New Roman" w:hAnsi="Times New Roman" w:cs="Times New Roman"/>
          <w:sz w:val="28"/>
          <w:szCs w:val="28"/>
        </w:rPr>
        <w:t xml:space="preserve">-депрессия, что </w:t>
      </w:r>
      <w:r w:rsidR="00D26AAB" w:rsidRPr="00CE5279">
        <w:rPr>
          <w:rFonts w:ascii="Times New Roman" w:hAnsi="Times New Roman" w:cs="Times New Roman"/>
          <w:sz w:val="28"/>
          <w:szCs w:val="28"/>
        </w:rPr>
        <w:t xml:space="preserve">подтверждает гипотезу о том, что эмоциональные нарушения вследствие перенесенного инсульте связанны с топикой очага </w:t>
      </w:r>
      <w:r w:rsidR="00D26AAB" w:rsidRPr="00CE5279">
        <w:rPr>
          <w:rFonts w:ascii="Times New Roman" w:hAnsi="Times New Roman" w:cs="Times New Roman"/>
          <w:sz w:val="28"/>
          <w:szCs w:val="28"/>
        </w:rPr>
        <w:lastRenderedPageBreak/>
        <w:t>поражения. Депрессивное состояние у больных перенесших ОНМК связанно с очагом локализации в левом полушарии</w:t>
      </w:r>
      <w:r w:rsidR="000C662E" w:rsidRPr="00CE5279">
        <w:rPr>
          <w:rFonts w:ascii="Times New Roman" w:hAnsi="Times New Roman" w:cs="Times New Roman"/>
          <w:sz w:val="28"/>
          <w:szCs w:val="28"/>
        </w:rPr>
        <w:t xml:space="preserve">, что позволяет исключить предположение о депрессии как реактивном состоянии и как преморбидные характеристики. Полученные данные позволяют рассматривать депрессию как следствие (симптом) органического поражения левого полушария в виду перенесенного инсульта. </w:t>
      </w:r>
      <w:bookmarkStart w:id="39" w:name="_Toc484323674"/>
      <w:bookmarkStart w:id="40" w:name="_Toc451560533"/>
    </w:p>
    <w:p w:rsidR="000C662E" w:rsidRPr="00CE5279" w:rsidRDefault="000C662E">
      <w:pPr>
        <w:rPr>
          <w:rFonts w:ascii="Times New Roman" w:eastAsiaTheme="majorEastAsia" w:hAnsi="Times New Roman" w:cs="Times New Roman"/>
          <w:b/>
          <w:sz w:val="28"/>
          <w:szCs w:val="28"/>
        </w:rPr>
      </w:pPr>
      <w:r w:rsidRPr="00CE5279">
        <w:rPr>
          <w:rFonts w:ascii="Times New Roman" w:hAnsi="Times New Roman" w:cs="Times New Roman"/>
          <w:b/>
          <w:sz w:val="28"/>
          <w:szCs w:val="28"/>
        </w:rPr>
        <w:br w:type="page"/>
      </w:r>
    </w:p>
    <w:p w:rsidR="006B6F4B" w:rsidRPr="00CE5279" w:rsidRDefault="00EE4785" w:rsidP="006E13D2">
      <w:pPr>
        <w:pStyle w:val="1"/>
        <w:spacing w:after="240"/>
        <w:ind w:firstLine="709"/>
        <w:jc w:val="center"/>
        <w:rPr>
          <w:rFonts w:ascii="Times New Roman" w:hAnsi="Times New Roman" w:cs="Times New Roman"/>
          <w:b/>
          <w:color w:val="auto"/>
          <w:sz w:val="28"/>
          <w:szCs w:val="28"/>
        </w:rPr>
      </w:pPr>
      <w:bookmarkStart w:id="41" w:name="_Toc535300578"/>
      <w:r w:rsidRPr="00CE5279">
        <w:rPr>
          <w:rFonts w:ascii="Times New Roman" w:hAnsi="Times New Roman" w:cs="Times New Roman"/>
          <w:b/>
          <w:color w:val="auto"/>
          <w:sz w:val="28"/>
          <w:szCs w:val="28"/>
        </w:rPr>
        <w:lastRenderedPageBreak/>
        <w:t>ВЫВОДЫ</w:t>
      </w:r>
      <w:bookmarkEnd w:id="41"/>
    </w:p>
    <w:p w:rsidR="00811386" w:rsidRPr="00CE5279" w:rsidRDefault="006B21A6" w:rsidP="00BE4D05">
      <w:pPr>
        <w:pStyle w:val="a3"/>
        <w:tabs>
          <w:tab w:val="left" w:pos="284"/>
        </w:tabs>
        <w:spacing w:before="120" w:after="120" w:line="360" w:lineRule="auto"/>
        <w:ind w:left="0" w:firstLine="709"/>
        <w:jc w:val="both"/>
        <w:rPr>
          <w:rFonts w:ascii="Times New Roman" w:eastAsia="Newton-Regular" w:hAnsi="Times New Roman"/>
          <w:sz w:val="28"/>
          <w:szCs w:val="28"/>
        </w:rPr>
      </w:pPr>
      <w:r w:rsidRPr="00CE5279">
        <w:rPr>
          <w:rFonts w:ascii="Times New Roman" w:hAnsi="Times New Roman"/>
          <w:sz w:val="28"/>
          <w:szCs w:val="28"/>
        </w:rPr>
        <w:t>1</w:t>
      </w:r>
      <w:r w:rsidR="006B6F4B" w:rsidRPr="00CE5279">
        <w:rPr>
          <w:rFonts w:ascii="Times New Roman" w:hAnsi="Times New Roman"/>
          <w:sz w:val="28"/>
          <w:szCs w:val="28"/>
        </w:rPr>
        <w:t>.</w:t>
      </w:r>
      <w:r w:rsidR="00C82959" w:rsidRPr="00CE5279">
        <w:rPr>
          <w:rFonts w:ascii="Times New Roman" w:hAnsi="Times New Roman"/>
          <w:sz w:val="28"/>
          <w:szCs w:val="28"/>
        </w:rPr>
        <w:t xml:space="preserve"> </w:t>
      </w:r>
      <w:r w:rsidR="006B6F4B" w:rsidRPr="00CE5279">
        <w:rPr>
          <w:rFonts w:ascii="Times New Roman" w:hAnsi="Times New Roman"/>
          <w:sz w:val="28"/>
          <w:szCs w:val="28"/>
        </w:rPr>
        <w:t>Когнитивные нарушения наблюдаются у большинства больных перенесших ОНМК, но</w:t>
      </w:r>
      <w:r w:rsidR="006B6F4B" w:rsidRPr="00CE5279">
        <w:rPr>
          <w:rFonts w:ascii="Times New Roman" w:eastAsia="Newton-Regular" w:hAnsi="Times New Roman"/>
          <w:sz w:val="28"/>
          <w:szCs w:val="28"/>
        </w:rPr>
        <w:t xml:space="preserve"> в группе пациентов с инсультом в бассейне ЛСМА степень выраженности когнитивных нарушений статистически значимо выше, </w:t>
      </w:r>
      <w:r w:rsidR="00757787" w:rsidRPr="00CE5279">
        <w:rPr>
          <w:rFonts w:ascii="Times New Roman" w:eastAsia="Newton-Regular" w:hAnsi="Times New Roman"/>
          <w:sz w:val="28"/>
          <w:szCs w:val="28"/>
        </w:rPr>
        <w:t>чем в группе</w:t>
      </w:r>
      <w:r w:rsidR="002F2551" w:rsidRPr="00CE5279">
        <w:rPr>
          <w:rFonts w:ascii="Times New Roman" w:eastAsia="Newton-Regular" w:hAnsi="Times New Roman"/>
          <w:sz w:val="28"/>
          <w:szCs w:val="28"/>
        </w:rPr>
        <w:t xml:space="preserve"> пациентов</w:t>
      </w:r>
      <w:r w:rsidR="006B6F4B" w:rsidRPr="00CE5279">
        <w:rPr>
          <w:rFonts w:ascii="Times New Roman" w:eastAsia="Newton-Regular" w:hAnsi="Times New Roman"/>
          <w:sz w:val="28"/>
          <w:szCs w:val="28"/>
        </w:rPr>
        <w:t xml:space="preserve"> с локализаций инсульта в ПСМА.</w:t>
      </w:r>
      <w:r w:rsidR="00BE4D05" w:rsidRPr="00CE5279">
        <w:rPr>
          <w:rFonts w:ascii="Times New Roman" w:eastAsia="Newton-Regular" w:hAnsi="Times New Roman"/>
          <w:sz w:val="28"/>
          <w:szCs w:val="28"/>
        </w:rPr>
        <w:t xml:space="preserve"> </w:t>
      </w:r>
      <w:r w:rsidR="00757787" w:rsidRPr="00CE5279">
        <w:rPr>
          <w:rFonts w:ascii="Times New Roman" w:eastAsia="NewtonC" w:hAnsi="Times New Roman" w:cs="Times New Roman"/>
          <w:sz w:val="28"/>
          <w:szCs w:val="28"/>
        </w:rPr>
        <w:t>Н</w:t>
      </w:r>
      <w:r w:rsidR="00811386" w:rsidRPr="00CE5279">
        <w:rPr>
          <w:rFonts w:ascii="Times New Roman" w:eastAsia="NewtonC" w:hAnsi="Times New Roman" w:cs="Times New Roman"/>
          <w:sz w:val="28"/>
          <w:szCs w:val="28"/>
        </w:rPr>
        <w:t>аиболее выраженные нарушения слухоречевой памяти наблюдаются у больных с очагами в левом полушарии, в то время как нарушения внимания чаще отмечают при очагах в правом полушарии головного мозга.</w:t>
      </w:r>
    </w:p>
    <w:p w:rsidR="00B42637" w:rsidRPr="00CE5279" w:rsidRDefault="001C1886" w:rsidP="007D04CC">
      <w:pPr>
        <w:pStyle w:val="2"/>
        <w:spacing w:after="360" w:afterAutospacing="0" w:line="360" w:lineRule="auto"/>
        <w:ind w:firstLine="709"/>
        <w:jc w:val="both"/>
        <w:rPr>
          <w:b w:val="0"/>
          <w:sz w:val="28"/>
          <w:szCs w:val="28"/>
        </w:rPr>
      </w:pPr>
      <w:bookmarkStart w:id="42" w:name="_Toc535300579"/>
      <w:r w:rsidRPr="00CE5279">
        <w:rPr>
          <w:b w:val="0"/>
          <w:sz w:val="28"/>
          <w:szCs w:val="28"/>
        </w:rPr>
        <w:t>2</w:t>
      </w:r>
      <w:r w:rsidR="00811386" w:rsidRPr="00CE5279">
        <w:rPr>
          <w:b w:val="0"/>
          <w:sz w:val="28"/>
          <w:szCs w:val="28"/>
        </w:rPr>
        <w:t xml:space="preserve">. </w:t>
      </w:r>
      <w:r w:rsidR="002417D7" w:rsidRPr="00CE5279">
        <w:rPr>
          <w:b w:val="0"/>
          <w:sz w:val="28"/>
          <w:szCs w:val="28"/>
        </w:rPr>
        <w:t>Тревожные проявления</w:t>
      </w:r>
      <w:r w:rsidR="0035639E" w:rsidRPr="00CE5279">
        <w:rPr>
          <w:b w:val="0"/>
          <w:sz w:val="28"/>
          <w:szCs w:val="28"/>
        </w:rPr>
        <w:t xml:space="preserve"> в обеих группах соответствует клинически выраженному</w:t>
      </w:r>
      <w:r w:rsidR="002417D7" w:rsidRPr="00CE5279">
        <w:rPr>
          <w:b w:val="0"/>
          <w:sz w:val="28"/>
          <w:szCs w:val="28"/>
        </w:rPr>
        <w:t xml:space="preserve"> уровню</w:t>
      </w:r>
      <w:r w:rsidR="0035639E" w:rsidRPr="00CE5279">
        <w:rPr>
          <w:b w:val="0"/>
          <w:sz w:val="28"/>
          <w:szCs w:val="28"/>
        </w:rPr>
        <w:t>.</w:t>
      </w:r>
      <w:bookmarkStart w:id="43" w:name="_Toc535300580"/>
      <w:bookmarkEnd w:id="42"/>
      <w:r w:rsidR="00C82959" w:rsidRPr="00CE5279">
        <w:rPr>
          <w:b w:val="0"/>
          <w:sz w:val="28"/>
          <w:szCs w:val="28"/>
        </w:rPr>
        <w:t xml:space="preserve"> Д</w:t>
      </w:r>
      <w:r w:rsidR="00B42637" w:rsidRPr="00CE5279">
        <w:rPr>
          <w:b w:val="0"/>
          <w:sz w:val="28"/>
          <w:szCs w:val="28"/>
        </w:rPr>
        <w:t xml:space="preserve">остоверные различия </w:t>
      </w:r>
      <w:r w:rsidR="002417D7" w:rsidRPr="00CE5279">
        <w:rPr>
          <w:b w:val="0"/>
          <w:sz w:val="28"/>
          <w:szCs w:val="28"/>
        </w:rPr>
        <w:t xml:space="preserve">в группах </w:t>
      </w:r>
      <w:r w:rsidR="00C82959" w:rsidRPr="00CE5279">
        <w:rPr>
          <w:b w:val="0"/>
          <w:sz w:val="28"/>
          <w:szCs w:val="28"/>
        </w:rPr>
        <w:t>не обнаружены</w:t>
      </w:r>
      <w:r w:rsidR="00B42637" w:rsidRPr="00CE5279">
        <w:rPr>
          <w:b w:val="0"/>
          <w:sz w:val="28"/>
          <w:szCs w:val="28"/>
        </w:rPr>
        <w:t>, что может указывать на то, что тревога после инсульта во многих случаях но</w:t>
      </w:r>
      <w:r w:rsidR="00C82959" w:rsidRPr="00CE5279">
        <w:rPr>
          <w:b w:val="0"/>
          <w:sz w:val="28"/>
          <w:szCs w:val="28"/>
        </w:rPr>
        <w:t>сит реактивный</w:t>
      </w:r>
      <w:r w:rsidR="00B42637" w:rsidRPr="00CE5279">
        <w:rPr>
          <w:b w:val="0"/>
          <w:sz w:val="28"/>
          <w:szCs w:val="28"/>
        </w:rPr>
        <w:t xml:space="preserve"> характер. </w:t>
      </w:r>
      <w:r w:rsidR="006E614F" w:rsidRPr="00CE5279">
        <w:rPr>
          <w:b w:val="0"/>
          <w:sz w:val="28"/>
          <w:szCs w:val="28"/>
        </w:rPr>
        <w:t>В основном преобладают такие компоненты как тревожная оценка перспективы и эмоциональный дискомфорт.</w:t>
      </w:r>
    </w:p>
    <w:p w:rsidR="001C1886" w:rsidRPr="00CE5279" w:rsidRDefault="001C1886" w:rsidP="001C1886">
      <w:pPr>
        <w:pStyle w:val="ad"/>
        <w:shd w:val="clear" w:color="auto" w:fill="FFFFFF"/>
        <w:spacing w:before="120" w:beforeAutospacing="0" w:after="120" w:afterAutospacing="0" w:line="360" w:lineRule="auto"/>
        <w:ind w:firstLine="709"/>
        <w:jc w:val="both"/>
        <w:rPr>
          <w:sz w:val="28"/>
          <w:szCs w:val="28"/>
        </w:rPr>
      </w:pPr>
      <w:r w:rsidRPr="00CE5279">
        <w:rPr>
          <w:sz w:val="28"/>
          <w:szCs w:val="28"/>
        </w:rPr>
        <w:t xml:space="preserve">3. </w:t>
      </w:r>
      <w:r w:rsidR="002417D7" w:rsidRPr="00CE5279">
        <w:rPr>
          <w:sz w:val="28"/>
          <w:szCs w:val="28"/>
        </w:rPr>
        <w:t>У пациентов с ОНМК с ЛСМА у</w:t>
      </w:r>
      <w:r w:rsidRPr="00CE5279">
        <w:rPr>
          <w:sz w:val="28"/>
          <w:szCs w:val="28"/>
        </w:rPr>
        <w:t xml:space="preserve">ровень депрессии значительно выше, чем у пациентов с топикой очага поражения в ПСМА. </w:t>
      </w:r>
      <w:r w:rsidR="002417D7" w:rsidRPr="00CE5279">
        <w:rPr>
          <w:sz w:val="28"/>
          <w:szCs w:val="28"/>
        </w:rPr>
        <w:t>Дискриминантный анализ показал, что депрессивные нарушения после инсульта могут быть  связанны с топикой очага поражения.</w:t>
      </w:r>
    </w:p>
    <w:p w:rsidR="00C82959" w:rsidRPr="00CE5279" w:rsidRDefault="001C1886" w:rsidP="00C82959">
      <w:pPr>
        <w:pStyle w:val="2"/>
        <w:spacing w:after="360" w:afterAutospacing="0" w:line="360" w:lineRule="auto"/>
        <w:ind w:firstLine="709"/>
        <w:jc w:val="both"/>
        <w:rPr>
          <w:b w:val="0"/>
          <w:sz w:val="28"/>
          <w:szCs w:val="28"/>
        </w:rPr>
      </w:pPr>
      <w:r w:rsidRPr="00CE5279">
        <w:rPr>
          <w:b w:val="0"/>
          <w:sz w:val="28"/>
          <w:szCs w:val="28"/>
        </w:rPr>
        <w:t>4</w:t>
      </w:r>
      <w:r w:rsidR="00811386" w:rsidRPr="00CE5279">
        <w:rPr>
          <w:b w:val="0"/>
          <w:sz w:val="28"/>
          <w:szCs w:val="28"/>
        </w:rPr>
        <w:t>.</w:t>
      </w:r>
      <w:r w:rsidR="00811386" w:rsidRPr="00CE5279">
        <w:rPr>
          <w:b w:val="0"/>
          <w:kern w:val="32"/>
          <w:sz w:val="28"/>
          <w:szCs w:val="28"/>
        </w:rPr>
        <w:t xml:space="preserve"> Корреляционный анализ позволил установить</w:t>
      </w:r>
      <w:r w:rsidR="00BE4D05" w:rsidRPr="00CE5279">
        <w:rPr>
          <w:b w:val="0"/>
          <w:kern w:val="32"/>
          <w:sz w:val="28"/>
          <w:szCs w:val="28"/>
        </w:rPr>
        <w:t xml:space="preserve">, что существуют взаимосвязи между </w:t>
      </w:r>
      <w:r w:rsidR="007D04CC" w:rsidRPr="00CE5279">
        <w:rPr>
          <w:b w:val="0"/>
          <w:sz w:val="28"/>
          <w:szCs w:val="28"/>
        </w:rPr>
        <w:t>эмоциональными</w:t>
      </w:r>
      <w:r w:rsidR="00BE4D05" w:rsidRPr="00CE5279">
        <w:rPr>
          <w:b w:val="0"/>
          <w:sz w:val="28"/>
          <w:szCs w:val="28"/>
        </w:rPr>
        <w:t xml:space="preserve"> нарушения и особенностями протекания когнитивных процессов у пациентов с ОНМК</w:t>
      </w:r>
      <w:bookmarkEnd w:id="43"/>
      <w:r w:rsidR="00C977E5" w:rsidRPr="00CE5279">
        <w:rPr>
          <w:b w:val="0"/>
          <w:sz w:val="28"/>
          <w:szCs w:val="28"/>
        </w:rPr>
        <w:t xml:space="preserve">, а именно, чем выше уровень тревожных и депрессивных проявлений, тем ниже результативность выполнения МОСА-теста и методики </w:t>
      </w:r>
      <w:r w:rsidR="00DE211C" w:rsidRPr="00CE5279">
        <w:rPr>
          <w:b w:val="0"/>
          <w:sz w:val="28"/>
          <w:szCs w:val="28"/>
        </w:rPr>
        <w:t xml:space="preserve">«Заучивание </w:t>
      </w:r>
      <w:r w:rsidR="00C977E5" w:rsidRPr="00CE5279">
        <w:rPr>
          <w:b w:val="0"/>
          <w:sz w:val="28"/>
          <w:szCs w:val="28"/>
        </w:rPr>
        <w:t>10 слов</w:t>
      </w:r>
      <w:r w:rsidR="00DE211C" w:rsidRPr="00CE5279">
        <w:rPr>
          <w:b w:val="0"/>
          <w:sz w:val="28"/>
          <w:szCs w:val="28"/>
        </w:rPr>
        <w:t>»</w:t>
      </w:r>
      <w:r w:rsidR="00C977E5" w:rsidRPr="00CE5279">
        <w:rPr>
          <w:b w:val="0"/>
          <w:sz w:val="28"/>
          <w:szCs w:val="28"/>
        </w:rPr>
        <w:t>.</w:t>
      </w:r>
    </w:p>
    <w:p w:rsidR="006B21A6" w:rsidRPr="00CE5279" w:rsidRDefault="006B21A6" w:rsidP="00C82959">
      <w:pPr>
        <w:pStyle w:val="2"/>
        <w:spacing w:after="360" w:afterAutospacing="0" w:line="360" w:lineRule="auto"/>
        <w:ind w:firstLine="709"/>
        <w:jc w:val="both"/>
        <w:rPr>
          <w:b w:val="0"/>
          <w:sz w:val="28"/>
          <w:szCs w:val="28"/>
        </w:rPr>
      </w:pPr>
    </w:p>
    <w:p w:rsidR="00501D33" w:rsidRPr="00CE5279" w:rsidRDefault="00501D33" w:rsidP="00BE4D05">
      <w:pPr>
        <w:pStyle w:val="2"/>
        <w:spacing w:after="360" w:afterAutospacing="0" w:line="360" w:lineRule="auto"/>
        <w:ind w:firstLine="709"/>
        <w:jc w:val="both"/>
        <w:rPr>
          <w:b w:val="0"/>
          <w:sz w:val="28"/>
          <w:szCs w:val="28"/>
        </w:rPr>
      </w:pPr>
      <w:r w:rsidRPr="00CE5279">
        <w:rPr>
          <w:sz w:val="28"/>
          <w:szCs w:val="28"/>
        </w:rPr>
        <w:br w:type="page"/>
      </w:r>
    </w:p>
    <w:p w:rsidR="006B6F4B" w:rsidRPr="00CE5279" w:rsidRDefault="006B6F4B" w:rsidP="00501D33">
      <w:pPr>
        <w:pStyle w:val="1"/>
        <w:jc w:val="center"/>
        <w:rPr>
          <w:rFonts w:ascii="Times New Roman" w:hAnsi="Times New Roman" w:cs="Times New Roman"/>
          <w:b/>
          <w:color w:val="auto"/>
          <w:sz w:val="28"/>
          <w:szCs w:val="28"/>
        </w:rPr>
      </w:pPr>
      <w:bookmarkStart w:id="44" w:name="_Toc535300581"/>
      <w:r w:rsidRPr="00CE5279">
        <w:rPr>
          <w:rFonts w:ascii="Times New Roman" w:hAnsi="Times New Roman" w:cs="Times New Roman"/>
          <w:b/>
          <w:color w:val="auto"/>
          <w:sz w:val="28"/>
          <w:szCs w:val="28"/>
        </w:rPr>
        <w:lastRenderedPageBreak/>
        <w:t>ЗАКЛЮЧЕНИЕ</w:t>
      </w:r>
      <w:bookmarkEnd w:id="44"/>
    </w:p>
    <w:bookmarkEnd w:id="39"/>
    <w:bookmarkEnd w:id="40"/>
    <w:p w:rsidR="00D2065B" w:rsidRPr="00CE5279" w:rsidRDefault="00D2065B" w:rsidP="00D2065B">
      <w:pPr>
        <w:spacing w:before="360" w:after="120" w:line="360" w:lineRule="auto"/>
        <w:ind w:firstLine="709"/>
        <w:jc w:val="both"/>
        <w:rPr>
          <w:rFonts w:ascii="Times New Roman" w:hAnsi="Times New Roman"/>
          <w:sz w:val="28"/>
          <w:szCs w:val="28"/>
          <w:shd w:val="clear" w:color="auto" w:fill="FFFFFF"/>
        </w:rPr>
      </w:pPr>
      <w:r w:rsidRPr="00CE5279">
        <w:rPr>
          <w:rFonts w:ascii="Times New Roman" w:hAnsi="Times New Roman"/>
          <w:sz w:val="28"/>
          <w:szCs w:val="28"/>
          <w:shd w:val="clear" w:color="auto" w:fill="FFFFFF"/>
        </w:rPr>
        <w:t>Ежегодно в мире регистрируется более 30 миллионов случаев инсульта. В Российской Федерации происходит около 400 тысяч инсультов в год, причем у 30 % больных перенесших инсульт наблюдается летальный исход, а 80 % выживших после этого страшного заболевания становятся инвалидами.</w:t>
      </w:r>
    </w:p>
    <w:p w:rsidR="00D2065B" w:rsidRPr="00CE5279" w:rsidRDefault="00D2065B" w:rsidP="00D2065B">
      <w:pPr>
        <w:spacing w:before="120" w:after="120" w:line="360" w:lineRule="auto"/>
        <w:ind w:firstLine="709"/>
        <w:jc w:val="both"/>
        <w:rPr>
          <w:rFonts w:ascii="Times New Roman" w:hAnsi="Times New Roman"/>
          <w:sz w:val="28"/>
          <w:szCs w:val="28"/>
          <w:shd w:val="clear" w:color="auto" w:fill="FFFFFF"/>
        </w:rPr>
      </w:pPr>
      <w:r w:rsidRPr="00CE5279">
        <w:rPr>
          <w:rFonts w:ascii="Times New Roman" w:hAnsi="Times New Roman"/>
          <w:sz w:val="28"/>
          <w:szCs w:val="28"/>
          <w:shd w:val="clear" w:color="auto" w:fill="FFFFFF"/>
        </w:rPr>
        <w:t>Высокая частота смерти, тяжелые последствия заболевания и позиция первого места в нетрудоспособности обуславливают высокую актуальность комплексного реабилитационного подхода к данной категории больных.</w:t>
      </w:r>
    </w:p>
    <w:p w:rsidR="00D2065B" w:rsidRPr="00CE5279" w:rsidRDefault="00D2065B" w:rsidP="00D2065B">
      <w:pPr>
        <w:spacing w:before="120" w:after="120" w:line="360" w:lineRule="auto"/>
        <w:ind w:firstLine="709"/>
        <w:jc w:val="both"/>
        <w:rPr>
          <w:rFonts w:ascii="Times New Roman" w:hAnsi="Times New Roman"/>
          <w:sz w:val="28"/>
          <w:szCs w:val="28"/>
          <w:shd w:val="clear" w:color="auto" w:fill="FFFFFF"/>
        </w:rPr>
      </w:pPr>
      <w:r w:rsidRPr="00CE5279">
        <w:rPr>
          <w:rFonts w:ascii="Times New Roman" w:hAnsi="Times New Roman"/>
          <w:sz w:val="28"/>
          <w:szCs w:val="28"/>
          <w:shd w:val="clear" w:color="auto" w:fill="FFFFFF"/>
        </w:rPr>
        <w:t>Последствиями инсульта являются не только физические изменения и нарушение высших психических функций, но и значительные нарушения в эмоционально сфере личности.</w:t>
      </w:r>
    </w:p>
    <w:p w:rsidR="00D2065B" w:rsidRPr="00CE5279" w:rsidRDefault="00D2065B" w:rsidP="00D2065B">
      <w:pPr>
        <w:spacing w:before="120" w:after="120" w:line="360" w:lineRule="auto"/>
        <w:ind w:firstLine="709"/>
        <w:jc w:val="both"/>
        <w:rPr>
          <w:rFonts w:ascii="Times New Roman" w:hAnsi="Times New Roman"/>
          <w:sz w:val="28"/>
          <w:szCs w:val="28"/>
          <w:shd w:val="clear" w:color="auto" w:fill="FFFFFF"/>
        </w:rPr>
      </w:pPr>
      <w:r w:rsidRPr="00CE5279">
        <w:rPr>
          <w:rFonts w:ascii="Times New Roman" w:hAnsi="Times New Roman"/>
          <w:sz w:val="28"/>
          <w:szCs w:val="28"/>
          <w:shd w:val="clear" w:color="auto" w:fill="FFFFFF"/>
        </w:rPr>
        <w:t>Данное исследование показало, что в остром периоде ОНМК степень выраженности когнитивных нарушений зависит от локализации очага поражения. Так</w:t>
      </w:r>
      <w:r w:rsidR="00DE211C" w:rsidRPr="00CE5279">
        <w:rPr>
          <w:rFonts w:ascii="Times New Roman" w:hAnsi="Times New Roman"/>
          <w:sz w:val="28"/>
          <w:szCs w:val="28"/>
          <w:shd w:val="clear" w:color="auto" w:fill="FFFFFF"/>
        </w:rPr>
        <w:t>,</w:t>
      </w:r>
      <w:r w:rsidRPr="00CE5279">
        <w:rPr>
          <w:rFonts w:ascii="Times New Roman" w:hAnsi="Times New Roman"/>
          <w:sz w:val="28"/>
          <w:szCs w:val="28"/>
          <w:shd w:val="clear" w:color="auto" w:fill="FFFFFF"/>
        </w:rPr>
        <w:t xml:space="preserve"> больные с окклюзий ЛСМА имеют более тяжелые когнитивные нарушения, чем пациенты с окклюзией ПСМА. У большинства пациентов имеются нарушения эмоциональной сферы в виде тревожных, депрессивных или тревожно-депрессивных переживаний. </w:t>
      </w:r>
    </w:p>
    <w:p w:rsidR="00334837" w:rsidRPr="00CE5279" w:rsidRDefault="00334837" w:rsidP="00334837">
      <w:pPr>
        <w:spacing w:before="120" w:after="120" w:line="360" w:lineRule="auto"/>
        <w:ind w:firstLine="709"/>
        <w:jc w:val="both"/>
        <w:rPr>
          <w:rFonts w:ascii="Times New Roman" w:hAnsi="Times New Roman"/>
          <w:sz w:val="28"/>
          <w:szCs w:val="28"/>
          <w:shd w:val="clear" w:color="auto" w:fill="FFFFFF"/>
        </w:rPr>
      </w:pPr>
      <w:r w:rsidRPr="00CE5279">
        <w:rPr>
          <w:rFonts w:ascii="Times New Roman" w:hAnsi="Times New Roman"/>
          <w:sz w:val="28"/>
          <w:szCs w:val="28"/>
          <w:shd w:val="clear" w:color="auto" w:fill="FFFFFF"/>
        </w:rPr>
        <w:t xml:space="preserve">Данное исследование показало, что в остром периоде ОНМК степень выраженности когнитивных нарушений зависит от локализации очага поражения. Так больные с окклюзий ЛСМА имеют более тяжелые когнитивные нарушения, чем пациенты с окклюзией ПСМА. У большинства пациентов имеются нарушения эмоциональной сферы в виде тревожных, депрессивных или тревожно-депрессивных переживаний. </w:t>
      </w:r>
    </w:p>
    <w:p w:rsidR="00334837" w:rsidRPr="00CE5279" w:rsidRDefault="00334837" w:rsidP="00334837">
      <w:pPr>
        <w:spacing w:before="120" w:after="120" w:line="360" w:lineRule="auto"/>
        <w:ind w:firstLine="709"/>
        <w:jc w:val="both"/>
        <w:rPr>
          <w:rFonts w:ascii="Times New Roman" w:hAnsi="Times New Roman"/>
          <w:sz w:val="28"/>
          <w:szCs w:val="28"/>
        </w:rPr>
      </w:pPr>
      <w:r w:rsidRPr="00CE5279">
        <w:rPr>
          <w:rFonts w:ascii="Times New Roman" w:hAnsi="Times New Roman"/>
          <w:sz w:val="28"/>
          <w:szCs w:val="28"/>
        </w:rPr>
        <w:t xml:space="preserve">У пациентов с ОНМК с преобладанием компонента «Тревожная оценка перспективы» наблюдаются переживания за своё дальнейшее функционирование, в связи с имеющимися когнитивными нарушениями. В </w:t>
      </w:r>
      <w:r w:rsidRPr="00CE5279">
        <w:rPr>
          <w:rFonts w:ascii="Times New Roman" w:hAnsi="Times New Roman"/>
          <w:sz w:val="28"/>
          <w:szCs w:val="28"/>
        </w:rPr>
        <w:lastRenderedPageBreak/>
        <w:t>виду этого стоит уделить особое внимание коррекции и проведению нейропсихологических тренировок, для устранения тревоги через уменьшения когнитивных последствий инсульта.</w:t>
      </w:r>
    </w:p>
    <w:p w:rsidR="00334837" w:rsidRPr="00CE5279" w:rsidRDefault="00334837" w:rsidP="00334837">
      <w:pPr>
        <w:spacing w:before="120" w:after="120" w:line="360" w:lineRule="auto"/>
        <w:ind w:firstLine="709"/>
        <w:jc w:val="both"/>
        <w:rPr>
          <w:rFonts w:ascii="Times New Roman" w:hAnsi="Times New Roman"/>
          <w:sz w:val="28"/>
          <w:szCs w:val="28"/>
        </w:rPr>
      </w:pPr>
      <w:r w:rsidRPr="00CE5279">
        <w:rPr>
          <w:rFonts w:ascii="Times New Roman" w:hAnsi="Times New Roman"/>
          <w:sz w:val="28"/>
          <w:szCs w:val="28"/>
        </w:rPr>
        <w:t>Для пациентов с ОНМК, где лидирующие позиции занимает астенический компонент тревожности, будет целесообразна работа и с эмоциональной сферой, и с когнитивной.</w:t>
      </w:r>
    </w:p>
    <w:p w:rsidR="00334837" w:rsidRPr="00CE5279" w:rsidRDefault="00334837" w:rsidP="00334837">
      <w:pPr>
        <w:spacing w:before="120" w:after="120" w:line="360" w:lineRule="auto"/>
        <w:ind w:firstLine="709"/>
        <w:jc w:val="both"/>
        <w:rPr>
          <w:rFonts w:ascii="Times New Roman" w:hAnsi="Times New Roman"/>
          <w:sz w:val="28"/>
          <w:szCs w:val="28"/>
        </w:rPr>
      </w:pPr>
      <w:r w:rsidRPr="00CE5279">
        <w:rPr>
          <w:rFonts w:ascii="Times New Roman" w:hAnsi="Times New Roman"/>
          <w:sz w:val="28"/>
          <w:szCs w:val="28"/>
        </w:rPr>
        <w:t xml:space="preserve">Таким образом, в дальнейшем необходимо проследить динамику эмоционально-аффективных нарушений возникших в острый период, для того чтобы разработать методы психокоррекции и профилактики постинсультной тревоги.  </w:t>
      </w:r>
    </w:p>
    <w:p w:rsidR="00334837" w:rsidRPr="00CE5279" w:rsidRDefault="00334837" w:rsidP="00DE211C">
      <w:pPr>
        <w:spacing w:before="120" w:after="120" w:line="360" w:lineRule="auto"/>
        <w:ind w:firstLine="709"/>
        <w:jc w:val="both"/>
        <w:rPr>
          <w:rFonts w:ascii="Times New Roman" w:hAnsi="Times New Roman"/>
          <w:sz w:val="28"/>
          <w:szCs w:val="28"/>
        </w:rPr>
      </w:pPr>
      <w:r w:rsidRPr="00CE5279">
        <w:rPr>
          <w:rFonts w:ascii="Times New Roman" w:hAnsi="Times New Roman"/>
          <w:sz w:val="28"/>
          <w:szCs w:val="28"/>
        </w:rPr>
        <w:t>Также</w:t>
      </w:r>
      <w:r w:rsidR="0016055B" w:rsidRPr="00CE5279">
        <w:rPr>
          <w:rFonts w:ascii="Times New Roman" w:hAnsi="Times New Roman"/>
          <w:sz w:val="28"/>
          <w:szCs w:val="28"/>
        </w:rPr>
        <w:t>,</w:t>
      </w:r>
      <w:r w:rsidRPr="00CE5279">
        <w:rPr>
          <w:rFonts w:ascii="Times New Roman" w:hAnsi="Times New Roman"/>
          <w:sz w:val="28"/>
          <w:szCs w:val="28"/>
        </w:rPr>
        <w:t xml:space="preserve"> данные нарушения способствуют снижению и ограничению эффективности реабилитационных мероприятий, при этом на их фоне могут ухудшаться протекание всех психических процессов и вследствие чего нарушается и без того не легкое взаимодействие больного с окружающим миром. Поэтому их ранняя диагностика и </w:t>
      </w:r>
      <w:r w:rsidR="00DE211C" w:rsidRPr="00CE5279">
        <w:rPr>
          <w:rFonts w:ascii="Times New Roman" w:hAnsi="Times New Roman"/>
          <w:sz w:val="28"/>
          <w:szCs w:val="28"/>
        </w:rPr>
        <w:t>коррекция будет играть</w:t>
      </w:r>
      <w:r w:rsidRPr="00CE5279">
        <w:rPr>
          <w:rFonts w:ascii="Times New Roman" w:hAnsi="Times New Roman"/>
          <w:sz w:val="28"/>
          <w:szCs w:val="28"/>
        </w:rPr>
        <w:t xml:space="preserve"> </w:t>
      </w:r>
      <w:r w:rsidR="00DE211C" w:rsidRPr="00CE5279">
        <w:rPr>
          <w:rFonts w:ascii="Times New Roman" w:hAnsi="Times New Roman"/>
          <w:sz w:val="28"/>
          <w:szCs w:val="28"/>
        </w:rPr>
        <w:t>важную  роль в программе</w:t>
      </w:r>
      <w:r w:rsidRPr="00CE5279">
        <w:rPr>
          <w:rFonts w:ascii="Times New Roman" w:hAnsi="Times New Roman"/>
          <w:sz w:val="28"/>
          <w:szCs w:val="28"/>
        </w:rPr>
        <w:t xml:space="preserve"> восстановительного лечения</w:t>
      </w:r>
      <w:r w:rsidR="00DE211C" w:rsidRPr="00CE5279">
        <w:rPr>
          <w:rFonts w:ascii="Times New Roman" w:hAnsi="Times New Roman"/>
          <w:sz w:val="28"/>
          <w:szCs w:val="28"/>
        </w:rPr>
        <w:t xml:space="preserve"> и реабилитации</w:t>
      </w:r>
      <w:r w:rsidRPr="00CE5279">
        <w:rPr>
          <w:rFonts w:ascii="Times New Roman" w:hAnsi="Times New Roman"/>
          <w:sz w:val="28"/>
          <w:szCs w:val="28"/>
        </w:rPr>
        <w:t>.</w:t>
      </w:r>
    </w:p>
    <w:p w:rsidR="00334837" w:rsidRPr="00CE5279" w:rsidRDefault="00334837" w:rsidP="00D2065B">
      <w:pPr>
        <w:spacing w:before="120" w:after="120" w:line="360" w:lineRule="auto"/>
        <w:ind w:firstLine="709"/>
        <w:jc w:val="both"/>
        <w:rPr>
          <w:rFonts w:ascii="Times New Roman" w:hAnsi="Times New Roman"/>
          <w:sz w:val="28"/>
          <w:szCs w:val="28"/>
          <w:shd w:val="clear" w:color="auto" w:fill="FFFFFF"/>
        </w:rPr>
      </w:pPr>
    </w:p>
    <w:p w:rsidR="006454B7" w:rsidRPr="00CE5279" w:rsidRDefault="006454B7">
      <w:pPr>
        <w:rPr>
          <w:rFonts w:ascii="Times New Roman" w:eastAsia="Times New Roman" w:hAnsi="Times New Roman" w:cs="Times New Roman"/>
          <w:b/>
          <w:bCs/>
          <w:sz w:val="36"/>
          <w:szCs w:val="36"/>
          <w:lang w:eastAsia="ru-RU"/>
        </w:rPr>
      </w:pPr>
      <w:bookmarkStart w:id="45" w:name="_Toc484323676"/>
      <w:r w:rsidRPr="00CE5279">
        <w:br w:type="page"/>
      </w:r>
    </w:p>
    <w:p w:rsidR="00D2065B" w:rsidRPr="00CE5279" w:rsidRDefault="00734472" w:rsidP="002E6771">
      <w:pPr>
        <w:pStyle w:val="1"/>
        <w:jc w:val="center"/>
        <w:rPr>
          <w:rFonts w:ascii="Times New Roman" w:hAnsi="Times New Roman" w:cs="Times New Roman"/>
          <w:b/>
          <w:color w:val="auto"/>
          <w:sz w:val="28"/>
          <w:szCs w:val="28"/>
        </w:rPr>
      </w:pPr>
      <w:bookmarkStart w:id="46" w:name="_Toc535300582"/>
      <w:bookmarkEnd w:id="45"/>
      <w:r w:rsidRPr="00CE5279">
        <w:rPr>
          <w:rFonts w:ascii="Times New Roman" w:hAnsi="Times New Roman" w:cs="Times New Roman"/>
          <w:b/>
          <w:color w:val="auto"/>
          <w:sz w:val="28"/>
          <w:szCs w:val="28"/>
        </w:rPr>
        <w:lastRenderedPageBreak/>
        <w:t>СПИСОК ЛИТ</w:t>
      </w:r>
      <w:r w:rsidR="002E6771" w:rsidRPr="00CE5279">
        <w:rPr>
          <w:rFonts w:ascii="Times New Roman" w:hAnsi="Times New Roman" w:cs="Times New Roman"/>
          <w:b/>
          <w:color w:val="auto"/>
          <w:sz w:val="28"/>
          <w:szCs w:val="28"/>
        </w:rPr>
        <w:t>Е</w:t>
      </w:r>
      <w:r w:rsidRPr="00CE5279">
        <w:rPr>
          <w:rFonts w:ascii="Times New Roman" w:hAnsi="Times New Roman" w:cs="Times New Roman"/>
          <w:b/>
          <w:color w:val="auto"/>
          <w:sz w:val="28"/>
          <w:szCs w:val="28"/>
        </w:rPr>
        <w:t>РАТУРЫ</w:t>
      </w:r>
      <w:bookmarkEnd w:id="46"/>
    </w:p>
    <w:p w:rsidR="00591938" w:rsidRPr="00CE5279" w:rsidRDefault="00591938" w:rsidP="004F40CE">
      <w:pPr>
        <w:pStyle w:val="a3"/>
        <w:numPr>
          <w:ilvl w:val="0"/>
          <w:numId w:val="6"/>
        </w:numPr>
        <w:shd w:val="clear" w:color="auto" w:fill="FFFFFF"/>
        <w:autoSpaceDN w:val="0"/>
        <w:spacing w:before="240" w:after="120" w:line="360" w:lineRule="auto"/>
        <w:ind w:left="141" w:hanging="425"/>
        <w:jc w:val="both"/>
        <w:rPr>
          <w:rFonts w:ascii="Times New Roman" w:eastAsia="Times New Roman,Bold" w:hAnsi="Times New Roman" w:cs="Times New Roman"/>
          <w:sz w:val="28"/>
          <w:szCs w:val="28"/>
        </w:rPr>
      </w:pPr>
      <w:r w:rsidRPr="00CE5279">
        <w:rPr>
          <w:rFonts w:ascii="Times New Roman" w:eastAsia="Times New Roman,Bold" w:hAnsi="Times New Roman" w:cs="Times New Roman"/>
          <w:sz w:val="28"/>
          <w:szCs w:val="28"/>
        </w:rPr>
        <w:t>Бойко Н.А., Лебедева А.В., Щуки</w:t>
      </w:r>
      <w:bookmarkStart w:id="47" w:name="_GoBack"/>
      <w:bookmarkEnd w:id="47"/>
      <w:r w:rsidRPr="00CE5279">
        <w:rPr>
          <w:rFonts w:ascii="Times New Roman" w:eastAsia="Times New Roman,Bold" w:hAnsi="Times New Roman" w:cs="Times New Roman"/>
          <w:sz w:val="28"/>
          <w:szCs w:val="28"/>
        </w:rPr>
        <w:t xml:space="preserve">н И.А. и </w:t>
      </w:r>
      <w:proofErr w:type="spellStart"/>
      <w:r w:rsidRPr="00CE5279">
        <w:rPr>
          <w:rFonts w:ascii="Times New Roman" w:eastAsia="Times New Roman,Bold" w:hAnsi="Times New Roman" w:cs="Times New Roman"/>
          <w:sz w:val="28"/>
          <w:szCs w:val="28"/>
        </w:rPr>
        <w:t>соавт</w:t>
      </w:r>
      <w:proofErr w:type="spellEnd"/>
      <w:r w:rsidRPr="00CE5279">
        <w:rPr>
          <w:rFonts w:ascii="Times New Roman" w:eastAsia="Times New Roman,Bold" w:hAnsi="Times New Roman" w:cs="Times New Roman"/>
          <w:sz w:val="28"/>
          <w:szCs w:val="28"/>
        </w:rPr>
        <w:t>. Эмоциональные расстройства и качество жизни у пациентов с постинсультной астенией. Журнал</w:t>
      </w:r>
      <w:r w:rsidRPr="00CE5279">
        <w:rPr>
          <w:rFonts w:ascii="Times New Roman" w:eastAsia="Times New Roman,Bold" w:hAnsi="Times New Roman" w:cs="Times New Roman"/>
          <w:sz w:val="28"/>
          <w:szCs w:val="28"/>
          <w:lang w:val="en-US"/>
        </w:rPr>
        <w:t xml:space="preserve"> </w:t>
      </w:r>
      <w:proofErr w:type="spellStart"/>
      <w:r w:rsidRPr="00CE5279">
        <w:rPr>
          <w:rFonts w:ascii="Times New Roman" w:eastAsia="Times New Roman,Bold" w:hAnsi="Times New Roman" w:cs="Times New Roman"/>
          <w:sz w:val="28"/>
          <w:szCs w:val="28"/>
        </w:rPr>
        <w:t>неврол</w:t>
      </w:r>
      <w:proofErr w:type="spellEnd"/>
      <w:r w:rsidRPr="00CE5279">
        <w:rPr>
          <w:rFonts w:ascii="Times New Roman" w:eastAsia="Times New Roman,Bold" w:hAnsi="Times New Roman" w:cs="Times New Roman"/>
          <w:sz w:val="28"/>
          <w:szCs w:val="28"/>
          <w:lang w:val="en-US"/>
        </w:rPr>
        <w:t xml:space="preserve"> </w:t>
      </w:r>
      <w:r w:rsidRPr="00CE5279">
        <w:rPr>
          <w:rFonts w:ascii="Times New Roman" w:eastAsia="Times New Roman,Bold" w:hAnsi="Times New Roman" w:cs="Times New Roman"/>
          <w:sz w:val="28"/>
          <w:szCs w:val="28"/>
        </w:rPr>
        <w:t>и</w:t>
      </w:r>
      <w:r w:rsidRPr="00CE5279">
        <w:rPr>
          <w:rFonts w:ascii="Times New Roman" w:eastAsia="Times New Roman,Bold" w:hAnsi="Times New Roman" w:cs="Times New Roman"/>
          <w:sz w:val="28"/>
          <w:szCs w:val="28"/>
          <w:lang w:val="en-US"/>
        </w:rPr>
        <w:t xml:space="preserve"> </w:t>
      </w:r>
      <w:proofErr w:type="spellStart"/>
      <w:r w:rsidRPr="00CE5279">
        <w:rPr>
          <w:rFonts w:ascii="Times New Roman" w:eastAsia="Times New Roman,Bold" w:hAnsi="Times New Roman" w:cs="Times New Roman"/>
          <w:sz w:val="28"/>
          <w:szCs w:val="28"/>
        </w:rPr>
        <w:t>психиат</w:t>
      </w:r>
      <w:proofErr w:type="spellEnd"/>
      <w:r w:rsidRPr="00CE5279">
        <w:rPr>
          <w:rFonts w:ascii="Times New Roman" w:eastAsia="Times New Roman,Bold" w:hAnsi="Times New Roman" w:cs="Times New Roman"/>
          <w:sz w:val="28"/>
          <w:szCs w:val="28"/>
          <w:lang w:val="en-US"/>
        </w:rPr>
        <w:t>. 2013;11:27-33</w:t>
      </w:r>
    </w:p>
    <w:p w:rsidR="00591938" w:rsidRPr="00CE5279" w:rsidRDefault="00591938" w:rsidP="00D2065B">
      <w:pPr>
        <w:pStyle w:val="1"/>
        <w:keepLines w:val="0"/>
        <w:numPr>
          <w:ilvl w:val="0"/>
          <w:numId w:val="6"/>
        </w:numPr>
        <w:spacing w:before="120" w:after="120" w:line="360" w:lineRule="auto"/>
        <w:ind w:left="142" w:hanging="426"/>
        <w:jc w:val="both"/>
        <w:rPr>
          <w:rFonts w:ascii="Times New Roman" w:eastAsia="Times New Roman" w:hAnsi="Times New Roman" w:cs="Times New Roman"/>
          <w:color w:val="auto"/>
          <w:sz w:val="28"/>
          <w:szCs w:val="28"/>
          <w:lang w:eastAsia="ru-RU"/>
        </w:rPr>
      </w:pPr>
      <w:bookmarkStart w:id="48" w:name="_Toc484323677"/>
      <w:bookmarkStart w:id="49" w:name="_Toc451560536"/>
      <w:bookmarkStart w:id="50" w:name="_Toc532872173"/>
      <w:bookmarkStart w:id="51" w:name="_Toc535300583"/>
      <w:proofErr w:type="spellStart"/>
      <w:r w:rsidRPr="00CE5279">
        <w:rPr>
          <w:rFonts w:ascii="Times New Roman" w:hAnsi="Times New Roman" w:cs="Times New Roman"/>
          <w:bCs/>
          <w:color w:val="auto"/>
          <w:sz w:val="28"/>
          <w:szCs w:val="28"/>
        </w:rPr>
        <w:t>Вейн</w:t>
      </w:r>
      <w:proofErr w:type="spellEnd"/>
      <w:r w:rsidRPr="00CE5279">
        <w:rPr>
          <w:rFonts w:ascii="Times New Roman" w:hAnsi="Times New Roman" w:cs="Times New Roman"/>
          <w:bCs/>
          <w:color w:val="auto"/>
          <w:sz w:val="28"/>
          <w:szCs w:val="28"/>
        </w:rPr>
        <w:t xml:space="preserve"> А.М., Соловьева А.Д.</w:t>
      </w:r>
      <w:r w:rsidRPr="00CE5279">
        <w:rPr>
          <w:rFonts w:ascii="Times New Roman" w:hAnsi="Times New Roman" w:cs="Times New Roman"/>
          <w:color w:val="auto"/>
          <w:sz w:val="28"/>
          <w:szCs w:val="28"/>
        </w:rPr>
        <w:t xml:space="preserve"> Лимбико-ретикулярный комплекс и вегетативная регуляция 1973. 268 с.</w:t>
      </w:r>
      <w:bookmarkEnd w:id="48"/>
      <w:bookmarkEnd w:id="49"/>
      <w:bookmarkEnd w:id="50"/>
      <w:bookmarkEnd w:id="51"/>
    </w:p>
    <w:p w:rsidR="00591938" w:rsidRPr="00CE5279" w:rsidRDefault="00591938" w:rsidP="00D2065B">
      <w:pPr>
        <w:pStyle w:val="a3"/>
        <w:numPr>
          <w:ilvl w:val="0"/>
          <w:numId w:val="6"/>
        </w:numPr>
        <w:shd w:val="clear" w:color="auto" w:fill="FFFFFF"/>
        <w:autoSpaceDN w:val="0"/>
        <w:spacing w:before="120" w:after="120" w:line="360" w:lineRule="auto"/>
        <w:ind w:left="142" w:hanging="426"/>
        <w:jc w:val="both"/>
        <w:rPr>
          <w:rFonts w:ascii="Times New Roman" w:hAnsi="Times New Roman" w:cs="Times New Roman"/>
          <w:sz w:val="28"/>
          <w:szCs w:val="28"/>
        </w:rPr>
      </w:pPr>
      <w:proofErr w:type="spellStart"/>
      <w:r w:rsidRPr="00CE5279">
        <w:rPr>
          <w:rFonts w:ascii="Times New Roman" w:hAnsi="Times New Roman" w:cs="Times New Roman"/>
          <w:sz w:val="28"/>
          <w:szCs w:val="28"/>
        </w:rPr>
        <w:t>Виленский</w:t>
      </w:r>
      <w:proofErr w:type="spellEnd"/>
      <w:r w:rsidRPr="00CE5279">
        <w:rPr>
          <w:rFonts w:ascii="Times New Roman" w:hAnsi="Times New Roman" w:cs="Times New Roman"/>
          <w:sz w:val="28"/>
          <w:szCs w:val="28"/>
        </w:rPr>
        <w:t xml:space="preserve"> Б.С., Семенова Г.М. Причина смерти вследствие инсульта и возможные меры для снижения летальности (клинико-патологоанатомическое исследование) // </w:t>
      </w:r>
      <w:proofErr w:type="spellStart"/>
      <w:r w:rsidRPr="00CE5279">
        <w:rPr>
          <w:rFonts w:ascii="Times New Roman" w:hAnsi="Times New Roman" w:cs="Times New Roman"/>
          <w:sz w:val="28"/>
          <w:szCs w:val="28"/>
        </w:rPr>
        <w:t>Неврол</w:t>
      </w:r>
      <w:proofErr w:type="spellEnd"/>
      <w:r w:rsidRPr="00CE5279">
        <w:rPr>
          <w:rFonts w:ascii="Times New Roman" w:hAnsi="Times New Roman" w:cs="Times New Roman"/>
          <w:sz w:val="28"/>
          <w:szCs w:val="28"/>
        </w:rPr>
        <w:t xml:space="preserve">. журнал. — 2000. — Т. 5, № 4. — </w:t>
      </w:r>
      <w:proofErr w:type="gramStart"/>
      <w:r w:rsidRPr="00CE5279">
        <w:rPr>
          <w:rFonts w:ascii="Times New Roman" w:hAnsi="Times New Roman" w:cs="Times New Roman"/>
          <w:sz w:val="28"/>
          <w:szCs w:val="28"/>
        </w:rPr>
        <w:t>С. 10-13.)</w:t>
      </w:r>
      <w:proofErr w:type="gramEnd"/>
    </w:p>
    <w:p w:rsidR="00591938" w:rsidRPr="00CE5279" w:rsidRDefault="00591938" w:rsidP="00D2065B">
      <w:pPr>
        <w:pStyle w:val="a3"/>
        <w:numPr>
          <w:ilvl w:val="0"/>
          <w:numId w:val="6"/>
        </w:numPr>
        <w:shd w:val="clear" w:color="auto" w:fill="FFFFFF"/>
        <w:autoSpaceDN w:val="0"/>
        <w:spacing w:before="120" w:after="120" w:line="360" w:lineRule="auto"/>
        <w:ind w:left="142" w:hanging="426"/>
        <w:jc w:val="both"/>
        <w:rPr>
          <w:rFonts w:ascii="Times New Roman" w:eastAsia="Times New Roman,Bold" w:hAnsi="Times New Roman" w:cs="Times New Roman"/>
          <w:sz w:val="28"/>
          <w:szCs w:val="28"/>
        </w:rPr>
      </w:pPr>
      <w:proofErr w:type="spellStart"/>
      <w:r w:rsidRPr="00CE5279">
        <w:rPr>
          <w:rFonts w:ascii="Times New Roman" w:hAnsi="Times New Roman" w:cs="Times New Roman"/>
          <w:sz w:val="28"/>
          <w:szCs w:val="28"/>
        </w:rPr>
        <w:t>Виленский</w:t>
      </w:r>
      <w:proofErr w:type="spellEnd"/>
      <w:r w:rsidRPr="00CE5279">
        <w:rPr>
          <w:rFonts w:ascii="Times New Roman" w:hAnsi="Times New Roman" w:cs="Times New Roman"/>
          <w:sz w:val="28"/>
          <w:szCs w:val="28"/>
        </w:rPr>
        <w:t xml:space="preserve"> Б.С., Тупицын Ю.Я. Аффективно-эмоциональные нарушения, осложняющие инсульт.//Неврологический журнал-2003-Т.8,№2-С.23-26.</w:t>
      </w:r>
    </w:p>
    <w:p w:rsidR="00591938" w:rsidRPr="00CE5279" w:rsidRDefault="00591938" w:rsidP="00D2065B">
      <w:pPr>
        <w:pStyle w:val="a3"/>
        <w:numPr>
          <w:ilvl w:val="0"/>
          <w:numId w:val="6"/>
        </w:numPr>
        <w:shd w:val="clear" w:color="auto" w:fill="FFFFFF"/>
        <w:autoSpaceDN w:val="0"/>
        <w:spacing w:before="120" w:after="120" w:line="360" w:lineRule="auto"/>
        <w:ind w:left="142" w:hanging="426"/>
        <w:jc w:val="both"/>
        <w:rPr>
          <w:rFonts w:ascii="Times New Roman" w:eastAsia="Times New Roman" w:hAnsi="Times New Roman" w:cs="Times New Roman"/>
          <w:sz w:val="28"/>
          <w:szCs w:val="28"/>
          <w:lang w:eastAsia="ru-RU"/>
        </w:rPr>
      </w:pPr>
      <w:r w:rsidRPr="00CE5279">
        <w:rPr>
          <w:rFonts w:ascii="Times New Roman" w:hAnsi="Times New Roman" w:cs="Times New Roman"/>
          <w:sz w:val="28"/>
          <w:szCs w:val="28"/>
        </w:rPr>
        <w:t xml:space="preserve">Гусев Е.И., </w:t>
      </w:r>
      <w:proofErr w:type="spellStart"/>
      <w:r w:rsidRPr="00CE5279">
        <w:rPr>
          <w:rFonts w:ascii="Times New Roman" w:hAnsi="Times New Roman" w:cs="Times New Roman"/>
          <w:sz w:val="28"/>
          <w:szCs w:val="28"/>
        </w:rPr>
        <w:t>Гехт</w:t>
      </w:r>
      <w:proofErr w:type="spellEnd"/>
      <w:r w:rsidRPr="00CE5279">
        <w:rPr>
          <w:rFonts w:ascii="Times New Roman" w:hAnsi="Times New Roman" w:cs="Times New Roman"/>
          <w:sz w:val="28"/>
          <w:szCs w:val="28"/>
        </w:rPr>
        <w:t xml:space="preserve"> А.Б., </w:t>
      </w:r>
      <w:proofErr w:type="spellStart"/>
      <w:r w:rsidRPr="00CE5279">
        <w:rPr>
          <w:rFonts w:ascii="Times New Roman" w:hAnsi="Times New Roman" w:cs="Times New Roman"/>
          <w:sz w:val="28"/>
          <w:szCs w:val="28"/>
        </w:rPr>
        <w:t>Боголепов</w:t>
      </w:r>
      <w:proofErr w:type="spellEnd"/>
      <w:r w:rsidRPr="00CE5279">
        <w:rPr>
          <w:rFonts w:ascii="Times New Roman" w:hAnsi="Times New Roman" w:cs="Times New Roman"/>
          <w:sz w:val="28"/>
          <w:szCs w:val="28"/>
        </w:rPr>
        <w:t xml:space="preserve"> А.Н., Сорокина И.Б. Особенности             депрессивного синдрома у больных, перенесших ишемический инсульт // Журнал неврологии и психиатрии. Приложение «Инсульт». — 2001. — </w:t>
      </w:r>
      <w:proofErr w:type="spellStart"/>
      <w:r w:rsidRPr="00CE5279">
        <w:rPr>
          <w:rFonts w:ascii="Times New Roman" w:hAnsi="Times New Roman" w:cs="Times New Roman"/>
          <w:sz w:val="28"/>
          <w:szCs w:val="28"/>
        </w:rPr>
        <w:t>Вып</w:t>
      </w:r>
      <w:proofErr w:type="spellEnd"/>
      <w:r w:rsidRPr="00CE5279">
        <w:rPr>
          <w:rFonts w:ascii="Times New Roman" w:hAnsi="Times New Roman" w:cs="Times New Roman"/>
          <w:sz w:val="28"/>
          <w:szCs w:val="28"/>
        </w:rPr>
        <w:t>. 3. — С. 28-31.</w:t>
      </w:r>
    </w:p>
    <w:p w:rsidR="00591938" w:rsidRPr="00CE5279" w:rsidRDefault="00591938" w:rsidP="00D2065B">
      <w:pPr>
        <w:pStyle w:val="a3"/>
        <w:numPr>
          <w:ilvl w:val="0"/>
          <w:numId w:val="6"/>
        </w:numPr>
        <w:shd w:val="clear" w:color="auto" w:fill="FFFFFF"/>
        <w:autoSpaceDN w:val="0"/>
        <w:spacing w:before="120" w:after="120" w:line="360" w:lineRule="auto"/>
        <w:ind w:left="142" w:hanging="426"/>
        <w:jc w:val="both"/>
        <w:rPr>
          <w:rFonts w:ascii="Times New Roman" w:hAnsi="Times New Roman" w:cs="Times New Roman"/>
          <w:sz w:val="28"/>
          <w:szCs w:val="28"/>
        </w:rPr>
      </w:pPr>
      <w:proofErr w:type="spellStart"/>
      <w:r w:rsidRPr="00CE5279">
        <w:rPr>
          <w:rFonts w:ascii="Times New Roman" w:hAnsi="Times New Roman" w:cs="Times New Roman"/>
          <w:sz w:val="28"/>
          <w:szCs w:val="28"/>
        </w:rPr>
        <w:t>Доброхотова</w:t>
      </w:r>
      <w:proofErr w:type="spellEnd"/>
      <w:r w:rsidRPr="00CE5279">
        <w:rPr>
          <w:rFonts w:ascii="Times New Roman" w:hAnsi="Times New Roman" w:cs="Times New Roman"/>
          <w:sz w:val="28"/>
          <w:szCs w:val="28"/>
        </w:rPr>
        <w:t xml:space="preserve"> Т.А. </w:t>
      </w:r>
      <w:proofErr w:type="spellStart"/>
      <w:r w:rsidRPr="00CE5279">
        <w:rPr>
          <w:rFonts w:ascii="Times New Roman" w:hAnsi="Times New Roman" w:cs="Times New Roman"/>
          <w:sz w:val="28"/>
          <w:szCs w:val="28"/>
        </w:rPr>
        <w:t>Нейропсихиатрия</w:t>
      </w:r>
      <w:proofErr w:type="spellEnd"/>
      <w:r w:rsidRPr="00CE5279">
        <w:rPr>
          <w:rFonts w:ascii="Times New Roman" w:hAnsi="Times New Roman" w:cs="Times New Roman"/>
          <w:sz w:val="28"/>
          <w:szCs w:val="28"/>
        </w:rPr>
        <w:t>.-М.: Издательство БИНОМ.-2006.-304 стр.</w:t>
      </w:r>
    </w:p>
    <w:p w:rsidR="00591938" w:rsidRPr="00CE5279" w:rsidRDefault="00591938" w:rsidP="00D2065B">
      <w:pPr>
        <w:pStyle w:val="a3"/>
        <w:numPr>
          <w:ilvl w:val="0"/>
          <w:numId w:val="6"/>
        </w:numPr>
        <w:shd w:val="clear" w:color="auto" w:fill="FFFFFF"/>
        <w:autoSpaceDN w:val="0"/>
        <w:spacing w:before="120" w:after="120" w:line="360" w:lineRule="auto"/>
        <w:ind w:left="142" w:hanging="426"/>
        <w:jc w:val="both"/>
        <w:rPr>
          <w:rFonts w:ascii="Times New Roman" w:hAnsi="Times New Roman" w:cs="Times New Roman"/>
          <w:sz w:val="28"/>
          <w:szCs w:val="28"/>
        </w:rPr>
      </w:pPr>
      <w:r w:rsidRPr="00CE5279">
        <w:rPr>
          <w:rFonts w:ascii="Times New Roman" w:hAnsi="Times New Roman" w:cs="Times New Roman"/>
          <w:iCs/>
          <w:sz w:val="28"/>
          <w:szCs w:val="28"/>
        </w:rPr>
        <w:t xml:space="preserve">Захаров В.В., Вахнина Н.В. </w:t>
      </w:r>
      <w:r w:rsidRPr="00CE5279">
        <w:rPr>
          <w:rFonts w:ascii="Times New Roman" w:hAnsi="Times New Roman" w:cs="Times New Roman"/>
          <w:sz w:val="28"/>
          <w:szCs w:val="28"/>
        </w:rPr>
        <w:t xml:space="preserve">Инсульт и когнитивные нарушения // Неврология. </w:t>
      </w:r>
      <w:proofErr w:type="spellStart"/>
      <w:r w:rsidRPr="00CE5279">
        <w:rPr>
          <w:rFonts w:ascii="Times New Roman" w:hAnsi="Times New Roman" w:cs="Times New Roman"/>
          <w:sz w:val="28"/>
          <w:szCs w:val="28"/>
        </w:rPr>
        <w:t>Нейропсихиатрия</w:t>
      </w:r>
      <w:proofErr w:type="spellEnd"/>
      <w:r w:rsidRPr="00CE5279">
        <w:rPr>
          <w:rFonts w:ascii="Times New Roman" w:hAnsi="Times New Roman" w:cs="Times New Roman"/>
          <w:sz w:val="28"/>
          <w:szCs w:val="28"/>
        </w:rPr>
        <w:t xml:space="preserve">. </w:t>
      </w:r>
      <w:proofErr w:type="spellStart"/>
      <w:r w:rsidRPr="00CE5279">
        <w:rPr>
          <w:rFonts w:ascii="Times New Roman" w:hAnsi="Times New Roman" w:cs="Times New Roman"/>
          <w:sz w:val="28"/>
          <w:szCs w:val="28"/>
        </w:rPr>
        <w:t>Психосоматика</w:t>
      </w:r>
      <w:proofErr w:type="spellEnd"/>
      <w:r w:rsidRPr="00CE5279">
        <w:rPr>
          <w:rFonts w:ascii="Times New Roman" w:hAnsi="Times New Roman" w:cs="Times New Roman"/>
          <w:sz w:val="28"/>
          <w:szCs w:val="28"/>
        </w:rPr>
        <w:t>. 2011. № 2. С. 8–16.</w:t>
      </w:r>
    </w:p>
    <w:p w:rsidR="00591938" w:rsidRPr="00CE5279" w:rsidRDefault="00591938" w:rsidP="00D2065B">
      <w:pPr>
        <w:pStyle w:val="a3"/>
        <w:numPr>
          <w:ilvl w:val="0"/>
          <w:numId w:val="6"/>
        </w:numPr>
        <w:shd w:val="clear" w:color="auto" w:fill="FFFFFF"/>
        <w:autoSpaceDN w:val="0"/>
        <w:spacing w:before="120" w:after="120" w:line="360" w:lineRule="auto"/>
        <w:ind w:left="142" w:hanging="426"/>
        <w:jc w:val="both"/>
        <w:rPr>
          <w:rFonts w:ascii="Times New Roman" w:eastAsia="Times New Roman,Bold" w:hAnsi="Times New Roman" w:cs="Times New Roman"/>
          <w:sz w:val="28"/>
          <w:szCs w:val="28"/>
        </w:rPr>
      </w:pPr>
      <w:proofErr w:type="spellStart"/>
      <w:r w:rsidRPr="00CE5279">
        <w:rPr>
          <w:rFonts w:ascii="Times New Roman" w:eastAsia="Times New Roman,Bold" w:hAnsi="Times New Roman" w:cs="Times New Roman"/>
          <w:sz w:val="28"/>
          <w:szCs w:val="28"/>
        </w:rPr>
        <w:t>Калинский</w:t>
      </w:r>
      <w:proofErr w:type="spellEnd"/>
      <w:r w:rsidRPr="00CE5279">
        <w:rPr>
          <w:rFonts w:ascii="Times New Roman" w:eastAsia="Times New Roman,Bold" w:hAnsi="Times New Roman" w:cs="Times New Roman"/>
          <w:sz w:val="28"/>
          <w:szCs w:val="28"/>
        </w:rPr>
        <w:t xml:space="preserve"> П.П., Назаров В.В., </w:t>
      </w:r>
      <w:proofErr w:type="spellStart"/>
      <w:r w:rsidRPr="00CE5279">
        <w:rPr>
          <w:rFonts w:ascii="Times New Roman" w:eastAsia="Times New Roman,Bold" w:hAnsi="Times New Roman" w:cs="Times New Roman"/>
          <w:sz w:val="28"/>
          <w:szCs w:val="28"/>
        </w:rPr>
        <w:t>Самарец</w:t>
      </w:r>
      <w:proofErr w:type="spellEnd"/>
      <w:r w:rsidRPr="00CE5279">
        <w:rPr>
          <w:rFonts w:ascii="Times New Roman" w:eastAsia="Times New Roman,Bold" w:hAnsi="Times New Roman" w:cs="Times New Roman"/>
          <w:sz w:val="28"/>
          <w:szCs w:val="28"/>
        </w:rPr>
        <w:t xml:space="preserve"> Н.Н., Улитин М.Н. Особенности лечения астенического синдрома в остром периоде ишемического инсульта. Журн. </w:t>
      </w:r>
      <w:proofErr w:type="spellStart"/>
      <w:r w:rsidRPr="00CE5279">
        <w:rPr>
          <w:rFonts w:ascii="Times New Roman" w:eastAsia="Times New Roman,Bold" w:hAnsi="Times New Roman" w:cs="Times New Roman"/>
          <w:sz w:val="28"/>
          <w:szCs w:val="28"/>
        </w:rPr>
        <w:t>неврол</w:t>
      </w:r>
      <w:proofErr w:type="spellEnd"/>
      <w:r w:rsidRPr="00CE5279">
        <w:rPr>
          <w:rFonts w:ascii="Times New Roman" w:eastAsia="Times New Roman,Bold" w:hAnsi="Times New Roman" w:cs="Times New Roman"/>
          <w:sz w:val="28"/>
          <w:szCs w:val="28"/>
        </w:rPr>
        <w:t xml:space="preserve"> и </w:t>
      </w:r>
      <w:proofErr w:type="spellStart"/>
      <w:r w:rsidRPr="00CE5279">
        <w:rPr>
          <w:rFonts w:ascii="Times New Roman" w:eastAsia="Times New Roman,Bold" w:hAnsi="Times New Roman" w:cs="Times New Roman"/>
          <w:sz w:val="28"/>
          <w:szCs w:val="28"/>
        </w:rPr>
        <w:t>психитр</w:t>
      </w:r>
      <w:proofErr w:type="spellEnd"/>
      <w:r w:rsidRPr="00CE5279">
        <w:rPr>
          <w:rFonts w:ascii="Times New Roman" w:eastAsia="Times New Roman,Bold" w:hAnsi="Times New Roman" w:cs="Times New Roman"/>
          <w:sz w:val="28"/>
          <w:szCs w:val="28"/>
        </w:rPr>
        <w:t>. 2008;108:72-74.</w:t>
      </w:r>
    </w:p>
    <w:p w:rsidR="00591938" w:rsidRPr="00CE5279" w:rsidRDefault="00591938" w:rsidP="00B06F3F">
      <w:pPr>
        <w:pStyle w:val="a3"/>
        <w:numPr>
          <w:ilvl w:val="0"/>
          <w:numId w:val="6"/>
        </w:numPr>
        <w:shd w:val="clear" w:color="auto" w:fill="FFFFFF"/>
        <w:autoSpaceDN w:val="0"/>
        <w:spacing w:before="120" w:after="120" w:line="360" w:lineRule="auto"/>
        <w:ind w:left="142" w:hanging="426"/>
        <w:jc w:val="both"/>
        <w:rPr>
          <w:rFonts w:ascii="Times New Roman" w:eastAsia="Times New Roman" w:hAnsi="Times New Roman" w:cs="Times New Roman"/>
          <w:sz w:val="28"/>
          <w:szCs w:val="28"/>
          <w:lang w:eastAsia="ru-RU"/>
        </w:rPr>
      </w:pPr>
      <w:r w:rsidRPr="00CE5279">
        <w:rPr>
          <w:rFonts w:ascii="Times New Roman" w:hAnsi="Times New Roman" w:cs="Times New Roman"/>
          <w:sz w:val="28"/>
          <w:szCs w:val="28"/>
        </w:rPr>
        <w:t>Катаев Н.Г., Корнетов Н.А., Катаев С.Г., Левина А.Ю. Клинико-лабораторная динамика органических и депрессивных психических</w:t>
      </w:r>
      <w:r w:rsidR="00B06F3F" w:rsidRPr="00CE5279">
        <w:rPr>
          <w:rFonts w:ascii="Times New Roman" w:hAnsi="Times New Roman" w:cs="Times New Roman"/>
          <w:sz w:val="28"/>
          <w:szCs w:val="28"/>
        </w:rPr>
        <w:t xml:space="preserve"> </w:t>
      </w:r>
      <w:r w:rsidRPr="00CE5279">
        <w:rPr>
          <w:rFonts w:ascii="Times New Roman" w:hAnsi="Times New Roman" w:cs="Times New Roman"/>
          <w:sz w:val="28"/>
          <w:szCs w:val="28"/>
        </w:rPr>
        <w:t xml:space="preserve">расстройств у постинсультных больных // Российский психиатрический журнал. — 2005. — </w:t>
      </w:r>
      <w:proofErr w:type="spellStart"/>
      <w:r w:rsidRPr="00CE5279">
        <w:rPr>
          <w:rFonts w:ascii="Times New Roman" w:hAnsi="Times New Roman" w:cs="Times New Roman"/>
          <w:sz w:val="28"/>
          <w:szCs w:val="28"/>
        </w:rPr>
        <w:t>Вып</w:t>
      </w:r>
      <w:proofErr w:type="spellEnd"/>
      <w:r w:rsidRPr="00CE5279">
        <w:rPr>
          <w:rFonts w:ascii="Times New Roman" w:hAnsi="Times New Roman" w:cs="Times New Roman"/>
          <w:sz w:val="28"/>
          <w:szCs w:val="28"/>
        </w:rPr>
        <w:t>. 4. — С. 9-12.</w:t>
      </w:r>
    </w:p>
    <w:p w:rsidR="00591938" w:rsidRPr="00CE5279" w:rsidRDefault="00591938" w:rsidP="006D3E66">
      <w:pPr>
        <w:pStyle w:val="a3"/>
        <w:numPr>
          <w:ilvl w:val="0"/>
          <w:numId w:val="6"/>
        </w:numPr>
        <w:shd w:val="clear" w:color="auto" w:fill="FFFFFF"/>
        <w:autoSpaceDN w:val="0"/>
        <w:spacing w:before="120" w:after="120" w:line="360" w:lineRule="auto"/>
        <w:ind w:left="142" w:hanging="426"/>
        <w:jc w:val="both"/>
        <w:rPr>
          <w:rFonts w:ascii="Times New Roman" w:hAnsi="Times New Roman" w:cs="Times New Roman"/>
          <w:sz w:val="28"/>
          <w:szCs w:val="28"/>
        </w:rPr>
      </w:pPr>
      <w:r w:rsidRPr="00CE5279">
        <w:rPr>
          <w:rFonts w:ascii="Times New Roman" w:hAnsi="Times New Roman" w:cs="Times New Roman"/>
          <w:sz w:val="28"/>
          <w:szCs w:val="28"/>
        </w:rPr>
        <w:lastRenderedPageBreak/>
        <w:t>Климов, Л. В., Парфенов В. А. Когнитивные нарушения в остром периоде ишемического инсульта// Неврологический журнал. – 2006. – № 1. – С. 53-57.</w:t>
      </w:r>
    </w:p>
    <w:p w:rsidR="00591938" w:rsidRPr="00CE5279" w:rsidRDefault="00591938" w:rsidP="00D2065B">
      <w:pPr>
        <w:pStyle w:val="a3"/>
        <w:numPr>
          <w:ilvl w:val="0"/>
          <w:numId w:val="6"/>
        </w:numPr>
        <w:shd w:val="clear" w:color="auto" w:fill="FFFFFF"/>
        <w:autoSpaceDN w:val="0"/>
        <w:spacing w:before="120" w:after="120" w:line="360" w:lineRule="auto"/>
        <w:ind w:left="142" w:hanging="426"/>
        <w:jc w:val="both"/>
        <w:rPr>
          <w:rFonts w:ascii="Times New Roman" w:eastAsia="Times New Roman,Bold" w:hAnsi="Times New Roman" w:cs="Times New Roman"/>
          <w:sz w:val="28"/>
          <w:szCs w:val="28"/>
        </w:rPr>
      </w:pPr>
      <w:r w:rsidRPr="00CE5279">
        <w:rPr>
          <w:rFonts w:ascii="Times New Roman" w:eastAsia="Times New Roman,Bold" w:hAnsi="Times New Roman" w:cs="Times New Roman"/>
          <w:sz w:val="28"/>
          <w:szCs w:val="28"/>
        </w:rPr>
        <w:t xml:space="preserve">Краснов В.Н. Проблемы современной диагностики депрессии. Журн. </w:t>
      </w:r>
      <w:proofErr w:type="spellStart"/>
      <w:r w:rsidRPr="00CE5279">
        <w:rPr>
          <w:rFonts w:ascii="Times New Roman" w:eastAsia="Times New Roman,Bold" w:hAnsi="Times New Roman" w:cs="Times New Roman"/>
          <w:sz w:val="28"/>
          <w:szCs w:val="28"/>
        </w:rPr>
        <w:t>Неврол</w:t>
      </w:r>
      <w:proofErr w:type="spellEnd"/>
      <w:r w:rsidRPr="00CE5279">
        <w:rPr>
          <w:rFonts w:ascii="Times New Roman" w:eastAsia="Times New Roman,Bold" w:hAnsi="Times New Roman" w:cs="Times New Roman"/>
          <w:sz w:val="28"/>
          <w:szCs w:val="28"/>
        </w:rPr>
        <w:t xml:space="preserve"> и </w:t>
      </w:r>
      <w:proofErr w:type="spellStart"/>
      <w:r w:rsidRPr="00CE5279">
        <w:rPr>
          <w:rFonts w:ascii="Times New Roman" w:eastAsia="Times New Roman,Bold" w:hAnsi="Times New Roman" w:cs="Times New Roman"/>
          <w:sz w:val="28"/>
          <w:szCs w:val="28"/>
        </w:rPr>
        <w:t>психитр</w:t>
      </w:r>
      <w:proofErr w:type="spellEnd"/>
      <w:r w:rsidRPr="00CE5279">
        <w:rPr>
          <w:rFonts w:ascii="Times New Roman" w:eastAsia="Times New Roman,Bold" w:hAnsi="Times New Roman" w:cs="Times New Roman"/>
          <w:sz w:val="28"/>
          <w:szCs w:val="28"/>
        </w:rPr>
        <w:t>. 2012, №11. Стр.3-11</w:t>
      </w:r>
    </w:p>
    <w:p w:rsidR="00B06F3F" w:rsidRPr="00CE5279" w:rsidRDefault="00B06F3F" w:rsidP="00B06F3F">
      <w:pPr>
        <w:pStyle w:val="a3"/>
        <w:numPr>
          <w:ilvl w:val="0"/>
          <w:numId w:val="6"/>
        </w:numPr>
        <w:shd w:val="clear" w:color="auto" w:fill="FFFFFF"/>
        <w:autoSpaceDN w:val="0"/>
        <w:spacing w:before="120" w:after="120" w:line="360" w:lineRule="auto"/>
        <w:ind w:left="142" w:hanging="426"/>
        <w:jc w:val="both"/>
        <w:rPr>
          <w:rFonts w:ascii="Times New Roman" w:hAnsi="Times New Roman" w:cs="Times New Roman"/>
          <w:sz w:val="28"/>
          <w:szCs w:val="28"/>
        </w:rPr>
      </w:pPr>
      <w:r w:rsidRPr="00CE5279">
        <w:rPr>
          <w:rFonts w:ascii="Times New Roman" w:eastAsia="Times New Roman,Bold" w:hAnsi="Times New Roman" w:cs="Times New Roman"/>
          <w:sz w:val="28"/>
          <w:szCs w:val="28"/>
        </w:rPr>
        <w:t xml:space="preserve">Локшина А.Б. Легкие и умеренные когнитивные </w:t>
      </w:r>
      <w:proofErr w:type="spellStart"/>
      <w:r w:rsidRPr="00CE5279">
        <w:rPr>
          <w:rFonts w:ascii="Times New Roman" w:eastAsia="Times New Roman,Bold" w:hAnsi="Times New Roman" w:cs="Times New Roman"/>
          <w:sz w:val="28"/>
          <w:szCs w:val="28"/>
        </w:rPr>
        <w:t>расстройтва</w:t>
      </w:r>
      <w:proofErr w:type="spellEnd"/>
      <w:r w:rsidRPr="00CE5279">
        <w:rPr>
          <w:rFonts w:ascii="Times New Roman" w:eastAsia="Times New Roman,Bold" w:hAnsi="Times New Roman" w:cs="Times New Roman"/>
          <w:sz w:val="28"/>
          <w:szCs w:val="28"/>
        </w:rPr>
        <w:t xml:space="preserve"> при дисциркуляторной энцефалопатии: </w:t>
      </w:r>
      <w:proofErr w:type="spellStart"/>
      <w:r w:rsidRPr="00CE5279">
        <w:rPr>
          <w:rFonts w:ascii="Times New Roman" w:eastAsia="Times New Roman,Bold" w:hAnsi="Times New Roman" w:cs="Times New Roman"/>
          <w:sz w:val="28"/>
          <w:szCs w:val="28"/>
        </w:rPr>
        <w:t>Автореф</w:t>
      </w:r>
      <w:proofErr w:type="spellEnd"/>
      <w:r w:rsidRPr="00CE5279">
        <w:rPr>
          <w:rFonts w:ascii="Times New Roman" w:eastAsia="Times New Roman,Bold" w:hAnsi="Times New Roman" w:cs="Times New Roman"/>
          <w:sz w:val="28"/>
          <w:szCs w:val="28"/>
        </w:rPr>
        <w:t xml:space="preserve">. </w:t>
      </w:r>
      <w:proofErr w:type="spellStart"/>
      <w:r w:rsidRPr="00CE5279">
        <w:rPr>
          <w:rFonts w:ascii="Times New Roman" w:eastAsia="Times New Roman,Bold" w:hAnsi="Times New Roman" w:cs="Times New Roman"/>
          <w:sz w:val="28"/>
          <w:szCs w:val="28"/>
        </w:rPr>
        <w:t>дисс</w:t>
      </w:r>
      <w:proofErr w:type="spellEnd"/>
      <w:r w:rsidRPr="00CE5279">
        <w:rPr>
          <w:rFonts w:ascii="Times New Roman" w:eastAsia="Times New Roman,Bold" w:hAnsi="Times New Roman" w:cs="Times New Roman"/>
          <w:sz w:val="28"/>
          <w:szCs w:val="28"/>
        </w:rPr>
        <w:t>. канд. мед</w:t>
      </w:r>
      <w:proofErr w:type="gramStart"/>
      <w:r w:rsidRPr="00CE5279">
        <w:rPr>
          <w:rFonts w:ascii="Times New Roman" w:eastAsia="Times New Roman,Bold" w:hAnsi="Times New Roman" w:cs="Times New Roman"/>
          <w:sz w:val="28"/>
          <w:szCs w:val="28"/>
        </w:rPr>
        <w:t>.</w:t>
      </w:r>
      <w:proofErr w:type="gramEnd"/>
      <w:r w:rsidRPr="00CE5279">
        <w:rPr>
          <w:rFonts w:ascii="Times New Roman" w:eastAsia="Times New Roman,Bold" w:hAnsi="Times New Roman" w:cs="Times New Roman"/>
          <w:sz w:val="28"/>
          <w:szCs w:val="28"/>
        </w:rPr>
        <w:t xml:space="preserve"> </w:t>
      </w:r>
      <w:proofErr w:type="gramStart"/>
      <w:r w:rsidRPr="00CE5279">
        <w:rPr>
          <w:rFonts w:ascii="Times New Roman" w:eastAsia="Times New Roman,Bold" w:hAnsi="Times New Roman" w:cs="Times New Roman"/>
          <w:sz w:val="28"/>
          <w:szCs w:val="28"/>
        </w:rPr>
        <w:t>н</w:t>
      </w:r>
      <w:proofErr w:type="gramEnd"/>
      <w:r w:rsidRPr="00CE5279">
        <w:rPr>
          <w:rFonts w:ascii="Times New Roman" w:eastAsia="Times New Roman,Bold" w:hAnsi="Times New Roman" w:cs="Times New Roman"/>
          <w:sz w:val="28"/>
          <w:szCs w:val="28"/>
        </w:rPr>
        <w:t>аук. М., 2005</w:t>
      </w:r>
    </w:p>
    <w:p w:rsidR="006A64BF" w:rsidRPr="00CE5279" w:rsidRDefault="00591938" w:rsidP="006A64BF">
      <w:pPr>
        <w:pStyle w:val="a3"/>
        <w:numPr>
          <w:ilvl w:val="0"/>
          <w:numId w:val="6"/>
        </w:numPr>
        <w:autoSpaceDN w:val="0"/>
        <w:spacing w:before="120" w:after="120" w:line="360" w:lineRule="auto"/>
        <w:ind w:left="142" w:hanging="426"/>
        <w:jc w:val="both"/>
        <w:rPr>
          <w:rFonts w:ascii="Times New Roman" w:eastAsia="Times New Roman" w:hAnsi="Times New Roman" w:cs="Times New Roman"/>
          <w:sz w:val="28"/>
          <w:szCs w:val="28"/>
          <w:lang w:eastAsia="ru-RU"/>
        </w:rPr>
      </w:pPr>
      <w:r w:rsidRPr="00CE5279">
        <w:rPr>
          <w:rFonts w:ascii="Times New Roman" w:hAnsi="Times New Roman" w:cs="Times New Roman"/>
          <w:sz w:val="28"/>
          <w:szCs w:val="28"/>
        </w:rPr>
        <w:t xml:space="preserve">Лурия А. Р. Высшие корковые функции человека при локальных поражениях мозга. - М.: </w:t>
      </w:r>
      <w:proofErr w:type="spellStart"/>
      <w:r w:rsidRPr="00CE5279">
        <w:rPr>
          <w:rFonts w:ascii="Times New Roman" w:hAnsi="Times New Roman" w:cs="Times New Roman"/>
          <w:sz w:val="28"/>
          <w:szCs w:val="28"/>
        </w:rPr>
        <w:t>Изд-тво</w:t>
      </w:r>
      <w:proofErr w:type="spellEnd"/>
      <w:r w:rsidRPr="00CE5279">
        <w:rPr>
          <w:rFonts w:ascii="Times New Roman" w:hAnsi="Times New Roman" w:cs="Times New Roman"/>
          <w:sz w:val="28"/>
          <w:szCs w:val="28"/>
        </w:rPr>
        <w:t xml:space="preserve"> Московского университета, 1962 год.</w:t>
      </w:r>
    </w:p>
    <w:p w:rsidR="006A64BF" w:rsidRPr="00CE5279" w:rsidRDefault="006A64BF" w:rsidP="006A64BF">
      <w:pPr>
        <w:pStyle w:val="a3"/>
        <w:numPr>
          <w:ilvl w:val="0"/>
          <w:numId w:val="6"/>
        </w:numPr>
        <w:autoSpaceDN w:val="0"/>
        <w:spacing w:before="120" w:after="120" w:line="360" w:lineRule="auto"/>
        <w:ind w:left="142" w:hanging="426"/>
        <w:jc w:val="both"/>
        <w:rPr>
          <w:rStyle w:val="extended-textshort"/>
          <w:rFonts w:ascii="Times New Roman" w:eastAsia="Times New Roman" w:hAnsi="Times New Roman" w:cs="Times New Roman"/>
          <w:sz w:val="28"/>
          <w:szCs w:val="28"/>
          <w:lang w:eastAsia="ru-RU"/>
        </w:rPr>
      </w:pPr>
      <w:r w:rsidRPr="00CE5279">
        <w:rPr>
          <w:rStyle w:val="extended-textshort"/>
          <w:rFonts w:ascii="Times New Roman" w:hAnsi="Times New Roman" w:cs="Times New Roman"/>
          <w:bCs/>
          <w:sz w:val="28"/>
          <w:szCs w:val="28"/>
        </w:rPr>
        <w:t>Лурия</w:t>
      </w:r>
      <w:r w:rsidR="00C84E41" w:rsidRPr="00CE5279">
        <w:rPr>
          <w:rStyle w:val="extended-textshort"/>
          <w:rFonts w:ascii="Times New Roman" w:hAnsi="Times New Roman" w:cs="Times New Roman"/>
          <w:bCs/>
          <w:sz w:val="28"/>
          <w:szCs w:val="28"/>
        </w:rPr>
        <w:t xml:space="preserve"> А.Р.</w:t>
      </w:r>
      <w:r w:rsidRPr="00CE5279">
        <w:rPr>
          <w:rStyle w:val="extended-textshort"/>
          <w:rFonts w:ascii="Times New Roman" w:hAnsi="Times New Roman" w:cs="Times New Roman"/>
          <w:sz w:val="28"/>
          <w:szCs w:val="28"/>
        </w:rPr>
        <w:t>, Коновалов</w:t>
      </w:r>
      <w:r w:rsidR="00C84E41" w:rsidRPr="00CE5279">
        <w:rPr>
          <w:rStyle w:val="extended-textshort"/>
          <w:rFonts w:ascii="Times New Roman" w:hAnsi="Times New Roman" w:cs="Times New Roman"/>
          <w:sz w:val="28"/>
          <w:szCs w:val="28"/>
        </w:rPr>
        <w:t xml:space="preserve"> А.Н.</w:t>
      </w:r>
      <w:r w:rsidRPr="00CE5279">
        <w:rPr>
          <w:rStyle w:val="extended-textshort"/>
          <w:rFonts w:ascii="Times New Roman" w:hAnsi="Times New Roman" w:cs="Times New Roman"/>
          <w:sz w:val="28"/>
          <w:szCs w:val="28"/>
        </w:rPr>
        <w:t>, Подгорная</w:t>
      </w:r>
      <w:r w:rsidR="00C84E41" w:rsidRPr="00CE5279">
        <w:rPr>
          <w:rStyle w:val="extended-textshort"/>
          <w:rFonts w:ascii="Times New Roman" w:hAnsi="Times New Roman" w:cs="Times New Roman"/>
          <w:sz w:val="28"/>
          <w:szCs w:val="28"/>
        </w:rPr>
        <w:t xml:space="preserve"> А.Я.</w:t>
      </w:r>
      <w:r w:rsidRPr="00CE5279">
        <w:rPr>
          <w:rStyle w:val="extended-textshort"/>
          <w:rFonts w:ascii="Times New Roman" w:hAnsi="Times New Roman" w:cs="Times New Roman"/>
          <w:sz w:val="28"/>
          <w:szCs w:val="28"/>
        </w:rPr>
        <w:t>.</w:t>
      </w:r>
      <w:r w:rsidR="00C84E41" w:rsidRPr="00CE5279">
        <w:rPr>
          <w:rStyle w:val="extended-textshort"/>
          <w:rFonts w:ascii="Times New Roman" w:hAnsi="Times New Roman" w:cs="Times New Roman"/>
          <w:bCs/>
          <w:sz w:val="28"/>
          <w:szCs w:val="28"/>
        </w:rPr>
        <w:t xml:space="preserve"> Расстройства</w:t>
      </w:r>
      <w:r w:rsidR="00C84E41" w:rsidRPr="00CE5279">
        <w:rPr>
          <w:rStyle w:val="extended-textshort"/>
          <w:rFonts w:ascii="Times New Roman" w:hAnsi="Times New Roman" w:cs="Times New Roman"/>
          <w:sz w:val="28"/>
          <w:szCs w:val="28"/>
        </w:rPr>
        <w:t xml:space="preserve"> </w:t>
      </w:r>
      <w:r w:rsidR="00C84E41" w:rsidRPr="00CE5279">
        <w:rPr>
          <w:rStyle w:val="extended-textshort"/>
          <w:rFonts w:ascii="Times New Roman" w:hAnsi="Times New Roman" w:cs="Times New Roman"/>
          <w:bCs/>
          <w:sz w:val="28"/>
          <w:szCs w:val="28"/>
        </w:rPr>
        <w:t>памяти</w:t>
      </w:r>
      <w:r w:rsidR="00C84E41" w:rsidRPr="00CE5279">
        <w:rPr>
          <w:rStyle w:val="extended-textshort"/>
          <w:rFonts w:ascii="Times New Roman" w:hAnsi="Times New Roman" w:cs="Times New Roman"/>
          <w:sz w:val="28"/>
          <w:szCs w:val="28"/>
        </w:rPr>
        <w:t xml:space="preserve"> </w:t>
      </w:r>
      <w:r w:rsidR="00C84E41" w:rsidRPr="00CE5279">
        <w:rPr>
          <w:rStyle w:val="extended-textshort"/>
          <w:rFonts w:ascii="Times New Roman" w:hAnsi="Times New Roman" w:cs="Times New Roman"/>
          <w:bCs/>
          <w:sz w:val="28"/>
          <w:szCs w:val="28"/>
        </w:rPr>
        <w:t>в</w:t>
      </w:r>
      <w:r w:rsidR="00C84E41" w:rsidRPr="00CE5279">
        <w:rPr>
          <w:rStyle w:val="extended-textshort"/>
          <w:rFonts w:ascii="Times New Roman" w:hAnsi="Times New Roman" w:cs="Times New Roman"/>
          <w:sz w:val="28"/>
          <w:szCs w:val="28"/>
        </w:rPr>
        <w:t xml:space="preserve"> </w:t>
      </w:r>
      <w:r w:rsidR="00C84E41" w:rsidRPr="00CE5279">
        <w:rPr>
          <w:rStyle w:val="extended-textshort"/>
          <w:rFonts w:ascii="Times New Roman" w:hAnsi="Times New Roman" w:cs="Times New Roman"/>
          <w:bCs/>
          <w:sz w:val="28"/>
          <w:szCs w:val="28"/>
        </w:rPr>
        <w:t>клинике</w:t>
      </w:r>
      <w:r w:rsidR="00C84E41" w:rsidRPr="00CE5279">
        <w:rPr>
          <w:rStyle w:val="extended-textshort"/>
          <w:rFonts w:ascii="Times New Roman" w:hAnsi="Times New Roman" w:cs="Times New Roman"/>
          <w:sz w:val="28"/>
          <w:szCs w:val="28"/>
        </w:rPr>
        <w:t xml:space="preserve"> </w:t>
      </w:r>
      <w:r w:rsidR="00C84E41" w:rsidRPr="00CE5279">
        <w:rPr>
          <w:rStyle w:val="extended-textshort"/>
          <w:rFonts w:ascii="Times New Roman" w:hAnsi="Times New Roman" w:cs="Times New Roman"/>
          <w:bCs/>
          <w:sz w:val="28"/>
          <w:szCs w:val="28"/>
        </w:rPr>
        <w:t>аневризм</w:t>
      </w:r>
      <w:r w:rsidR="00C84E41" w:rsidRPr="00CE5279">
        <w:rPr>
          <w:rStyle w:val="extended-textshort"/>
          <w:rFonts w:ascii="Times New Roman" w:hAnsi="Times New Roman" w:cs="Times New Roman"/>
          <w:sz w:val="28"/>
          <w:szCs w:val="28"/>
        </w:rPr>
        <w:t xml:space="preserve"> передней соединительной артерии</w:t>
      </w:r>
      <w:r w:rsidRPr="00CE5279">
        <w:rPr>
          <w:rStyle w:val="extended-textshort"/>
          <w:rFonts w:ascii="Times New Roman" w:hAnsi="Times New Roman" w:cs="Times New Roman"/>
          <w:sz w:val="28"/>
          <w:szCs w:val="28"/>
        </w:rPr>
        <w:t xml:space="preserve"> - Москва</w:t>
      </w:r>
      <w:proofErr w:type="gramStart"/>
      <w:r w:rsidRPr="00CE5279">
        <w:rPr>
          <w:rStyle w:val="extended-textshort"/>
          <w:rFonts w:ascii="Times New Roman" w:hAnsi="Times New Roman" w:cs="Times New Roman"/>
          <w:sz w:val="28"/>
          <w:szCs w:val="28"/>
        </w:rPr>
        <w:t xml:space="preserve"> :</w:t>
      </w:r>
      <w:proofErr w:type="gramEnd"/>
      <w:r w:rsidRPr="00CE5279">
        <w:rPr>
          <w:rStyle w:val="extended-textshort"/>
          <w:rFonts w:ascii="Times New Roman" w:hAnsi="Times New Roman" w:cs="Times New Roman"/>
          <w:sz w:val="28"/>
          <w:szCs w:val="28"/>
        </w:rPr>
        <w:t xml:space="preserve"> </w:t>
      </w:r>
      <w:proofErr w:type="spellStart"/>
      <w:r w:rsidR="00C84E41" w:rsidRPr="00CE5279">
        <w:rPr>
          <w:rStyle w:val="extended-textshort"/>
          <w:rFonts w:ascii="Times New Roman" w:hAnsi="Times New Roman" w:cs="Times New Roman"/>
          <w:sz w:val="28"/>
          <w:szCs w:val="28"/>
        </w:rPr>
        <w:t>Академ</w:t>
      </w:r>
      <w:proofErr w:type="spellEnd"/>
      <w:r w:rsidR="00C84E41" w:rsidRPr="00CE5279">
        <w:rPr>
          <w:rStyle w:val="extended-textshort"/>
          <w:rFonts w:ascii="Times New Roman" w:hAnsi="Times New Roman" w:cs="Times New Roman"/>
          <w:sz w:val="28"/>
          <w:szCs w:val="28"/>
        </w:rPr>
        <w:t>. проект</w:t>
      </w:r>
      <w:r w:rsidRPr="00CE5279">
        <w:rPr>
          <w:rStyle w:val="extended-textshort"/>
          <w:rFonts w:ascii="Times New Roman" w:hAnsi="Times New Roman" w:cs="Times New Roman"/>
          <w:sz w:val="28"/>
          <w:szCs w:val="28"/>
        </w:rPr>
        <w:t xml:space="preserve">, </w:t>
      </w:r>
      <w:r w:rsidR="00C84E41" w:rsidRPr="00CE5279">
        <w:rPr>
          <w:rStyle w:val="extended-textshort"/>
          <w:rFonts w:ascii="Times New Roman" w:hAnsi="Times New Roman" w:cs="Times New Roman"/>
          <w:sz w:val="28"/>
          <w:szCs w:val="28"/>
        </w:rPr>
        <w:t>2000, 3-е изд</w:t>
      </w:r>
      <w:r w:rsidRPr="00CE5279">
        <w:rPr>
          <w:rStyle w:val="extended-textshort"/>
          <w:rFonts w:ascii="Times New Roman" w:hAnsi="Times New Roman" w:cs="Times New Roman"/>
          <w:sz w:val="28"/>
          <w:szCs w:val="28"/>
        </w:rPr>
        <w:t>.</w:t>
      </w:r>
    </w:p>
    <w:p w:rsidR="00C84E41" w:rsidRPr="00CE5279" w:rsidRDefault="00C84E41" w:rsidP="006A64BF">
      <w:pPr>
        <w:pStyle w:val="a3"/>
        <w:numPr>
          <w:ilvl w:val="0"/>
          <w:numId w:val="6"/>
        </w:numPr>
        <w:autoSpaceDN w:val="0"/>
        <w:spacing w:before="120" w:after="120" w:line="360" w:lineRule="auto"/>
        <w:ind w:left="142" w:hanging="426"/>
        <w:jc w:val="both"/>
        <w:rPr>
          <w:rFonts w:ascii="Times New Roman" w:eastAsia="Times New Roman" w:hAnsi="Times New Roman" w:cs="Times New Roman"/>
          <w:sz w:val="28"/>
          <w:szCs w:val="28"/>
          <w:lang w:eastAsia="ru-RU"/>
        </w:rPr>
      </w:pPr>
      <w:r w:rsidRPr="00CE5279">
        <w:rPr>
          <w:rStyle w:val="extended-textshort"/>
          <w:rFonts w:ascii="Times New Roman" w:hAnsi="Times New Roman" w:cs="Times New Roman"/>
          <w:sz w:val="28"/>
          <w:szCs w:val="28"/>
        </w:rPr>
        <w:t xml:space="preserve">Лурия А.Р., Хомская Е.Д. Нарушение познавательных процессов при локальных поражениях мозга // Доклады АПН РСФСР, 1962. - №6. </w:t>
      </w:r>
    </w:p>
    <w:p w:rsidR="00591938" w:rsidRPr="00CE5279" w:rsidRDefault="00591938" w:rsidP="00D2065B">
      <w:pPr>
        <w:pStyle w:val="a3"/>
        <w:numPr>
          <w:ilvl w:val="0"/>
          <w:numId w:val="6"/>
        </w:numPr>
        <w:shd w:val="clear" w:color="auto" w:fill="FFFFFF"/>
        <w:autoSpaceDN w:val="0"/>
        <w:spacing w:before="120" w:after="120" w:line="360" w:lineRule="auto"/>
        <w:ind w:left="142" w:hanging="426"/>
        <w:jc w:val="both"/>
        <w:rPr>
          <w:rStyle w:val="ac"/>
          <w:rFonts w:ascii="Times New Roman" w:hAnsi="Times New Roman" w:cs="Times New Roman"/>
          <w:color w:val="auto"/>
          <w:sz w:val="28"/>
          <w:szCs w:val="28"/>
          <w:u w:val="none"/>
        </w:rPr>
      </w:pPr>
      <w:r w:rsidRPr="00CE5279">
        <w:rPr>
          <w:rStyle w:val="ac"/>
          <w:rFonts w:ascii="Times New Roman" w:hAnsi="Times New Roman" w:cs="Times New Roman"/>
          <w:color w:val="auto"/>
          <w:sz w:val="28"/>
          <w:szCs w:val="28"/>
          <w:u w:val="none"/>
          <w:shd w:val="clear" w:color="auto" w:fill="FFFFFF"/>
        </w:rPr>
        <w:t>Маркин С.П.</w:t>
      </w:r>
      <w:r w:rsidRPr="00CE5279">
        <w:rPr>
          <w:rFonts w:ascii="Times New Roman" w:hAnsi="Times New Roman" w:cs="Times New Roman"/>
          <w:sz w:val="28"/>
          <w:szCs w:val="28"/>
        </w:rPr>
        <w:t xml:space="preserve"> </w:t>
      </w:r>
      <w:r w:rsidRPr="00CE5279">
        <w:rPr>
          <w:rFonts w:ascii="Times New Roman" w:hAnsi="Times New Roman" w:cs="Times New Roman"/>
          <w:bCs/>
          <w:sz w:val="28"/>
          <w:szCs w:val="28"/>
        </w:rPr>
        <w:t>Депрессивные расстройства в клинической картине мозгового инсульта</w:t>
      </w:r>
      <w:r w:rsidRPr="00CE5279">
        <w:rPr>
          <w:rFonts w:ascii="Times New Roman" w:hAnsi="Times New Roman" w:cs="Times New Roman"/>
          <w:sz w:val="28"/>
          <w:szCs w:val="28"/>
        </w:rPr>
        <w:t xml:space="preserve"> </w:t>
      </w:r>
      <w:r w:rsidRPr="00CE5279">
        <w:rPr>
          <w:rStyle w:val="ac"/>
          <w:rFonts w:ascii="Times New Roman" w:hAnsi="Times New Roman" w:cs="Times New Roman"/>
          <w:color w:val="auto"/>
          <w:sz w:val="28"/>
          <w:szCs w:val="28"/>
          <w:u w:val="none"/>
          <w:shd w:val="clear" w:color="auto" w:fill="FFFFFF"/>
        </w:rPr>
        <w:t xml:space="preserve">«РМЖ» 2008. №26 </w:t>
      </w:r>
    </w:p>
    <w:p w:rsidR="00B06F3F" w:rsidRPr="00CE5279" w:rsidRDefault="00B06F3F" w:rsidP="00B06F3F">
      <w:pPr>
        <w:pStyle w:val="a3"/>
        <w:numPr>
          <w:ilvl w:val="0"/>
          <w:numId w:val="6"/>
        </w:numPr>
        <w:shd w:val="clear" w:color="auto" w:fill="FFFFFF"/>
        <w:autoSpaceDN w:val="0"/>
        <w:spacing w:before="120" w:after="120" w:line="360" w:lineRule="auto"/>
        <w:ind w:left="142" w:hanging="426"/>
        <w:jc w:val="both"/>
        <w:rPr>
          <w:rFonts w:ascii="Times New Roman" w:hAnsi="Times New Roman" w:cs="Times New Roman"/>
          <w:sz w:val="28"/>
          <w:szCs w:val="28"/>
        </w:rPr>
      </w:pPr>
      <w:proofErr w:type="spellStart"/>
      <w:r w:rsidRPr="00CE5279">
        <w:rPr>
          <w:rStyle w:val="ac"/>
          <w:rFonts w:ascii="Times New Roman" w:hAnsi="Times New Roman" w:cs="Times New Roman"/>
          <w:color w:val="auto"/>
          <w:sz w:val="28"/>
          <w:szCs w:val="28"/>
          <w:u w:val="none"/>
          <w:shd w:val="clear" w:color="auto" w:fill="FFFFFF"/>
        </w:rPr>
        <w:t>Микадзе</w:t>
      </w:r>
      <w:proofErr w:type="spellEnd"/>
      <w:r w:rsidRPr="00CE5279">
        <w:rPr>
          <w:rStyle w:val="ac"/>
          <w:rFonts w:ascii="Times New Roman" w:hAnsi="Times New Roman" w:cs="Times New Roman"/>
          <w:color w:val="auto"/>
          <w:sz w:val="28"/>
          <w:szCs w:val="28"/>
          <w:u w:val="none"/>
          <w:shd w:val="clear" w:color="auto" w:fill="FFFFFF"/>
        </w:rPr>
        <w:t xml:space="preserve"> Ю.В. Организация мнестической деятельности у больных с локальным поражением мозга: </w:t>
      </w:r>
      <w:proofErr w:type="spellStart"/>
      <w:r w:rsidRPr="00CE5279">
        <w:rPr>
          <w:rFonts w:ascii="Times New Roman" w:eastAsia="Times New Roman,Bold" w:hAnsi="Times New Roman" w:cs="Times New Roman"/>
          <w:sz w:val="28"/>
          <w:szCs w:val="28"/>
        </w:rPr>
        <w:t>Автореф</w:t>
      </w:r>
      <w:proofErr w:type="spellEnd"/>
      <w:r w:rsidRPr="00CE5279">
        <w:rPr>
          <w:rFonts w:ascii="Times New Roman" w:eastAsia="Times New Roman,Bold" w:hAnsi="Times New Roman" w:cs="Times New Roman"/>
          <w:sz w:val="28"/>
          <w:szCs w:val="28"/>
        </w:rPr>
        <w:t xml:space="preserve">. </w:t>
      </w:r>
      <w:proofErr w:type="spellStart"/>
      <w:r w:rsidRPr="00CE5279">
        <w:rPr>
          <w:rFonts w:ascii="Times New Roman" w:eastAsia="Times New Roman,Bold" w:hAnsi="Times New Roman" w:cs="Times New Roman"/>
          <w:sz w:val="28"/>
          <w:szCs w:val="28"/>
        </w:rPr>
        <w:t>дисс</w:t>
      </w:r>
      <w:proofErr w:type="spellEnd"/>
      <w:r w:rsidRPr="00CE5279">
        <w:rPr>
          <w:rFonts w:ascii="Times New Roman" w:eastAsia="Times New Roman,Bold" w:hAnsi="Times New Roman" w:cs="Times New Roman"/>
          <w:sz w:val="28"/>
          <w:szCs w:val="28"/>
        </w:rPr>
        <w:t>. канд. мед</w:t>
      </w:r>
      <w:proofErr w:type="gramStart"/>
      <w:r w:rsidRPr="00CE5279">
        <w:rPr>
          <w:rFonts w:ascii="Times New Roman" w:eastAsia="Times New Roman,Bold" w:hAnsi="Times New Roman" w:cs="Times New Roman"/>
          <w:sz w:val="28"/>
          <w:szCs w:val="28"/>
        </w:rPr>
        <w:t>.</w:t>
      </w:r>
      <w:proofErr w:type="gramEnd"/>
      <w:r w:rsidRPr="00CE5279">
        <w:rPr>
          <w:rFonts w:ascii="Times New Roman" w:eastAsia="Times New Roman,Bold" w:hAnsi="Times New Roman" w:cs="Times New Roman"/>
          <w:sz w:val="28"/>
          <w:szCs w:val="28"/>
        </w:rPr>
        <w:t xml:space="preserve"> </w:t>
      </w:r>
      <w:proofErr w:type="gramStart"/>
      <w:r w:rsidRPr="00CE5279">
        <w:rPr>
          <w:rFonts w:ascii="Times New Roman" w:eastAsia="Times New Roman,Bold" w:hAnsi="Times New Roman" w:cs="Times New Roman"/>
          <w:sz w:val="28"/>
          <w:szCs w:val="28"/>
        </w:rPr>
        <w:t>н</w:t>
      </w:r>
      <w:proofErr w:type="gramEnd"/>
      <w:r w:rsidRPr="00CE5279">
        <w:rPr>
          <w:rFonts w:ascii="Times New Roman" w:eastAsia="Times New Roman,Bold" w:hAnsi="Times New Roman" w:cs="Times New Roman"/>
          <w:sz w:val="28"/>
          <w:szCs w:val="28"/>
        </w:rPr>
        <w:t>аук. М., 1997</w:t>
      </w:r>
    </w:p>
    <w:p w:rsidR="00591938" w:rsidRPr="00CE5279" w:rsidRDefault="00591938" w:rsidP="00D2065B">
      <w:pPr>
        <w:pStyle w:val="a3"/>
        <w:numPr>
          <w:ilvl w:val="0"/>
          <w:numId w:val="6"/>
        </w:numPr>
        <w:shd w:val="clear" w:color="auto" w:fill="FFFFFF"/>
        <w:autoSpaceDN w:val="0"/>
        <w:spacing w:before="120" w:after="120" w:line="360" w:lineRule="auto"/>
        <w:ind w:left="142" w:hanging="426"/>
        <w:jc w:val="both"/>
        <w:rPr>
          <w:rFonts w:ascii="Times New Roman" w:hAnsi="Times New Roman" w:cs="Times New Roman"/>
          <w:sz w:val="28"/>
          <w:szCs w:val="28"/>
        </w:rPr>
      </w:pPr>
      <w:r w:rsidRPr="00CE5279">
        <w:rPr>
          <w:rFonts w:ascii="Times New Roman" w:hAnsi="Times New Roman" w:cs="Times New Roman"/>
          <w:sz w:val="28"/>
          <w:szCs w:val="28"/>
        </w:rPr>
        <w:t xml:space="preserve">Петрова Е.А.. Постинсультное </w:t>
      </w:r>
      <w:proofErr w:type="spellStart"/>
      <w:r w:rsidRPr="00CE5279">
        <w:rPr>
          <w:rFonts w:ascii="Times New Roman" w:hAnsi="Times New Roman" w:cs="Times New Roman"/>
          <w:sz w:val="28"/>
          <w:szCs w:val="28"/>
        </w:rPr>
        <w:t>генерализованное</w:t>
      </w:r>
      <w:proofErr w:type="spellEnd"/>
      <w:r w:rsidRPr="00CE5279">
        <w:rPr>
          <w:rFonts w:ascii="Times New Roman" w:hAnsi="Times New Roman" w:cs="Times New Roman"/>
          <w:sz w:val="28"/>
          <w:szCs w:val="28"/>
        </w:rPr>
        <w:t xml:space="preserve"> тревожное расстройство: эпидемиология, диагностика, клиническая типология / В.И. Скворцова, В.А. Концевой, М.А. Савина и др. // Журнал неврологии и психиатрии им. С.С. Корсакова. – 2010. – № 9 (110) – С. 4-7.</w:t>
      </w:r>
    </w:p>
    <w:p w:rsidR="00591938" w:rsidRPr="00CE5279" w:rsidRDefault="00591938" w:rsidP="00D2065B">
      <w:pPr>
        <w:pStyle w:val="a3"/>
        <w:numPr>
          <w:ilvl w:val="0"/>
          <w:numId w:val="6"/>
        </w:numPr>
        <w:shd w:val="clear" w:color="auto" w:fill="FFFFFF"/>
        <w:autoSpaceDN w:val="0"/>
        <w:spacing w:before="120" w:after="120" w:line="360" w:lineRule="auto"/>
        <w:ind w:left="142" w:hanging="426"/>
        <w:jc w:val="both"/>
        <w:rPr>
          <w:rFonts w:ascii="Times New Roman" w:hAnsi="Times New Roman" w:cs="Times New Roman"/>
          <w:sz w:val="28"/>
          <w:szCs w:val="28"/>
        </w:rPr>
      </w:pPr>
      <w:r w:rsidRPr="00CE5279">
        <w:rPr>
          <w:rFonts w:ascii="Times New Roman" w:eastAsia="Times New Roman,Bold" w:hAnsi="Times New Roman" w:cs="Times New Roman"/>
          <w:sz w:val="28"/>
          <w:szCs w:val="28"/>
        </w:rPr>
        <w:t xml:space="preserve">Путилина М.В. Тревожно-депрессивные расстройства и инсульт. Возможные этиологические и патогенетические корреляции. </w:t>
      </w:r>
      <w:proofErr w:type="spellStart"/>
      <w:proofErr w:type="gramStart"/>
      <w:r w:rsidRPr="00CE5279">
        <w:rPr>
          <w:rFonts w:ascii="Times New Roman" w:eastAsia="Times New Roman,Bold" w:hAnsi="Times New Roman" w:cs="Times New Roman"/>
          <w:sz w:val="28"/>
          <w:szCs w:val="28"/>
        </w:rPr>
        <w:t>Журн</w:t>
      </w:r>
      <w:proofErr w:type="spellEnd"/>
      <w:proofErr w:type="gramEnd"/>
      <w:r w:rsidRPr="00CE5279">
        <w:rPr>
          <w:rFonts w:ascii="Times New Roman" w:eastAsia="Times New Roman,Bold" w:hAnsi="Times New Roman" w:cs="Times New Roman"/>
          <w:sz w:val="28"/>
          <w:szCs w:val="28"/>
        </w:rPr>
        <w:t xml:space="preserve"> </w:t>
      </w:r>
      <w:proofErr w:type="spellStart"/>
      <w:r w:rsidRPr="00CE5279">
        <w:rPr>
          <w:rFonts w:ascii="Times New Roman" w:eastAsia="Times New Roman,Bold" w:hAnsi="Times New Roman" w:cs="Times New Roman"/>
          <w:sz w:val="28"/>
          <w:szCs w:val="28"/>
        </w:rPr>
        <w:t>неврол</w:t>
      </w:r>
      <w:proofErr w:type="spellEnd"/>
      <w:r w:rsidRPr="00CE5279">
        <w:rPr>
          <w:rFonts w:ascii="Times New Roman" w:eastAsia="Times New Roman,Bold" w:hAnsi="Times New Roman" w:cs="Times New Roman"/>
          <w:sz w:val="28"/>
          <w:szCs w:val="28"/>
        </w:rPr>
        <w:t xml:space="preserve"> и </w:t>
      </w:r>
      <w:proofErr w:type="spellStart"/>
      <w:r w:rsidRPr="00CE5279">
        <w:rPr>
          <w:rFonts w:ascii="Times New Roman" w:eastAsia="Times New Roman,Bold" w:hAnsi="Times New Roman" w:cs="Times New Roman"/>
          <w:sz w:val="28"/>
          <w:szCs w:val="28"/>
        </w:rPr>
        <w:t>психиат</w:t>
      </w:r>
      <w:proofErr w:type="spellEnd"/>
      <w:r w:rsidRPr="00CE5279">
        <w:rPr>
          <w:rFonts w:ascii="Times New Roman" w:eastAsia="Times New Roman,Bold" w:hAnsi="Times New Roman" w:cs="Times New Roman"/>
          <w:sz w:val="28"/>
          <w:szCs w:val="28"/>
        </w:rPr>
        <w:t>. 2014, №6. Стр.86-92</w:t>
      </w:r>
    </w:p>
    <w:p w:rsidR="00B06F3F" w:rsidRPr="00CE5279" w:rsidRDefault="00B06F3F" w:rsidP="00D2065B">
      <w:pPr>
        <w:pStyle w:val="a3"/>
        <w:numPr>
          <w:ilvl w:val="0"/>
          <w:numId w:val="6"/>
        </w:numPr>
        <w:shd w:val="clear" w:color="auto" w:fill="FFFFFF"/>
        <w:autoSpaceDN w:val="0"/>
        <w:spacing w:before="120" w:after="120" w:line="360" w:lineRule="auto"/>
        <w:ind w:left="142" w:hanging="426"/>
        <w:jc w:val="both"/>
        <w:rPr>
          <w:rFonts w:ascii="Times New Roman" w:hAnsi="Times New Roman" w:cs="Times New Roman"/>
          <w:sz w:val="28"/>
          <w:szCs w:val="28"/>
        </w:rPr>
      </w:pPr>
      <w:proofErr w:type="spellStart"/>
      <w:r w:rsidRPr="00CE5279">
        <w:rPr>
          <w:rFonts w:ascii="Times New Roman" w:eastAsia="Times New Roman,Bold" w:hAnsi="Times New Roman" w:cs="Times New Roman"/>
          <w:sz w:val="28"/>
          <w:szCs w:val="28"/>
        </w:rPr>
        <w:t>Ревенок</w:t>
      </w:r>
      <w:proofErr w:type="spellEnd"/>
      <w:r w:rsidRPr="00CE5279">
        <w:rPr>
          <w:rFonts w:ascii="Times New Roman" w:eastAsia="Times New Roman,Bold" w:hAnsi="Times New Roman" w:cs="Times New Roman"/>
          <w:sz w:val="28"/>
          <w:szCs w:val="28"/>
        </w:rPr>
        <w:t xml:space="preserve"> Е.В. Когнитивные нарушения коркового и подкоркового типов при сосудистых заболеваниях головного мозга: </w:t>
      </w:r>
      <w:proofErr w:type="spellStart"/>
      <w:r w:rsidRPr="00CE5279">
        <w:rPr>
          <w:rFonts w:ascii="Times New Roman" w:eastAsia="Times New Roman,Bold" w:hAnsi="Times New Roman" w:cs="Times New Roman"/>
          <w:sz w:val="28"/>
          <w:szCs w:val="28"/>
        </w:rPr>
        <w:t>Автореф</w:t>
      </w:r>
      <w:proofErr w:type="spellEnd"/>
      <w:r w:rsidRPr="00CE5279">
        <w:rPr>
          <w:rFonts w:ascii="Times New Roman" w:eastAsia="Times New Roman,Bold" w:hAnsi="Times New Roman" w:cs="Times New Roman"/>
          <w:sz w:val="28"/>
          <w:szCs w:val="28"/>
        </w:rPr>
        <w:t xml:space="preserve">. </w:t>
      </w:r>
      <w:proofErr w:type="spellStart"/>
      <w:r w:rsidRPr="00CE5279">
        <w:rPr>
          <w:rFonts w:ascii="Times New Roman" w:eastAsia="Times New Roman,Bold" w:hAnsi="Times New Roman" w:cs="Times New Roman"/>
          <w:sz w:val="28"/>
          <w:szCs w:val="28"/>
        </w:rPr>
        <w:t>дисс</w:t>
      </w:r>
      <w:proofErr w:type="spellEnd"/>
      <w:r w:rsidRPr="00CE5279">
        <w:rPr>
          <w:rFonts w:ascii="Times New Roman" w:eastAsia="Times New Roman,Bold" w:hAnsi="Times New Roman" w:cs="Times New Roman"/>
          <w:sz w:val="28"/>
          <w:szCs w:val="28"/>
        </w:rPr>
        <w:t>. канд. мед</w:t>
      </w:r>
      <w:proofErr w:type="gramStart"/>
      <w:r w:rsidRPr="00CE5279">
        <w:rPr>
          <w:rFonts w:ascii="Times New Roman" w:eastAsia="Times New Roman,Bold" w:hAnsi="Times New Roman" w:cs="Times New Roman"/>
          <w:sz w:val="28"/>
          <w:szCs w:val="28"/>
        </w:rPr>
        <w:t>.</w:t>
      </w:r>
      <w:proofErr w:type="gramEnd"/>
      <w:r w:rsidRPr="00CE5279">
        <w:rPr>
          <w:rFonts w:ascii="Times New Roman" w:eastAsia="Times New Roman,Bold" w:hAnsi="Times New Roman" w:cs="Times New Roman"/>
          <w:sz w:val="28"/>
          <w:szCs w:val="28"/>
        </w:rPr>
        <w:t xml:space="preserve"> </w:t>
      </w:r>
      <w:proofErr w:type="gramStart"/>
      <w:r w:rsidRPr="00CE5279">
        <w:rPr>
          <w:rFonts w:ascii="Times New Roman" w:eastAsia="Times New Roman,Bold" w:hAnsi="Times New Roman" w:cs="Times New Roman"/>
          <w:sz w:val="28"/>
          <w:szCs w:val="28"/>
        </w:rPr>
        <w:t>н</w:t>
      </w:r>
      <w:proofErr w:type="gramEnd"/>
      <w:r w:rsidRPr="00CE5279">
        <w:rPr>
          <w:rFonts w:ascii="Times New Roman" w:eastAsia="Times New Roman,Bold" w:hAnsi="Times New Roman" w:cs="Times New Roman"/>
          <w:sz w:val="28"/>
          <w:szCs w:val="28"/>
        </w:rPr>
        <w:t>аук. М., 1999</w:t>
      </w:r>
    </w:p>
    <w:p w:rsidR="00591938" w:rsidRPr="00CE5279" w:rsidRDefault="00591938" w:rsidP="00D2065B">
      <w:pPr>
        <w:pStyle w:val="a3"/>
        <w:numPr>
          <w:ilvl w:val="0"/>
          <w:numId w:val="6"/>
        </w:numPr>
        <w:shd w:val="clear" w:color="auto" w:fill="FFFFFF"/>
        <w:autoSpaceDN w:val="0"/>
        <w:spacing w:before="120" w:after="120" w:line="360" w:lineRule="auto"/>
        <w:ind w:left="142" w:hanging="426"/>
        <w:jc w:val="both"/>
        <w:rPr>
          <w:rFonts w:ascii="Times New Roman" w:hAnsi="Times New Roman" w:cs="Times New Roman"/>
          <w:sz w:val="28"/>
          <w:szCs w:val="28"/>
        </w:rPr>
      </w:pPr>
      <w:r w:rsidRPr="00CE5279">
        <w:rPr>
          <w:rFonts w:ascii="Times New Roman" w:hAnsi="Times New Roman" w:cs="Times New Roman"/>
          <w:sz w:val="28"/>
          <w:szCs w:val="28"/>
        </w:rPr>
        <w:lastRenderedPageBreak/>
        <w:t>Хомская Е.Д. Нейропсихология: Учебник для вузов.4-е изд</w:t>
      </w:r>
      <w:proofErr w:type="gramStart"/>
      <w:r w:rsidRPr="00CE5279">
        <w:rPr>
          <w:rFonts w:ascii="Times New Roman" w:hAnsi="Times New Roman" w:cs="Times New Roman"/>
          <w:sz w:val="28"/>
          <w:szCs w:val="28"/>
        </w:rPr>
        <w:t>.-</w:t>
      </w:r>
      <w:proofErr w:type="gramEnd"/>
      <w:r w:rsidRPr="00CE5279">
        <w:rPr>
          <w:rFonts w:ascii="Times New Roman" w:hAnsi="Times New Roman" w:cs="Times New Roman"/>
          <w:sz w:val="28"/>
          <w:szCs w:val="28"/>
        </w:rPr>
        <w:t>СПб.:Питер,2016.-496 с.</w:t>
      </w:r>
    </w:p>
    <w:p w:rsidR="00591938" w:rsidRPr="00CE5279" w:rsidRDefault="00591938" w:rsidP="00D2065B">
      <w:pPr>
        <w:pStyle w:val="a3"/>
        <w:numPr>
          <w:ilvl w:val="0"/>
          <w:numId w:val="6"/>
        </w:numPr>
        <w:shd w:val="clear" w:color="auto" w:fill="FFFFFF"/>
        <w:autoSpaceDN w:val="0"/>
        <w:spacing w:before="120" w:after="120" w:line="360" w:lineRule="auto"/>
        <w:ind w:left="142" w:hanging="426"/>
        <w:jc w:val="both"/>
        <w:rPr>
          <w:rFonts w:ascii="Times New Roman" w:hAnsi="Times New Roman" w:cs="Times New Roman"/>
          <w:sz w:val="28"/>
          <w:szCs w:val="28"/>
        </w:rPr>
      </w:pPr>
      <w:r w:rsidRPr="00CE5279">
        <w:rPr>
          <w:rFonts w:ascii="Times New Roman" w:hAnsi="Times New Roman" w:cs="Times New Roman"/>
          <w:sz w:val="28"/>
          <w:szCs w:val="28"/>
        </w:rPr>
        <w:t xml:space="preserve">Хомская Е.Д., </w:t>
      </w:r>
      <w:proofErr w:type="spellStart"/>
      <w:r w:rsidRPr="00CE5279">
        <w:rPr>
          <w:rFonts w:ascii="Times New Roman" w:hAnsi="Times New Roman" w:cs="Times New Roman"/>
          <w:sz w:val="28"/>
          <w:szCs w:val="28"/>
        </w:rPr>
        <w:t>Батова</w:t>
      </w:r>
      <w:proofErr w:type="spellEnd"/>
      <w:r w:rsidRPr="00CE5279">
        <w:rPr>
          <w:rFonts w:ascii="Times New Roman" w:hAnsi="Times New Roman" w:cs="Times New Roman"/>
          <w:sz w:val="28"/>
          <w:szCs w:val="28"/>
        </w:rPr>
        <w:t xml:space="preserve"> Н.Я. «Мозг и эмоции». М.: Изд-во </w:t>
      </w:r>
      <w:proofErr w:type="spellStart"/>
      <w:r w:rsidRPr="00CE5279">
        <w:rPr>
          <w:rFonts w:ascii="Times New Roman" w:hAnsi="Times New Roman" w:cs="Times New Roman"/>
          <w:sz w:val="28"/>
          <w:szCs w:val="28"/>
        </w:rPr>
        <w:t>Моск</w:t>
      </w:r>
      <w:proofErr w:type="spellEnd"/>
      <w:r w:rsidRPr="00CE5279">
        <w:rPr>
          <w:rFonts w:ascii="Times New Roman" w:hAnsi="Times New Roman" w:cs="Times New Roman"/>
          <w:sz w:val="28"/>
          <w:szCs w:val="28"/>
        </w:rPr>
        <w:t>. ун-та, 1992. С 42-44</w:t>
      </w:r>
    </w:p>
    <w:p w:rsidR="00591938" w:rsidRPr="00CE5279" w:rsidRDefault="00591938" w:rsidP="00D2065B">
      <w:pPr>
        <w:pStyle w:val="a3"/>
        <w:numPr>
          <w:ilvl w:val="0"/>
          <w:numId w:val="6"/>
        </w:numPr>
        <w:shd w:val="clear" w:color="auto" w:fill="FFFFFF"/>
        <w:autoSpaceDN w:val="0"/>
        <w:spacing w:before="120" w:after="120" w:line="360" w:lineRule="auto"/>
        <w:ind w:left="142" w:hanging="426"/>
        <w:jc w:val="both"/>
        <w:rPr>
          <w:rFonts w:ascii="Times New Roman" w:hAnsi="Times New Roman" w:cs="Times New Roman"/>
          <w:sz w:val="28"/>
          <w:szCs w:val="28"/>
        </w:rPr>
      </w:pPr>
      <w:proofErr w:type="spellStart"/>
      <w:r w:rsidRPr="00CE5279">
        <w:rPr>
          <w:rFonts w:ascii="Times New Roman" w:hAnsi="Times New Roman" w:cs="Times New Roman"/>
          <w:sz w:val="28"/>
          <w:szCs w:val="28"/>
          <w:shd w:val="clear" w:color="auto" w:fill="FFFFFF"/>
        </w:rPr>
        <w:t>Чарикова</w:t>
      </w:r>
      <w:proofErr w:type="spellEnd"/>
      <w:r w:rsidRPr="00CE5279">
        <w:rPr>
          <w:rFonts w:ascii="Times New Roman" w:hAnsi="Times New Roman" w:cs="Times New Roman"/>
          <w:sz w:val="28"/>
          <w:szCs w:val="28"/>
          <w:shd w:val="clear" w:color="auto" w:fill="FFFFFF"/>
        </w:rPr>
        <w:t xml:space="preserve"> И.А., </w:t>
      </w:r>
      <w:proofErr w:type="spellStart"/>
      <w:r w:rsidRPr="00CE5279">
        <w:rPr>
          <w:rFonts w:ascii="Times New Roman" w:hAnsi="Times New Roman" w:cs="Times New Roman"/>
          <w:sz w:val="28"/>
          <w:szCs w:val="28"/>
          <w:shd w:val="clear" w:color="auto" w:fill="FFFFFF"/>
        </w:rPr>
        <w:t>Ахтямов</w:t>
      </w:r>
      <w:proofErr w:type="spellEnd"/>
      <w:r w:rsidRPr="00CE5279">
        <w:rPr>
          <w:rFonts w:ascii="Times New Roman" w:hAnsi="Times New Roman" w:cs="Times New Roman"/>
          <w:sz w:val="28"/>
          <w:szCs w:val="28"/>
          <w:shd w:val="clear" w:color="auto" w:fill="FFFFFF"/>
        </w:rPr>
        <w:t xml:space="preserve"> Н.Н., Волкова Л.И. Эмоциональные нарушения у больных в остром периоде ишемического </w:t>
      </w:r>
      <w:proofErr w:type="spellStart"/>
      <w:r w:rsidRPr="00CE5279">
        <w:rPr>
          <w:rFonts w:ascii="Times New Roman" w:hAnsi="Times New Roman" w:cs="Times New Roman"/>
          <w:sz w:val="28"/>
          <w:szCs w:val="28"/>
          <w:shd w:val="clear" w:color="auto" w:fill="FFFFFF"/>
        </w:rPr>
        <w:t>инстульта</w:t>
      </w:r>
      <w:proofErr w:type="spellEnd"/>
      <w:r w:rsidRPr="00CE5279">
        <w:rPr>
          <w:rFonts w:ascii="Times New Roman" w:hAnsi="Times New Roman" w:cs="Times New Roman"/>
          <w:sz w:val="28"/>
          <w:szCs w:val="28"/>
          <w:shd w:val="clear" w:color="auto" w:fill="FFFFFF"/>
        </w:rPr>
        <w:t xml:space="preserve">. Неврология, </w:t>
      </w:r>
      <w:proofErr w:type="spellStart"/>
      <w:r w:rsidRPr="00CE5279">
        <w:rPr>
          <w:rFonts w:ascii="Times New Roman" w:hAnsi="Times New Roman" w:cs="Times New Roman"/>
          <w:sz w:val="28"/>
          <w:szCs w:val="28"/>
          <w:shd w:val="clear" w:color="auto" w:fill="FFFFFF"/>
        </w:rPr>
        <w:t>нейропсихиатрия</w:t>
      </w:r>
      <w:proofErr w:type="spellEnd"/>
      <w:r w:rsidRPr="00CE5279">
        <w:rPr>
          <w:rFonts w:ascii="Times New Roman" w:hAnsi="Times New Roman" w:cs="Times New Roman"/>
          <w:sz w:val="28"/>
          <w:szCs w:val="28"/>
          <w:shd w:val="clear" w:color="auto" w:fill="FFFFFF"/>
        </w:rPr>
        <w:t xml:space="preserve">, </w:t>
      </w:r>
      <w:proofErr w:type="spellStart"/>
      <w:r w:rsidRPr="00CE5279">
        <w:rPr>
          <w:rFonts w:ascii="Times New Roman" w:hAnsi="Times New Roman" w:cs="Times New Roman"/>
          <w:sz w:val="28"/>
          <w:szCs w:val="28"/>
          <w:shd w:val="clear" w:color="auto" w:fill="FFFFFF"/>
        </w:rPr>
        <w:t>психосоматика</w:t>
      </w:r>
      <w:proofErr w:type="spellEnd"/>
      <w:r w:rsidRPr="00CE5279">
        <w:rPr>
          <w:rFonts w:ascii="Times New Roman" w:hAnsi="Times New Roman" w:cs="Times New Roman"/>
          <w:sz w:val="28"/>
          <w:szCs w:val="28"/>
          <w:shd w:val="clear" w:color="auto" w:fill="FFFFFF"/>
        </w:rPr>
        <w:t>. 2013;(3):36-40</w:t>
      </w:r>
    </w:p>
    <w:p w:rsidR="00591938" w:rsidRPr="00CE5279" w:rsidRDefault="00591938" w:rsidP="00D2065B">
      <w:pPr>
        <w:pStyle w:val="a3"/>
        <w:numPr>
          <w:ilvl w:val="0"/>
          <w:numId w:val="6"/>
        </w:numPr>
        <w:shd w:val="clear" w:color="auto" w:fill="FFFFFF"/>
        <w:autoSpaceDN w:val="0"/>
        <w:spacing w:before="120" w:after="120" w:line="360" w:lineRule="auto"/>
        <w:ind w:left="142" w:hanging="426"/>
        <w:jc w:val="both"/>
        <w:rPr>
          <w:rFonts w:ascii="Times New Roman" w:hAnsi="Times New Roman" w:cs="Times New Roman"/>
          <w:sz w:val="28"/>
          <w:szCs w:val="28"/>
        </w:rPr>
      </w:pPr>
      <w:r w:rsidRPr="00CE5279">
        <w:rPr>
          <w:rFonts w:ascii="Times New Roman" w:hAnsi="Times New Roman" w:cs="Times New Roman"/>
          <w:sz w:val="28"/>
          <w:szCs w:val="28"/>
          <w:shd w:val="clear" w:color="auto" w:fill="FFFFFF"/>
        </w:rPr>
        <w:t>Чердак М.А., Парфенов В.А. Когнитивные расстройства у пациентов, перенесших ишемический инсульт: обзор // Неврологический журнал.2011. №6.</w:t>
      </w:r>
      <w:r w:rsidR="00EE3462" w:rsidRPr="00CE5279">
        <w:rPr>
          <w:rFonts w:ascii="Times New Roman" w:hAnsi="Times New Roman" w:cs="Times New Roman"/>
          <w:sz w:val="28"/>
          <w:szCs w:val="28"/>
          <w:shd w:val="clear" w:color="auto" w:fill="FFFFFF"/>
        </w:rPr>
        <w:t xml:space="preserve"> </w:t>
      </w:r>
      <w:r w:rsidRPr="00CE5279">
        <w:rPr>
          <w:rFonts w:ascii="Times New Roman" w:hAnsi="Times New Roman" w:cs="Times New Roman"/>
          <w:sz w:val="28"/>
          <w:szCs w:val="28"/>
          <w:shd w:val="clear" w:color="auto" w:fill="FFFFFF"/>
        </w:rPr>
        <w:t>С.</w:t>
      </w:r>
      <w:r w:rsidR="00EE3462" w:rsidRPr="00CE5279">
        <w:rPr>
          <w:rFonts w:ascii="Times New Roman" w:hAnsi="Times New Roman" w:cs="Times New Roman"/>
          <w:sz w:val="28"/>
          <w:szCs w:val="28"/>
          <w:shd w:val="clear" w:color="auto" w:fill="FFFFFF"/>
        </w:rPr>
        <w:t xml:space="preserve"> 37-44</w:t>
      </w:r>
    </w:p>
    <w:p w:rsidR="00DE211C" w:rsidRPr="00CE5279" w:rsidRDefault="00DE211C" w:rsidP="00DE211C">
      <w:pPr>
        <w:pStyle w:val="a3"/>
        <w:numPr>
          <w:ilvl w:val="0"/>
          <w:numId w:val="6"/>
        </w:numPr>
        <w:shd w:val="clear" w:color="auto" w:fill="FFFFFF"/>
        <w:autoSpaceDN w:val="0"/>
        <w:spacing w:before="120" w:after="120" w:line="360" w:lineRule="auto"/>
        <w:ind w:left="142" w:hanging="426"/>
        <w:jc w:val="both"/>
        <w:rPr>
          <w:rFonts w:ascii="Times New Roman" w:hAnsi="Times New Roman" w:cs="Times New Roman"/>
          <w:sz w:val="28"/>
          <w:szCs w:val="28"/>
        </w:rPr>
      </w:pPr>
      <w:r w:rsidRPr="00CE5279">
        <w:rPr>
          <w:rFonts w:ascii="Times New Roman" w:hAnsi="Times New Roman" w:cs="Times New Roman"/>
          <w:sz w:val="28"/>
          <w:szCs w:val="28"/>
        </w:rPr>
        <w:t>Шабров А.В., Соловьева С.Л. Астенические расстройства в терапевтической практике: руководство по диагностике и лечению – СПб. 2010</w:t>
      </w:r>
    </w:p>
    <w:p w:rsidR="00591938" w:rsidRPr="00CE5279" w:rsidRDefault="00591938" w:rsidP="006D3E66">
      <w:pPr>
        <w:pStyle w:val="a3"/>
        <w:numPr>
          <w:ilvl w:val="0"/>
          <w:numId w:val="6"/>
        </w:numPr>
        <w:shd w:val="clear" w:color="auto" w:fill="FFFFFF"/>
        <w:autoSpaceDN w:val="0"/>
        <w:spacing w:before="120" w:after="120" w:line="360" w:lineRule="auto"/>
        <w:ind w:left="142" w:hanging="426"/>
        <w:jc w:val="both"/>
        <w:rPr>
          <w:rFonts w:ascii="Times New Roman" w:hAnsi="Times New Roman" w:cs="Times New Roman"/>
          <w:sz w:val="28"/>
          <w:szCs w:val="28"/>
        </w:rPr>
      </w:pPr>
      <w:proofErr w:type="spellStart"/>
      <w:r w:rsidRPr="00CE5279">
        <w:rPr>
          <w:rFonts w:ascii="Times New Roman" w:hAnsi="Times New Roman" w:cs="Times New Roman"/>
          <w:iCs/>
          <w:sz w:val="28"/>
          <w:szCs w:val="28"/>
        </w:rPr>
        <w:t>Шмарьян</w:t>
      </w:r>
      <w:proofErr w:type="spellEnd"/>
      <w:r w:rsidRPr="00CE5279">
        <w:rPr>
          <w:rFonts w:ascii="Times New Roman" w:hAnsi="Times New Roman" w:cs="Times New Roman"/>
          <w:iCs/>
          <w:sz w:val="28"/>
          <w:szCs w:val="28"/>
        </w:rPr>
        <w:t xml:space="preserve"> А. С.</w:t>
      </w:r>
      <w:r w:rsidRPr="00CE5279">
        <w:rPr>
          <w:rFonts w:ascii="Times New Roman" w:hAnsi="Times New Roman" w:cs="Times New Roman"/>
          <w:sz w:val="28"/>
          <w:szCs w:val="28"/>
        </w:rPr>
        <w:t xml:space="preserve"> Психопатологические синдромы при поражении височных долей мозга. — М., 1940.</w:t>
      </w:r>
    </w:p>
    <w:p w:rsidR="00DE211C" w:rsidRPr="00CE5279" w:rsidRDefault="00DE211C" w:rsidP="00DE211C">
      <w:pPr>
        <w:pStyle w:val="a3"/>
        <w:numPr>
          <w:ilvl w:val="0"/>
          <w:numId w:val="6"/>
        </w:numPr>
        <w:shd w:val="clear" w:color="auto" w:fill="FFFFFF"/>
        <w:autoSpaceDN w:val="0"/>
        <w:spacing w:before="120" w:after="120" w:line="360" w:lineRule="auto"/>
        <w:ind w:left="142" w:hanging="426"/>
        <w:jc w:val="both"/>
        <w:rPr>
          <w:rFonts w:ascii="Times New Roman" w:eastAsia="Times New Roman" w:hAnsi="Times New Roman" w:cs="Times New Roman"/>
          <w:sz w:val="28"/>
          <w:szCs w:val="28"/>
        </w:rPr>
      </w:pPr>
      <w:r w:rsidRPr="00CE5279">
        <w:rPr>
          <w:rFonts w:ascii="Times New Roman" w:hAnsi="Times New Roman" w:cs="Times New Roman"/>
          <w:sz w:val="28"/>
          <w:szCs w:val="28"/>
        </w:rPr>
        <w:t xml:space="preserve">Щукин И.А., Лебедева А.В., </w:t>
      </w:r>
      <w:proofErr w:type="spellStart"/>
      <w:r w:rsidRPr="00CE5279">
        <w:rPr>
          <w:rFonts w:ascii="Times New Roman" w:hAnsi="Times New Roman" w:cs="Times New Roman"/>
          <w:sz w:val="28"/>
          <w:szCs w:val="28"/>
        </w:rPr>
        <w:t>Чубыкин</w:t>
      </w:r>
      <w:proofErr w:type="spellEnd"/>
      <w:r w:rsidRPr="00CE5279">
        <w:rPr>
          <w:rFonts w:ascii="Times New Roman" w:hAnsi="Times New Roman" w:cs="Times New Roman"/>
          <w:sz w:val="28"/>
          <w:szCs w:val="28"/>
        </w:rPr>
        <w:t xml:space="preserve"> В.И., Сороколетов С.М.  Астения у пациентов с хроническими неврологическими заболеваниями, Клиницист, №2, 2013</w:t>
      </w:r>
    </w:p>
    <w:p w:rsidR="00591938" w:rsidRPr="00CE5279" w:rsidRDefault="003F1C6B" w:rsidP="00D2065B">
      <w:pPr>
        <w:pStyle w:val="a3"/>
        <w:numPr>
          <w:ilvl w:val="0"/>
          <w:numId w:val="6"/>
        </w:numPr>
        <w:shd w:val="clear" w:color="auto" w:fill="FFFFFF"/>
        <w:autoSpaceDN w:val="0"/>
        <w:spacing w:before="120" w:after="120" w:line="360" w:lineRule="auto"/>
        <w:ind w:left="142" w:hanging="426"/>
        <w:jc w:val="both"/>
        <w:rPr>
          <w:rFonts w:ascii="Times New Roman" w:hAnsi="Times New Roman" w:cs="Times New Roman"/>
          <w:sz w:val="28"/>
          <w:szCs w:val="28"/>
        </w:rPr>
      </w:pPr>
      <w:hyperlink r:id="rId26" w:history="1">
        <w:proofErr w:type="spellStart"/>
        <w:r w:rsidR="00591938" w:rsidRPr="00CE5279">
          <w:rPr>
            <w:rStyle w:val="ac"/>
            <w:rFonts w:ascii="Times New Roman" w:hAnsi="Times New Roman" w:cs="Times New Roman"/>
            <w:bCs/>
            <w:color w:val="auto"/>
            <w:sz w:val="28"/>
            <w:szCs w:val="28"/>
            <w:u w:val="none"/>
          </w:rPr>
          <w:t>Яхно</w:t>
        </w:r>
        <w:proofErr w:type="spellEnd"/>
        <w:r w:rsidR="00591938" w:rsidRPr="00CE5279">
          <w:rPr>
            <w:rStyle w:val="ac"/>
            <w:rFonts w:ascii="Times New Roman" w:hAnsi="Times New Roman" w:cs="Times New Roman"/>
            <w:bCs/>
            <w:color w:val="auto"/>
            <w:sz w:val="28"/>
            <w:szCs w:val="28"/>
            <w:u w:val="none"/>
          </w:rPr>
          <w:t xml:space="preserve"> Н.Н., Парфенов В.А.. Частная неврология. 2006</w:t>
        </w:r>
      </w:hyperlink>
    </w:p>
    <w:p w:rsidR="00D2065B" w:rsidRPr="00CE5279" w:rsidRDefault="00D2065B" w:rsidP="00D2065B">
      <w:pPr>
        <w:pStyle w:val="a3"/>
        <w:numPr>
          <w:ilvl w:val="0"/>
          <w:numId w:val="6"/>
        </w:numPr>
        <w:shd w:val="clear" w:color="auto" w:fill="FFFFFF"/>
        <w:autoSpaceDN w:val="0"/>
        <w:spacing w:before="120" w:after="120" w:line="360" w:lineRule="auto"/>
        <w:ind w:left="142" w:hanging="426"/>
        <w:jc w:val="both"/>
        <w:rPr>
          <w:rFonts w:ascii="Times New Roman" w:eastAsia="Times New Roman,Bold" w:hAnsi="Times New Roman" w:cs="Times New Roman"/>
          <w:sz w:val="28"/>
          <w:szCs w:val="28"/>
          <w:lang w:val="en-US"/>
        </w:rPr>
      </w:pPr>
      <w:proofErr w:type="spellStart"/>
      <w:r w:rsidRPr="00CE5279">
        <w:rPr>
          <w:rFonts w:ascii="Times New Roman" w:hAnsi="Times New Roman" w:cs="Times New Roman"/>
          <w:sz w:val="28"/>
          <w:szCs w:val="28"/>
          <w:lang w:val="en-US"/>
        </w:rPr>
        <w:t>Carlsson</w:t>
      </w:r>
      <w:proofErr w:type="spellEnd"/>
      <w:r w:rsidRPr="00CE5279">
        <w:rPr>
          <w:rFonts w:ascii="Times New Roman" w:hAnsi="Times New Roman" w:cs="Times New Roman"/>
          <w:sz w:val="28"/>
          <w:szCs w:val="28"/>
          <w:lang w:val="en-US"/>
        </w:rPr>
        <w:t xml:space="preserve"> G.E., Forsberg-</w:t>
      </w:r>
      <w:proofErr w:type="spellStart"/>
      <w:r w:rsidRPr="00CE5279">
        <w:rPr>
          <w:rFonts w:ascii="Times New Roman" w:hAnsi="Times New Roman" w:cs="Times New Roman"/>
          <w:sz w:val="28"/>
          <w:szCs w:val="28"/>
          <w:lang w:val="en-US"/>
        </w:rPr>
        <w:t>Warleby</w:t>
      </w:r>
      <w:proofErr w:type="spellEnd"/>
      <w:r w:rsidRPr="00CE5279">
        <w:rPr>
          <w:rFonts w:ascii="Times New Roman" w:hAnsi="Times New Roman" w:cs="Times New Roman"/>
          <w:sz w:val="28"/>
          <w:szCs w:val="28"/>
          <w:lang w:val="en-US"/>
        </w:rPr>
        <w:t xml:space="preserve"> G., Moller A., </w:t>
      </w:r>
      <w:proofErr w:type="spellStart"/>
      <w:r w:rsidRPr="00CE5279">
        <w:rPr>
          <w:rFonts w:ascii="Times New Roman" w:hAnsi="Times New Roman" w:cs="Times New Roman"/>
          <w:sz w:val="28"/>
          <w:szCs w:val="28"/>
          <w:lang w:val="en-US"/>
        </w:rPr>
        <w:t>Blomstrand</w:t>
      </w:r>
      <w:proofErr w:type="spellEnd"/>
      <w:r w:rsidRPr="00CE5279">
        <w:rPr>
          <w:rFonts w:ascii="Times New Roman" w:hAnsi="Times New Roman" w:cs="Times New Roman"/>
          <w:sz w:val="28"/>
          <w:szCs w:val="28"/>
          <w:lang w:val="en-US"/>
        </w:rPr>
        <w:t xml:space="preserve"> C. Comparison of life satisfaction within couples one year after a partner’s stroke. J </w:t>
      </w:r>
      <w:proofErr w:type="spellStart"/>
      <w:r w:rsidRPr="00CE5279">
        <w:rPr>
          <w:rFonts w:ascii="Times New Roman" w:hAnsi="Times New Roman" w:cs="Times New Roman"/>
          <w:sz w:val="28"/>
          <w:szCs w:val="28"/>
          <w:lang w:val="en-US"/>
        </w:rPr>
        <w:t>Rehabil</w:t>
      </w:r>
      <w:proofErr w:type="spellEnd"/>
      <w:r w:rsidRPr="00CE5279">
        <w:rPr>
          <w:rFonts w:ascii="Times New Roman" w:hAnsi="Times New Roman" w:cs="Times New Roman"/>
          <w:sz w:val="28"/>
          <w:szCs w:val="28"/>
          <w:lang w:val="en-US"/>
        </w:rPr>
        <w:t xml:space="preserve"> Med 2007</w:t>
      </w:r>
      <w:proofErr w:type="gramStart"/>
      <w:r w:rsidRPr="00CE5279">
        <w:rPr>
          <w:rFonts w:ascii="Times New Roman" w:hAnsi="Times New Roman" w:cs="Times New Roman"/>
          <w:sz w:val="28"/>
          <w:szCs w:val="28"/>
          <w:lang w:val="en-US"/>
        </w:rPr>
        <w:t>;39</w:t>
      </w:r>
      <w:proofErr w:type="gramEnd"/>
      <w:r w:rsidRPr="00CE5279">
        <w:rPr>
          <w:rFonts w:ascii="Times New Roman" w:hAnsi="Times New Roman" w:cs="Times New Roman"/>
          <w:sz w:val="28"/>
          <w:szCs w:val="28"/>
          <w:lang w:val="en-US"/>
        </w:rPr>
        <w:t>(3):219–24.</w:t>
      </w:r>
    </w:p>
    <w:p w:rsidR="0083506D" w:rsidRPr="00CE5279" w:rsidRDefault="0083506D" w:rsidP="0083506D">
      <w:pPr>
        <w:pStyle w:val="a3"/>
        <w:numPr>
          <w:ilvl w:val="0"/>
          <w:numId w:val="6"/>
        </w:numPr>
        <w:shd w:val="clear" w:color="auto" w:fill="FFFFFF"/>
        <w:autoSpaceDN w:val="0"/>
        <w:spacing w:before="120" w:after="120" w:line="360" w:lineRule="auto"/>
        <w:ind w:left="142" w:hanging="426"/>
        <w:jc w:val="both"/>
        <w:rPr>
          <w:rFonts w:ascii="Times New Roman" w:hAnsi="Times New Roman" w:cs="Times New Roman"/>
          <w:sz w:val="28"/>
          <w:szCs w:val="28"/>
          <w:lang w:val="en-US"/>
        </w:rPr>
      </w:pPr>
      <w:r w:rsidRPr="00CE5279">
        <w:rPr>
          <w:rFonts w:ascii="Times New Roman" w:hAnsi="Times New Roman" w:cs="Times New Roman"/>
          <w:sz w:val="28"/>
          <w:szCs w:val="28"/>
          <w:lang w:val="en-US"/>
        </w:rPr>
        <w:t xml:space="preserve">Christensen D., Johnsen S.P., Watt T. et al. Dimensions of post-stroke fatigue: a two-year follow-up study. </w:t>
      </w:r>
      <w:proofErr w:type="spellStart"/>
      <w:r w:rsidRPr="00CE5279">
        <w:rPr>
          <w:rFonts w:ascii="Times New Roman" w:hAnsi="Times New Roman" w:cs="Times New Roman"/>
          <w:sz w:val="28"/>
          <w:szCs w:val="28"/>
          <w:lang w:val="en-US"/>
        </w:rPr>
        <w:t>Cerebrovasc</w:t>
      </w:r>
      <w:proofErr w:type="spellEnd"/>
      <w:r w:rsidRPr="00CE5279">
        <w:rPr>
          <w:rFonts w:ascii="Times New Roman" w:hAnsi="Times New Roman" w:cs="Times New Roman"/>
          <w:sz w:val="28"/>
          <w:szCs w:val="28"/>
          <w:lang w:val="en-US"/>
        </w:rPr>
        <w:t xml:space="preserve"> Dis 2008</w:t>
      </w:r>
      <w:proofErr w:type="gramStart"/>
      <w:r w:rsidRPr="00CE5279">
        <w:rPr>
          <w:rFonts w:ascii="Times New Roman" w:hAnsi="Times New Roman" w:cs="Times New Roman"/>
          <w:sz w:val="28"/>
          <w:szCs w:val="28"/>
          <w:lang w:val="en-US"/>
        </w:rPr>
        <w:t>;26</w:t>
      </w:r>
      <w:proofErr w:type="gramEnd"/>
      <w:r w:rsidRPr="00CE5279">
        <w:rPr>
          <w:rFonts w:ascii="Times New Roman" w:hAnsi="Times New Roman" w:cs="Times New Roman"/>
          <w:sz w:val="28"/>
          <w:szCs w:val="28"/>
          <w:lang w:val="en-US"/>
        </w:rPr>
        <w:t>(2):134–41.</w:t>
      </w:r>
    </w:p>
    <w:p w:rsidR="0083506D" w:rsidRPr="00CE5279" w:rsidRDefault="0083506D" w:rsidP="0083506D">
      <w:pPr>
        <w:pStyle w:val="a3"/>
        <w:numPr>
          <w:ilvl w:val="0"/>
          <w:numId w:val="6"/>
        </w:numPr>
        <w:shd w:val="clear" w:color="auto" w:fill="FFFFFF"/>
        <w:autoSpaceDN w:val="0"/>
        <w:spacing w:before="120" w:after="120" w:line="360" w:lineRule="auto"/>
        <w:ind w:left="142" w:hanging="426"/>
        <w:jc w:val="both"/>
        <w:rPr>
          <w:rFonts w:ascii="Times New Roman" w:hAnsi="Times New Roman" w:cs="Times New Roman"/>
          <w:sz w:val="28"/>
          <w:szCs w:val="28"/>
          <w:lang w:val="en-US"/>
        </w:rPr>
      </w:pPr>
      <w:proofErr w:type="spellStart"/>
      <w:r w:rsidRPr="00CE5279">
        <w:rPr>
          <w:rFonts w:ascii="Times New Roman" w:hAnsi="Times New Roman" w:cs="Times New Roman"/>
          <w:sz w:val="28"/>
          <w:szCs w:val="28"/>
          <w:lang w:val="en-US"/>
        </w:rPr>
        <w:t>Coster</w:t>
      </w:r>
      <w:proofErr w:type="spellEnd"/>
      <w:r w:rsidRPr="00CE5279">
        <w:rPr>
          <w:rFonts w:ascii="Times New Roman" w:hAnsi="Times New Roman" w:cs="Times New Roman"/>
          <w:sz w:val="28"/>
          <w:szCs w:val="28"/>
          <w:lang w:val="en-US"/>
        </w:rPr>
        <w:t xml:space="preserve"> L., </w:t>
      </w:r>
      <w:proofErr w:type="spellStart"/>
      <w:r w:rsidRPr="00CE5279">
        <w:rPr>
          <w:rFonts w:ascii="Times New Roman" w:hAnsi="Times New Roman" w:cs="Times New Roman"/>
          <w:sz w:val="28"/>
          <w:szCs w:val="28"/>
          <w:lang w:val="en-US"/>
        </w:rPr>
        <w:t>Leentjens</w:t>
      </w:r>
      <w:proofErr w:type="spellEnd"/>
      <w:r w:rsidRPr="00CE5279">
        <w:rPr>
          <w:rFonts w:ascii="Times New Roman" w:hAnsi="Times New Roman" w:cs="Times New Roman"/>
          <w:sz w:val="28"/>
          <w:szCs w:val="28"/>
          <w:lang w:val="en-US"/>
        </w:rPr>
        <w:t xml:space="preserve"> A.F., </w:t>
      </w:r>
      <w:proofErr w:type="spellStart"/>
      <w:r w:rsidRPr="00CE5279">
        <w:rPr>
          <w:rFonts w:ascii="Times New Roman" w:hAnsi="Times New Roman" w:cs="Times New Roman"/>
          <w:sz w:val="28"/>
          <w:szCs w:val="28"/>
          <w:lang w:val="en-US"/>
        </w:rPr>
        <w:t>Lodder</w:t>
      </w:r>
      <w:proofErr w:type="spellEnd"/>
      <w:r w:rsidRPr="00CE5279">
        <w:rPr>
          <w:rFonts w:ascii="Times New Roman" w:hAnsi="Times New Roman" w:cs="Times New Roman"/>
          <w:sz w:val="28"/>
          <w:szCs w:val="28"/>
          <w:lang w:val="en-US"/>
        </w:rPr>
        <w:t xml:space="preserve"> J., </w:t>
      </w:r>
      <w:proofErr w:type="spellStart"/>
      <w:r w:rsidRPr="00CE5279">
        <w:rPr>
          <w:rFonts w:ascii="Times New Roman" w:hAnsi="Times New Roman" w:cs="Times New Roman"/>
          <w:sz w:val="28"/>
          <w:szCs w:val="28"/>
          <w:lang w:val="en-US"/>
        </w:rPr>
        <w:t>Verhey</w:t>
      </w:r>
      <w:proofErr w:type="spellEnd"/>
      <w:r w:rsidRPr="00CE5279">
        <w:rPr>
          <w:rFonts w:ascii="Times New Roman" w:hAnsi="Times New Roman" w:cs="Times New Roman"/>
          <w:sz w:val="28"/>
          <w:szCs w:val="28"/>
          <w:lang w:val="en-US"/>
        </w:rPr>
        <w:t xml:space="preserve"> F.R. The sensitivity of somatic symptoms in post-stroke depression: a discriminant analytic approach. </w:t>
      </w:r>
      <w:proofErr w:type="spellStart"/>
      <w:r w:rsidRPr="00CE5279">
        <w:rPr>
          <w:rFonts w:ascii="Times New Roman" w:hAnsi="Times New Roman" w:cs="Times New Roman"/>
          <w:sz w:val="28"/>
          <w:szCs w:val="28"/>
          <w:lang w:val="en-US"/>
        </w:rPr>
        <w:t>Int</w:t>
      </w:r>
      <w:proofErr w:type="spellEnd"/>
      <w:r w:rsidRPr="00CE5279">
        <w:rPr>
          <w:rFonts w:ascii="Times New Roman" w:hAnsi="Times New Roman" w:cs="Times New Roman"/>
          <w:sz w:val="28"/>
          <w:szCs w:val="28"/>
          <w:lang w:val="en-US"/>
        </w:rPr>
        <w:t xml:space="preserve"> J </w:t>
      </w:r>
      <w:proofErr w:type="spellStart"/>
      <w:r w:rsidRPr="00CE5279">
        <w:rPr>
          <w:rFonts w:ascii="Times New Roman" w:hAnsi="Times New Roman" w:cs="Times New Roman"/>
          <w:sz w:val="28"/>
          <w:szCs w:val="28"/>
          <w:lang w:val="en-US"/>
        </w:rPr>
        <w:t>Geriatr</w:t>
      </w:r>
      <w:proofErr w:type="spellEnd"/>
      <w:r w:rsidRPr="00CE5279">
        <w:rPr>
          <w:rFonts w:ascii="Times New Roman" w:hAnsi="Times New Roman" w:cs="Times New Roman"/>
          <w:sz w:val="28"/>
          <w:szCs w:val="28"/>
          <w:lang w:val="en-US"/>
        </w:rPr>
        <w:t xml:space="preserve"> Psychiatry 2005;20(4):358–62</w:t>
      </w:r>
    </w:p>
    <w:p w:rsidR="00D2065B" w:rsidRPr="00CE5279" w:rsidRDefault="00D2065B" w:rsidP="00D2065B">
      <w:pPr>
        <w:pStyle w:val="a3"/>
        <w:numPr>
          <w:ilvl w:val="0"/>
          <w:numId w:val="6"/>
        </w:numPr>
        <w:shd w:val="clear" w:color="auto" w:fill="FFFFFF"/>
        <w:autoSpaceDN w:val="0"/>
        <w:spacing w:before="120" w:after="120" w:line="360" w:lineRule="auto"/>
        <w:ind w:left="142" w:hanging="426"/>
        <w:jc w:val="both"/>
        <w:rPr>
          <w:rFonts w:ascii="Times New Roman" w:eastAsia="Times New Roman" w:hAnsi="Times New Roman" w:cs="Times New Roman"/>
          <w:sz w:val="28"/>
          <w:szCs w:val="28"/>
          <w:lang w:val="en-US" w:eastAsia="ru-RU"/>
        </w:rPr>
      </w:pPr>
      <w:proofErr w:type="spellStart"/>
      <w:r w:rsidRPr="00CE5279">
        <w:rPr>
          <w:rFonts w:ascii="Times New Roman" w:hAnsi="Times New Roman" w:cs="Times New Roman"/>
          <w:sz w:val="28"/>
          <w:szCs w:val="28"/>
          <w:lang w:val="en-US"/>
        </w:rPr>
        <w:t>Naess</w:t>
      </w:r>
      <w:proofErr w:type="spellEnd"/>
      <w:r w:rsidRPr="00CE5279">
        <w:rPr>
          <w:rFonts w:ascii="Times New Roman" w:hAnsi="Times New Roman" w:cs="Times New Roman"/>
          <w:sz w:val="28"/>
          <w:szCs w:val="28"/>
          <w:lang w:val="en-US"/>
        </w:rPr>
        <w:t xml:space="preserve"> H., Nyland H.I., </w:t>
      </w:r>
      <w:proofErr w:type="spellStart"/>
      <w:r w:rsidRPr="00CE5279">
        <w:rPr>
          <w:rFonts w:ascii="Times New Roman" w:hAnsi="Times New Roman" w:cs="Times New Roman"/>
          <w:sz w:val="28"/>
          <w:szCs w:val="28"/>
          <w:lang w:val="en-US"/>
        </w:rPr>
        <w:t>Thomassen</w:t>
      </w:r>
      <w:proofErr w:type="spellEnd"/>
      <w:r w:rsidRPr="00CE5279">
        <w:rPr>
          <w:rFonts w:ascii="Times New Roman" w:hAnsi="Times New Roman" w:cs="Times New Roman"/>
          <w:sz w:val="28"/>
          <w:szCs w:val="28"/>
          <w:lang w:val="en-US"/>
        </w:rPr>
        <w:t xml:space="preserve"> L. et al. Fatigue at long-term follow-up in young adults with cerebral infarction. </w:t>
      </w:r>
      <w:proofErr w:type="spellStart"/>
      <w:r w:rsidRPr="00CE5279">
        <w:rPr>
          <w:rFonts w:ascii="Times New Roman" w:hAnsi="Times New Roman" w:cs="Times New Roman"/>
          <w:sz w:val="28"/>
          <w:szCs w:val="28"/>
          <w:lang w:val="en-US"/>
        </w:rPr>
        <w:t>Cerebrovasc</w:t>
      </w:r>
      <w:proofErr w:type="spellEnd"/>
      <w:r w:rsidRPr="00CE5279">
        <w:rPr>
          <w:rFonts w:ascii="Times New Roman" w:hAnsi="Times New Roman" w:cs="Times New Roman"/>
          <w:sz w:val="28"/>
          <w:szCs w:val="28"/>
          <w:lang w:val="en-US"/>
        </w:rPr>
        <w:t xml:space="preserve"> Dis 2005</w:t>
      </w:r>
      <w:proofErr w:type="gramStart"/>
      <w:r w:rsidRPr="00CE5279">
        <w:rPr>
          <w:rFonts w:ascii="Times New Roman" w:hAnsi="Times New Roman" w:cs="Times New Roman"/>
          <w:sz w:val="28"/>
          <w:szCs w:val="28"/>
          <w:lang w:val="en-US"/>
        </w:rPr>
        <w:t>;20</w:t>
      </w:r>
      <w:proofErr w:type="gramEnd"/>
      <w:r w:rsidRPr="00CE5279">
        <w:rPr>
          <w:rFonts w:ascii="Times New Roman" w:hAnsi="Times New Roman" w:cs="Times New Roman"/>
          <w:sz w:val="28"/>
          <w:szCs w:val="28"/>
          <w:lang w:val="en-US"/>
        </w:rPr>
        <w:t>(4):245–50.</w:t>
      </w:r>
    </w:p>
    <w:p w:rsidR="00C84E41" w:rsidRPr="00CE5279" w:rsidRDefault="00C84E41" w:rsidP="00D2065B">
      <w:pPr>
        <w:pStyle w:val="a3"/>
        <w:numPr>
          <w:ilvl w:val="0"/>
          <w:numId w:val="6"/>
        </w:numPr>
        <w:shd w:val="clear" w:color="auto" w:fill="FFFFFF"/>
        <w:autoSpaceDN w:val="0"/>
        <w:spacing w:before="120" w:after="120" w:line="360" w:lineRule="auto"/>
        <w:ind w:left="142" w:hanging="426"/>
        <w:jc w:val="both"/>
        <w:rPr>
          <w:rFonts w:ascii="Times New Roman" w:eastAsia="Times New Roman" w:hAnsi="Times New Roman" w:cs="Times New Roman"/>
          <w:sz w:val="28"/>
          <w:szCs w:val="28"/>
          <w:lang w:val="en-US" w:eastAsia="ru-RU"/>
        </w:rPr>
      </w:pPr>
      <w:r w:rsidRPr="00CE5279">
        <w:rPr>
          <w:rFonts w:ascii="Times New Roman" w:hAnsi="Times New Roman" w:cs="Times New Roman"/>
          <w:sz w:val="28"/>
          <w:szCs w:val="28"/>
          <w:lang w:val="en-US"/>
        </w:rPr>
        <w:lastRenderedPageBreak/>
        <w:t xml:space="preserve">Heron H. et al. // </w:t>
      </w:r>
      <w:proofErr w:type="spellStart"/>
      <w:r w:rsidRPr="00CE5279">
        <w:rPr>
          <w:rFonts w:ascii="Times New Roman" w:hAnsi="Times New Roman" w:cs="Times New Roman"/>
          <w:sz w:val="28"/>
          <w:szCs w:val="28"/>
          <w:lang w:val="en-US"/>
        </w:rPr>
        <w:t>Celebrovasc</w:t>
      </w:r>
      <w:proofErr w:type="spellEnd"/>
      <w:r w:rsidRPr="00CE5279">
        <w:rPr>
          <w:rFonts w:ascii="Times New Roman" w:hAnsi="Times New Roman" w:cs="Times New Roman"/>
          <w:sz w:val="28"/>
          <w:szCs w:val="28"/>
          <w:lang w:val="en-US"/>
        </w:rPr>
        <w:t>. Dis. 2000. V. 10. Suppl.2.P. 87</w:t>
      </w:r>
    </w:p>
    <w:p w:rsidR="001658D0" w:rsidRPr="00CE5279" w:rsidRDefault="001658D0" w:rsidP="00837CF9">
      <w:pPr>
        <w:spacing w:after="200" w:line="276" w:lineRule="auto"/>
        <w:rPr>
          <w:rFonts w:ascii="Times New Roman" w:hAnsi="Times New Roman"/>
          <w:b/>
          <w:kern w:val="32"/>
          <w:sz w:val="28"/>
          <w:szCs w:val="28"/>
          <w:lang w:val="en-US"/>
        </w:rPr>
      </w:pPr>
    </w:p>
    <w:sectPr w:rsidR="001658D0" w:rsidRPr="00CE5279" w:rsidSect="00F15392">
      <w:headerReference w:type="default" r:id="rId27"/>
      <w:pgSz w:w="11906" w:h="16838"/>
      <w:pgMar w:top="1418" w:right="851"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B40" w:rsidRDefault="000F2B40" w:rsidP="0005730D">
      <w:pPr>
        <w:spacing w:after="0" w:line="240" w:lineRule="auto"/>
      </w:pPr>
      <w:r>
        <w:separator/>
      </w:r>
    </w:p>
  </w:endnote>
  <w:endnote w:type="continuationSeparator" w:id="0">
    <w:p w:rsidR="000F2B40" w:rsidRDefault="000F2B40" w:rsidP="0005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NewtonC">
    <w:altName w:val="MS Mincho"/>
    <w:panose1 w:val="00000000000000000000"/>
    <w:charset w:val="80"/>
    <w:family w:val="auto"/>
    <w:notTrueType/>
    <w:pitch w:val="default"/>
    <w:sig w:usb0="00000201" w:usb1="08070000" w:usb2="00000010" w:usb3="00000000" w:csb0="00020004" w:csb1="00000000"/>
  </w:font>
  <w:font w:name="Newton-Italic">
    <w:altName w:val="MS Mincho"/>
    <w:panose1 w:val="00000000000000000000"/>
    <w:charset w:val="80"/>
    <w:family w:val="auto"/>
    <w:notTrueType/>
    <w:pitch w:val="default"/>
    <w:sig w:usb0="00000000" w:usb1="08070000" w:usb2="00000010" w:usb3="00000000" w:csb0="00020000" w:csb1="00000000"/>
  </w:font>
  <w:font w:name="Newton-Regular">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B40" w:rsidRDefault="000F2B40" w:rsidP="0005730D">
      <w:pPr>
        <w:spacing w:after="0" w:line="240" w:lineRule="auto"/>
      </w:pPr>
      <w:r>
        <w:separator/>
      </w:r>
    </w:p>
  </w:footnote>
  <w:footnote w:type="continuationSeparator" w:id="0">
    <w:p w:rsidR="000F2B40" w:rsidRDefault="000F2B40" w:rsidP="00057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957554"/>
      <w:docPartObj>
        <w:docPartGallery w:val="Page Numbers (Top of Page)"/>
        <w:docPartUnique/>
      </w:docPartObj>
    </w:sdtPr>
    <w:sdtContent>
      <w:p w:rsidR="003F1C6B" w:rsidRDefault="003F1C6B">
        <w:pPr>
          <w:pStyle w:val="af"/>
          <w:jc w:val="right"/>
        </w:pPr>
        <w:r>
          <w:fldChar w:fldCharType="begin"/>
        </w:r>
        <w:r>
          <w:instrText>PAGE   \* MERGEFORMAT</w:instrText>
        </w:r>
        <w:r>
          <w:fldChar w:fldCharType="separate"/>
        </w:r>
        <w:r w:rsidR="004F40CE">
          <w:rPr>
            <w:noProof/>
          </w:rPr>
          <w:t>9</w:t>
        </w:r>
        <w:r>
          <w:rPr>
            <w:noProof/>
          </w:rPr>
          <w:fldChar w:fldCharType="end"/>
        </w:r>
      </w:p>
    </w:sdtContent>
  </w:sdt>
  <w:p w:rsidR="003F1C6B" w:rsidRDefault="003F1C6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706"/>
    <w:multiLevelType w:val="hybridMultilevel"/>
    <w:tmpl w:val="49E2B7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3D869C7"/>
    <w:multiLevelType w:val="hybridMultilevel"/>
    <w:tmpl w:val="A54A7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465B0B"/>
    <w:multiLevelType w:val="hybridMultilevel"/>
    <w:tmpl w:val="00BC9B6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2CB01D7B"/>
    <w:multiLevelType w:val="multilevel"/>
    <w:tmpl w:val="3F668E0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45F91792"/>
    <w:multiLevelType w:val="multilevel"/>
    <w:tmpl w:val="06765A6A"/>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4AF96AD2"/>
    <w:multiLevelType w:val="multilevel"/>
    <w:tmpl w:val="71A0A87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0F62AC7"/>
    <w:multiLevelType w:val="hybridMultilevel"/>
    <w:tmpl w:val="9BEC1C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5155F17"/>
    <w:multiLevelType w:val="hybridMultilevel"/>
    <w:tmpl w:val="76343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2E3ECD"/>
    <w:multiLevelType w:val="hybridMultilevel"/>
    <w:tmpl w:val="AE487F7A"/>
    <w:lvl w:ilvl="0" w:tplc="54A2215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2F23832"/>
    <w:multiLevelType w:val="multilevel"/>
    <w:tmpl w:val="1090D3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51C1D6C"/>
    <w:multiLevelType w:val="multilevel"/>
    <w:tmpl w:val="C87CE26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7991809"/>
    <w:multiLevelType w:val="hybridMultilevel"/>
    <w:tmpl w:val="6BF88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B670D2D"/>
    <w:multiLevelType w:val="hybridMultilevel"/>
    <w:tmpl w:val="45706A62"/>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3">
    <w:nsid w:val="6FD51450"/>
    <w:multiLevelType w:val="hybridMultilevel"/>
    <w:tmpl w:val="F37678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12E3A15"/>
    <w:multiLevelType w:val="multilevel"/>
    <w:tmpl w:val="EAE2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8639E1"/>
    <w:multiLevelType w:val="hybridMultilevel"/>
    <w:tmpl w:val="6630B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EE56A14"/>
    <w:multiLevelType w:val="hybridMultilevel"/>
    <w:tmpl w:val="96EEA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8B5CBD"/>
    <w:multiLevelType w:val="multilevel"/>
    <w:tmpl w:val="1090D3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
  </w:num>
  <w:num w:numId="3">
    <w:abstractNumId w:val="2"/>
  </w:num>
  <w:num w:numId="4">
    <w:abstractNumId w:val="17"/>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3"/>
  </w:num>
  <w:num w:numId="9">
    <w:abstractNumId w:val="16"/>
  </w:num>
  <w:num w:numId="10">
    <w:abstractNumId w:val="15"/>
  </w:num>
  <w:num w:numId="11">
    <w:abstractNumId w:val="10"/>
  </w:num>
  <w:num w:numId="12">
    <w:abstractNumId w:val="4"/>
  </w:num>
  <w:num w:numId="13">
    <w:abstractNumId w:val="3"/>
  </w:num>
  <w:num w:numId="14">
    <w:abstractNumId w:val="11"/>
  </w:num>
  <w:num w:numId="15">
    <w:abstractNumId w:val="14"/>
  </w:num>
  <w:num w:numId="16">
    <w:abstractNumId w:val="12"/>
  </w:num>
  <w:num w:numId="17">
    <w:abstractNumId w:val="7"/>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928B2"/>
    <w:rsid w:val="00001A1A"/>
    <w:rsid w:val="000040C8"/>
    <w:rsid w:val="00011AE6"/>
    <w:rsid w:val="00017E1F"/>
    <w:rsid w:val="00026EFE"/>
    <w:rsid w:val="000336D0"/>
    <w:rsid w:val="0005730D"/>
    <w:rsid w:val="00057E1D"/>
    <w:rsid w:val="0006797B"/>
    <w:rsid w:val="00073C20"/>
    <w:rsid w:val="00073E7E"/>
    <w:rsid w:val="000847D9"/>
    <w:rsid w:val="00085503"/>
    <w:rsid w:val="000877B3"/>
    <w:rsid w:val="00097695"/>
    <w:rsid w:val="000979CF"/>
    <w:rsid w:val="000A3C09"/>
    <w:rsid w:val="000B1507"/>
    <w:rsid w:val="000B69D9"/>
    <w:rsid w:val="000C0DFC"/>
    <w:rsid w:val="000C1A33"/>
    <w:rsid w:val="000C662E"/>
    <w:rsid w:val="000C767C"/>
    <w:rsid w:val="000E4F80"/>
    <w:rsid w:val="000F02C0"/>
    <w:rsid w:val="000F03BE"/>
    <w:rsid w:val="000F0C98"/>
    <w:rsid w:val="000F1D71"/>
    <w:rsid w:val="000F2B40"/>
    <w:rsid w:val="000F4EED"/>
    <w:rsid w:val="00100D07"/>
    <w:rsid w:val="00111A4B"/>
    <w:rsid w:val="00112447"/>
    <w:rsid w:val="001151C6"/>
    <w:rsid w:val="00117BEA"/>
    <w:rsid w:val="00120560"/>
    <w:rsid w:val="00125408"/>
    <w:rsid w:val="00125D12"/>
    <w:rsid w:val="001260E7"/>
    <w:rsid w:val="001300C7"/>
    <w:rsid w:val="001357F2"/>
    <w:rsid w:val="00142707"/>
    <w:rsid w:val="00142E59"/>
    <w:rsid w:val="001463C9"/>
    <w:rsid w:val="00150C3B"/>
    <w:rsid w:val="00156459"/>
    <w:rsid w:val="0016055B"/>
    <w:rsid w:val="001658D0"/>
    <w:rsid w:val="001700E3"/>
    <w:rsid w:val="001777E6"/>
    <w:rsid w:val="0018540E"/>
    <w:rsid w:val="00187AB8"/>
    <w:rsid w:val="001908C1"/>
    <w:rsid w:val="0019784B"/>
    <w:rsid w:val="001A27F1"/>
    <w:rsid w:val="001C0079"/>
    <w:rsid w:val="001C1886"/>
    <w:rsid w:val="001C31E7"/>
    <w:rsid w:val="001C5259"/>
    <w:rsid w:val="001D49E3"/>
    <w:rsid w:val="001D58DA"/>
    <w:rsid w:val="001D73A3"/>
    <w:rsid w:val="001E44EA"/>
    <w:rsid w:val="001E620B"/>
    <w:rsid w:val="001F2CE5"/>
    <w:rsid w:val="001F56A7"/>
    <w:rsid w:val="00206FFE"/>
    <w:rsid w:val="00210F9D"/>
    <w:rsid w:val="002116E7"/>
    <w:rsid w:val="00212901"/>
    <w:rsid w:val="00217F73"/>
    <w:rsid w:val="00226D58"/>
    <w:rsid w:val="002303EC"/>
    <w:rsid w:val="00233787"/>
    <w:rsid w:val="00234D5D"/>
    <w:rsid w:val="002407F7"/>
    <w:rsid w:val="0024111D"/>
    <w:rsid w:val="002417D7"/>
    <w:rsid w:val="00242DB1"/>
    <w:rsid w:val="0025328B"/>
    <w:rsid w:val="00255FFE"/>
    <w:rsid w:val="00265C03"/>
    <w:rsid w:val="00266530"/>
    <w:rsid w:val="002838C6"/>
    <w:rsid w:val="00286F51"/>
    <w:rsid w:val="00287012"/>
    <w:rsid w:val="00291285"/>
    <w:rsid w:val="0029205D"/>
    <w:rsid w:val="002B2CDA"/>
    <w:rsid w:val="002C1E96"/>
    <w:rsid w:val="002C1FEB"/>
    <w:rsid w:val="002C4D4E"/>
    <w:rsid w:val="002C6979"/>
    <w:rsid w:val="002D22DF"/>
    <w:rsid w:val="002D48D1"/>
    <w:rsid w:val="002D696D"/>
    <w:rsid w:val="002E4CE8"/>
    <w:rsid w:val="002E644E"/>
    <w:rsid w:val="002E6771"/>
    <w:rsid w:val="002F2551"/>
    <w:rsid w:val="002F34E6"/>
    <w:rsid w:val="003046BF"/>
    <w:rsid w:val="00305A06"/>
    <w:rsid w:val="00307CC4"/>
    <w:rsid w:val="0031113D"/>
    <w:rsid w:val="00312274"/>
    <w:rsid w:val="00316DD1"/>
    <w:rsid w:val="003300AF"/>
    <w:rsid w:val="0033215D"/>
    <w:rsid w:val="00334837"/>
    <w:rsid w:val="00353F0A"/>
    <w:rsid w:val="0035639E"/>
    <w:rsid w:val="00356B72"/>
    <w:rsid w:val="003675FE"/>
    <w:rsid w:val="003750BD"/>
    <w:rsid w:val="00377D27"/>
    <w:rsid w:val="003839E1"/>
    <w:rsid w:val="00387BC8"/>
    <w:rsid w:val="003954A7"/>
    <w:rsid w:val="00397573"/>
    <w:rsid w:val="003A06D0"/>
    <w:rsid w:val="003A074D"/>
    <w:rsid w:val="003A3541"/>
    <w:rsid w:val="003B2D92"/>
    <w:rsid w:val="003B4A99"/>
    <w:rsid w:val="003C72AE"/>
    <w:rsid w:val="003F1C6B"/>
    <w:rsid w:val="003F4B02"/>
    <w:rsid w:val="003F6189"/>
    <w:rsid w:val="003F7B9E"/>
    <w:rsid w:val="00406818"/>
    <w:rsid w:val="00410124"/>
    <w:rsid w:val="00414DA6"/>
    <w:rsid w:val="00415425"/>
    <w:rsid w:val="00415519"/>
    <w:rsid w:val="00415DEF"/>
    <w:rsid w:val="004203B4"/>
    <w:rsid w:val="00420D81"/>
    <w:rsid w:val="00422B2D"/>
    <w:rsid w:val="0042469D"/>
    <w:rsid w:val="004307FE"/>
    <w:rsid w:val="004320A2"/>
    <w:rsid w:val="00434C0B"/>
    <w:rsid w:val="004453B1"/>
    <w:rsid w:val="0044728E"/>
    <w:rsid w:val="004508BB"/>
    <w:rsid w:val="00450B3C"/>
    <w:rsid w:val="0046431C"/>
    <w:rsid w:val="0047319C"/>
    <w:rsid w:val="00476BD4"/>
    <w:rsid w:val="004779C0"/>
    <w:rsid w:val="0048347A"/>
    <w:rsid w:val="00484CD8"/>
    <w:rsid w:val="0048729E"/>
    <w:rsid w:val="0048756A"/>
    <w:rsid w:val="00494A63"/>
    <w:rsid w:val="004A65E5"/>
    <w:rsid w:val="004B04FC"/>
    <w:rsid w:val="004B3BE8"/>
    <w:rsid w:val="004C0CDA"/>
    <w:rsid w:val="004C4E51"/>
    <w:rsid w:val="004F2AB8"/>
    <w:rsid w:val="004F40CE"/>
    <w:rsid w:val="004F47EA"/>
    <w:rsid w:val="004F6E88"/>
    <w:rsid w:val="004F7C2C"/>
    <w:rsid w:val="005019B9"/>
    <w:rsid w:val="00501D33"/>
    <w:rsid w:val="00506051"/>
    <w:rsid w:val="0050668C"/>
    <w:rsid w:val="00506A25"/>
    <w:rsid w:val="005130EF"/>
    <w:rsid w:val="0051519D"/>
    <w:rsid w:val="00516147"/>
    <w:rsid w:val="00523AD8"/>
    <w:rsid w:val="00523BAF"/>
    <w:rsid w:val="00524F59"/>
    <w:rsid w:val="0052665B"/>
    <w:rsid w:val="0053121F"/>
    <w:rsid w:val="00537659"/>
    <w:rsid w:val="0053774D"/>
    <w:rsid w:val="005449C8"/>
    <w:rsid w:val="00547E4E"/>
    <w:rsid w:val="005519DD"/>
    <w:rsid w:val="005523FB"/>
    <w:rsid w:val="00556785"/>
    <w:rsid w:val="005604E5"/>
    <w:rsid w:val="0056059E"/>
    <w:rsid w:val="00567FFD"/>
    <w:rsid w:val="00571F2B"/>
    <w:rsid w:val="005870A9"/>
    <w:rsid w:val="00587B9D"/>
    <w:rsid w:val="00591938"/>
    <w:rsid w:val="00594B6A"/>
    <w:rsid w:val="00597343"/>
    <w:rsid w:val="005A3D09"/>
    <w:rsid w:val="005A4CCE"/>
    <w:rsid w:val="005A74EA"/>
    <w:rsid w:val="005B03D2"/>
    <w:rsid w:val="005B272E"/>
    <w:rsid w:val="005B5C77"/>
    <w:rsid w:val="005B7C73"/>
    <w:rsid w:val="005C1B1D"/>
    <w:rsid w:val="005C5E7B"/>
    <w:rsid w:val="005C6093"/>
    <w:rsid w:val="005D5481"/>
    <w:rsid w:val="005E5B57"/>
    <w:rsid w:val="005E6239"/>
    <w:rsid w:val="005F302B"/>
    <w:rsid w:val="005F38A6"/>
    <w:rsid w:val="005F61FA"/>
    <w:rsid w:val="005F712A"/>
    <w:rsid w:val="005F745C"/>
    <w:rsid w:val="005F788D"/>
    <w:rsid w:val="005F7DF5"/>
    <w:rsid w:val="00601268"/>
    <w:rsid w:val="006040C5"/>
    <w:rsid w:val="00616D40"/>
    <w:rsid w:val="00617D12"/>
    <w:rsid w:val="00622EF8"/>
    <w:rsid w:val="00625244"/>
    <w:rsid w:val="00631E62"/>
    <w:rsid w:val="0063517E"/>
    <w:rsid w:val="006454B7"/>
    <w:rsid w:val="00645F05"/>
    <w:rsid w:val="0064722E"/>
    <w:rsid w:val="00657403"/>
    <w:rsid w:val="006769CE"/>
    <w:rsid w:val="00680431"/>
    <w:rsid w:val="006923B1"/>
    <w:rsid w:val="00695047"/>
    <w:rsid w:val="006A2718"/>
    <w:rsid w:val="006A64BF"/>
    <w:rsid w:val="006B1C89"/>
    <w:rsid w:val="006B21A6"/>
    <w:rsid w:val="006B26F5"/>
    <w:rsid w:val="006B38A6"/>
    <w:rsid w:val="006B6F4B"/>
    <w:rsid w:val="006C1F91"/>
    <w:rsid w:val="006D2C76"/>
    <w:rsid w:val="006D2FFC"/>
    <w:rsid w:val="006D3926"/>
    <w:rsid w:val="006D3C98"/>
    <w:rsid w:val="006D3E66"/>
    <w:rsid w:val="006D70E1"/>
    <w:rsid w:val="006D723F"/>
    <w:rsid w:val="006E13D2"/>
    <w:rsid w:val="006E614F"/>
    <w:rsid w:val="006E73A8"/>
    <w:rsid w:val="006F3839"/>
    <w:rsid w:val="00702533"/>
    <w:rsid w:val="00710B5D"/>
    <w:rsid w:val="0071779A"/>
    <w:rsid w:val="0071780F"/>
    <w:rsid w:val="00723923"/>
    <w:rsid w:val="00723FA2"/>
    <w:rsid w:val="00726F9C"/>
    <w:rsid w:val="00734472"/>
    <w:rsid w:val="007455E8"/>
    <w:rsid w:val="00746061"/>
    <w:rsid w:val="007524AA"/>
    <w:rsid w:val="00755215"/>
    <w:rsid w:val="00755290"/>
    <w:rsid w:val="00757787"/>
    <w:rsid w:val="00761531"/>
    <w:rsid w:val="00761E47"/>
    <w:rsid w:val="00762690"/>
    <w:rsid w:val="00763265"/>
    <w:rsid w:val="00763910"/>
    <w:rsid w:val="00765D30"/>
    <w:rsid w:val="00770261"/>
    <w:rsid w:val="00771415"/>
    <w:rsid w:val="00772B58"/>
    <w:rsid w:val="00777447"/>
    <w:rsid w:val="00780787"/>
    <w:rsid w:val="00782150"/>
    <w:rsid w:val="00782A71"/>
    <w:rsid w:val="007851EA"/>
    <w:rsid w:val="00790D98"/>
    <w:rsid w:val="00796410"/>
    <w:rsid w:val="00797277"/>
    <w:rsid w:val="007A085C"/>
    <w:rsid w:val="007A3927"/>
    <w:rsid w:val="007A54FF"/>
    <w:rsid w:val="007B0BE6"/>
    <w:rsid w:val="007B58AB"/>
    <w:rsid w:val="007C38A6"/>
    <w:rsid w:val="007C3BA1"/>
    <w:rsid w:val="007C4481"/>
    <w:rsid w:val="007D04CC"/>
    <w:rsid w:val="007D3361"/>
    <w:rsid w:val="007F01EB"/>
    <w:rsid w:val="007F22AA"/>
    <w:rsid w:val="007F5CCB"/>
    <w:rsid w:val="00806F6F"/>
    <w:rsid w:val="00811054"/>
    <w:rsid w:val="00811386"/>
    <w:rsid w:val="00813BA7"/>
    <w:rsid w:val="00814A27"/>
    <w:rsid w:val="00815E48"/>
    <w:rsid w:val="00820B44"/>
    <w:rsid w:val="0082144B"/>
    <w:rsid w:val="00822F10"/>
    <w:rsid w:val="00827311"/>
    <w:rsid w:val="0083506D"/>
    <w:rsid w:val="00835FC2"/>
    <w:rsid w:val="00837CF9"/>
    <w:rsid w:val="00840C04"/>
    <w:rsid w:val="008418A7"/>
    <w:rsid w:val="00847276"/>
    <w:rsid w:val="008524AE"/>
    <w:rsid w:val="008567DD"/>
    <w:rsid w:val="00873DB5"/>
    <w:rsid w:val="00876A2F"/>
    <w:rsid w:val="00876C6E"/>
    <w:rsid w:val="008776C2"/>
    <w:rsid w:val="008816C0"/>
    <w:rsid w:val="00881779"/>
    <w:rsid w:val="008B5AE9"/>
    <w:rsid w:val="008D0138"/>
    <w:rsid w:val="008D4E07"/>
    <w:rsid w:val="008D53BC"/>
    <w:rsid w:val="008E4B98"/>
    <w:rsid w:val="008E5964"/>
    <w:rsid w:val="008E6420"/>
    <w:rsid w:val="008F4CAF"/>
    <w:rsid w:val="008F6811"/>
    <w:rsid w:val="0091054C"/>
    <w:rsid w:val="009217D2"/>
    <w:rsid w:val="00926448"/>
    <w:rsid w:val="00931956"/>
    <w:rsid w:val="00934035"/>
    <w:rsid w:val="00950A6E"/>
    <w:rsid w:val="009529AD"/>
    <w:rsid w:val="00967184"/>
    <w:rsid w:val="00975763"/>
    <w:rsid w:val="009802EF"/>
    <w:rsid w:val="00986030"/>
    <w:rsid w:val="00987833"/>
    <w:rsid w:val="009928B2"/>
    <w:rsid w:val="00992B1E"/>
    <w:rsid w:val="009A1AB3"/>
    <w:rsid w:val="009A6E3B"/>
    <w:rsid w:val="009B1588"/>
    <w:rsid w:val="009B2146"/>
    <w:rsid w:val="009D227D"/>
    <w:rsid w:val="009D302D"/>
    <w:rsid w:val="009D34C2"/>
    <w:rsid w:val="009E1598"/>
    <w:rsid w:val="009E4AEE"/>
    <w:rsid w:val="009E5F01"/>
    <w:rsid w:val="009E62E3"/>
    <w:rsid w:val="009E677C"/>
    <w:rsid w:val="009F0D61"/>
    <w:rsid w:val="00A013A0"/>
    <w:rsid w:val="00A14005"/>
    <w:rsid w:val="00A16009"/>
    <w:rsid w:val="00A24730"/>
    <w:rsid w:val="00A260B3"/>
    <w:rsid w:val="00A34D84"/>
    <w:rsid w:val="00A35E57"/>
    <w:rsid w:val="00A37BEE"/>
    <w:rsid w:val="00A4170A"/>
    <w:rsid w:val="00A56389"/>
    <w:rsid w:val="00A568B7"/>
    <w:rsid w:val="00A611C4"/>
    <w:rsid w:val="00A62E14"/>
    <w:rsid w:val="00A6552C"/>
    <w:rsid w:val="00A70F44"/>
    <w:rsid w:val="00A71343"/>
    <w:rsid w:val="00A71861"/>
    <w:rsid w:val="00A74461"/>
    <w:rsid w:val="00A757D1"/>
    <w:rsid w:val="00A96001"/>
    <w:rsid w:val="00AB1AFC"/>
    <w:rsid w:val="00AB256A"/>
    <w:rsid w:val="00AB4195"/>
    <w:rsid w:val="00AC3129"/>
    <w:rsid w:val="00AC7504"/>
    <w:rsid w:val="00AD1D06"/>
    <w:rsid w:val="00AD2F20"/>
    <w:rsid w:val="00AD5261"/>
    <w:rsid w:val="00AD6AF1"/>
    <w:rsid w:val="00AF502E"/>
    <w:rsid w:val="00B01B79"/>
    <w:rsid w:val="00B036C1"/>
    <w:rsid w:val="00B06B5F"/>
    <w:rsid w:val="00B06F3F"/>
    <w:rsid w:val="00B101B2"/>
    <w:rsid w:val="00B10245"/>
    <w:rsid w:val="00B15027"/>
    <w:rsid w:val="00B21020"/>
    <w:rsid w:val="00B2677C"/>
    <w:rsid w:val="00B42637"/>
    <w:rsid w:val="00B45623"/>
    <w:rsid w:val="00B45C4E"/>
    <w:rsid w:val="00B5088E"/>
    <w:rsid w:val="00B5531B"/>
    <w:rsid w:val="00B57651"/>
    <w:rsid w:val="00B641D1"/>
    <w:rsid w:val="00B64FBB"/>
    <w:rsid w:val="00B65F7B"/>
    <w:rsid w:val="00B70615"/>
    <w:rsid w:val="00B771D3"/>
    <w:rsid w:val="00B8715F"/>
    <w:rsid w:val="00B91407"/>
    <w:rsid w:val="00B9186F"/>
    <w:rsid w:val="00B964D3"/>
    <w:rsid w:val="00BA56F7"/>
    <w:rsid w:val="00BA6DC5"/>
    <w:rsid w:val="00BC059A"/>
    <w:rsid w:val="00BE4D05"/>
    <w:rsid w:val="00BE4FD6"/>
    <w:rsid w:val="00BF031C"/>
    <w:rsid w:val="00BF7FE5"/>
    <w:rsid w:val="00C0655B"/>
    <w:rsid w:val="00C1150A"/>
    <w:rsid w:val="00C204AC"/>
    <w:rsid w:val="00C217A3"/>
    <w:rsid w:val="00C2223A"/>
    <w:rsid w:val="00C249C7"/>
    <w:rsid w:val="00C27F49"/>
    <w:rsid w:val="00C34793"/>
    <w:rsid w:val="00C417BA"/>
    <w:rsid w:val="00C46CA3"/>
    <w:rsid w:val="00C5480F"/>
    <w:rsid w:val="00C640FF"/>
    <w:rsid w:val="00C6620D"/>
    <w:rsid w:val="00C717EC"/>
    <w:rsid w:val="00C82959"/>
    <w:rsid w:val="00C84E41"/>
    <w:rsid w:val="00C86ADA"/>
    <w:rsid w:val="00C903C7"/>
    <w:rsid w:val="00C95DAB"/>
    <w:rsid w:val="00C9658E"/>
    <w:rsid w:val="00C977E5"/>
    <w:rsid w:val="00CB4680"/>
    <w:rsid w:val="00CC650B"/>
    <w:rsid w:val="00CD05EE"/>
    <w:rsid w:val="00CE5279"/>
    <w:rsid w:val="00CF1E77"/>
    <w:rsid w:val="00D027AB"/>
    <w:rsid w:val="00D06F7E"/>
    <w:rsid w:val="00D07D2F"/>
    <w:rsid w:val="00D151BC"/>
    <w:rsid w:val="00D15620"/>
    <w:rsid w:val="00D2065B"/>
    <w:rsid w:val="00D26AAB"/>
    <w:rsid w:val="00D31A26"/>
    <w:rsid w:val="00D37773"/>
    <w:rsid w:val="00D50B9D"/>
    <w:rsid w:val="00D5247F"/>
    <w:rsid w:val="00D52E89"/>
    <w:rsid w:val="00D543D4"/>
    <w:rsid w:val="00D60A8C"/>
    <w:rsid w:val="00D65972"/>
    <w:rsid w:val="00D74417"/>
    <w:rsid w:val="00D74778"/>
    <w:rsid w:val="00D804F1"/>
    <w:rsid w:val="00D8119A"/>
    <w:rsid w:val="00D91783"/>
    <w:rsid w:val="00D91C61"/>
    <w:rsid w:val="00D923A1"/>
    <w:rsid w:val="00DA22F4"/>
    <w:rsid w:val="00DA640C"/>
    <w:rsid w:val="00DA78B5"/>
    <w:rsid w:val="00DB5CE6"/>
    <w:rsid w:val="00DC25AA"/>
    <w:rsid w:val="00DC7BD9"/>
    <w:rsid w:val="00DD6D9B"/>
    <w:rsid w:val="00DE211C"/>
    <w:rsid w:val="00DE2484"/>
    <w:rsid w:val="00DF38AE"/>
    <w:rsid w:val="00DF48D1"/>
    <w:rsid w:val="00E019A8"/>
    <w:rsid w:val="00E32248"/>
    <w:rsid w:val="00E41C0B"/>
    <w:rsid w:val="00E45CF5"/>
    <w:rsid w:val="00E50ED9"/>
    <w:rsid w:val="00E51AF6"/>
    <w:rsid w:val="00E53EA0"/>
    <w:rsid w:val="00E55BFF"/>
    <w:rsid w:val="00E563DF"/>
    <w:rsid w:val="00E637D3"/>
    <w:rsid w:val="00E74185"/>
    <w:rsid w:val="00E82E8A"/>
    <w:rsid w:val="00E933A4"/>
    <w:rsid w:val="00EA2E6C"/>
    <w:rsid w:val="00EA704E"/>
    <w:rsid w:val="00EB0DF0"/>
    <w:rsid w:val="00EB1374"/>
    <w:rsid w:val="00EB25BA"/>
    <w:rsid w:val="00EB3D93"/>
    <w:rsid w:val="00EB5C9F"/>
    <w:rsid w:val="00EB6B3A"/>
    <w:rsid w:val="00EB6BDB"/>
    <w:rsid w:val="00EC223C"/>
    <w:rsid w:val="00EC2353"/>
    <w:rsid w:val="00EE10D0"/>
    <w:rsid w:val="00EE1AF2"/>
    <w:rsid w:val="00EE2346"/>
    <w:rsid w:val="00EE3462"/>
    <w:rsid w:val="00EE4785"/>
    <w:rsid w:val="00EE72BC"/>
    <w:rsid w:val="00EF480A"/>
    <w:rsid w:val="00F00091"/>
    <w:rsid w:val="00F05E94"/>
    <w:rsid w:val="00F073B7"/>
    <w:rsid w:val="00F11091"/>
    <w:rsid w:val="00F15392"/>
    <w:rsid w:val="00F17360"/>
    <w:rsid w:val="00F226C1"/>
    <w:rsid w:val="00F26290"/>
    <w:rsid w:val="00F336A3"/>
    <w:rsid w:val="00F35FFD"/>
    <w:rsid w:val="00F40283"/>
    <w:rsid w:val="00F42CB8"/>
    <w:rsid w:val="00F439BB"/>
    <w:rsid w:val="00F4493B"/>
    <w:rsid w:val="00F51B27"/>
    <w:rsid w:val="00F57D11"/>
    <w:rsid w:val="00F65AF2"/>
    <w:rsid w:val="00F66E35"/>
    <w:rsid w:val="00F70002"/>
    <w:rsid w:val="00F7617D"/>
    <w:rsid w:val="00F84782"/>
    <w:rsid w:val="00F84BD9"/>
    <w:rsid w:val="00F93326"/>
    <w:rsid w:val="00FA4820"/>
    <w:rsid w:val="00FA4979"/>
    <w:rsid w:val="00FA5CC3"/>
    <w:rsid w:val="00FA6876"/>
    <w:rsid w:val="00FB0113"/>
    <w:rsid w:val="00FB162C"/>
    <w:rsid w:val="00FC0536"/>
    <w:rsid w:val="00FC2778"/>
    <w:rsid w:val="00FC4F4A"/>
    <w:rsid w:val="00FD2FD3"/>
    <w:rsid w:val="00FD5B14"/>
    <w:rsid w:val="00FD64C7"/>
    <w:rsid w:val="00FE1031"/>
    <w:rsid w:val="00FE3170"/>
    <w:rsid w:val="00FE5727"/>
    <w:rsid w:val="00FF3009"/>
    <w:rsid w:val="00FF7B17"/>
    <w:rsid w:val="00FF7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DA6"/>
  </w:style>
  <w:style w:type="paragraph" w:styleId="1">
    <w:name w:val="heading 1"/>
    <w:basedOn w:val="a"/>
    <w:next w:val="a"/>
    <w:link w:val="10"/>
    <w:uiPriority w:val="9"/>
    <w:qFormat/>
    <w:rsid w:val="00D206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0573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2E67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65B"/>
    <w:pPr>
      <w:ind w:left="720"/>
      <w:contextualSpacing/>
    </w:pPr>
  </w:style>
  <w:style w:type="paragraph" w:customStyle="1" w:styleId="Default">
    <w:name w:val="Default"/>
    <w:rsid w:val="000B1507"/>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Emphasis"/>
    <w:basedOn w:val="a0"/>
    <w:uiPriority w:val="20"/>
    <w:qFormat/>
    <w:rsid w:val="0005730D"/>
    <w:rPr>
      <w:i/>
      <w:iCs/>
    </w:rPr>
  </w:style>
  <w:style w:type="paragraph" w:styleId="a5">
    <w:name w:val="footnote text"/>
    <w:basedOn w:val="a"/>
    <w:link w:val="a6"/>
    <w:uiPriority w:val="99"/>
    <w:semiHidden/>
    <w:unhideWhenUsed/>
    <w:rsid w:val="0005730D"/>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05730D"/>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5730D"/>
    <w:rPr>
      <w:vertAlign w:val="superscript"/>
    </w:rPr>
  </w:style>
  <w:style w:type="table" w:styleId="a8">
    <w:name w:val="Table Grid"/>
    <w:basedOn w:val="a1"/>
    <w:rsid w:val="00057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05730D"/>
    <w:rPr>
      <w:rFonts w:ascii="Times New Roman" w:eastAsia="Times New Roman" w:hAnsi="Times New Roman" w:cs="Times New Roman"/>
      <w:b/>
      <w:bCs/>
      <w:sz w:val="36"/>
      <w:szCs w:val="36"/>
      <w:lang w:eastAsia="ru-RU"/>
    </w:rPr>
  </w:style>
  <w:style w:type="character" w:styleId="a9">
    <w:name w:val="Strong"/>
    <w:basedOn w:val="a0"/>
    <w:uiPriority w:val="22"/>
    <w:qFormat/>
    <w:rsid w:val="009529AD"/>
    <w:rPr>
      <w:b/>
      <w:bCs/>
    </w:rPr>
  </w:style>
  <w:style w:type="paragraph" w:styleId="aa">
    <w:name w:val="Body Text"/>
    <w:basedOn w:val="a"/>
    <w:link w:val="ab"/>
    <w:semiHidden/>
    <w:unhideWhenUsed/>
    <w:rsid w:val="001658D0"/>
    <w:pPr>
      <w:shd w:val="clear" w:color="auto" w:fill="FFFFFF"/>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0"/>
    <w:link w:val="aa"/>
    <w:semiHidden/>
    <w:rsid w:val="001658D0"/>
    <w:rPr>
      <w:rFonts w:ascii="Times New Roman" w:eastAsia="Times New Roman" w:hAnsi="Times New Roman" w:cs="Times New Roman"/>
      <w:sz w:val="24"/>
      <w:szCs w:val="20"/>
      <w:shd w:val="clear" w:color="auto" w:fill="FFFFFF"/>
      <w:lang w:eastAsia="ru-RU"/>
    </w:rPr>
  </w:style>
  <w:style w:type="paragraph" w:customStyle="1" w:styleId="Heading">
    <w:name w:val="Heading"/>
    <w:rsid w:val="001658D0"/>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21">
    <w:name w:val="Основной текст (2)"/>
    <w:basedOn w:val="a0"/>
    <w:rsid w:val="001658D0"/>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22">
    <w:name w:val="Основной текст (2) + Курсив"/>
    <w:basedOn w:val="a0"/>
    <w:rsid w:val="001658D0"/>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lang w:val="ru-RU" w:eastAsia="ru-RU" w:bidi="ru-RU"/>
    </w:rPr>
  </w:style>
  <w:style w:type="character" w:styleId="ac">
    <w:name w:val="Hyperlink"/>
    <w:basedOn w:val="a0"/>
    <w:uiPriority w:val="99"/>
    <w:unhideWhenUsed/>
    <w:rsid w:val="001658D0"/>
    <w:rPr>
      <w:color w:val="0000FF"/>
      <w:u w:val="single"/>
    </w:rPr>
  </w:style>
  <w:style w:type="paragraph" w:styleId="ad">
    <w:name w:val="Normal (Web)"/>
    <w:basedOn w:val="a"/>
    <w:uiPriority w:val="99"/>
    <w:unhideWhenUsed/>
    <w:rsid w:val="004F2A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ГЛАВЫЫЫЫЫЫ"/>
    <w:basedOn w:val="a"/>
    <w:uiPriority w:val="99"/>
    <w:qFormat/>
    <w:rsid w:val="004F2AB8"/>
    <w:pPr>
      <w:tabs>
        <w:tab w:val="right" w:leader="dot" w:pos="9356"/>
      </w:tabs>
      <w:spacing w:after="0" w:line="360" w:lineRule="auto"/>
      <w:ind w:right="140"/>
    </w:pPr>
    <w:rPr>
      <w:rFonts w:ascii="Times New Roman" w:eastAsia="Times New Roman" w:hAnsi="Times New Roman" w:cs="Times New Roman"/>
      <w:b/>
      <w:sz w:val="24"/>
      <w:szCs w:val="24"/>
      <w:lang w:eastAsia="ru-RU"/>
    </w:rPr>
  </w:style>
  <w:style w:type="character" w:customStyle="1" w:styleId="10">
    <w:name w:val="Заголовок 1 Знак"/>
    <w:basedOn w:val="a0"/>
    <w:link w:val="1"/>
    <w:uiPriority w:val="9"/>
    <w:rsid w:val="00D2065B"/>
    <w:rPr>
      <w:rFonts w:asciiTheme="majorHAnsi" w:eastAsiaTheme="majorEastAsia" w:hAnsiTheme="majorHAnsi" w:cstheme="majorBidi"/>
      <w:color w:val="2F5496" w:themeColor="accent1" w:themeShade="BF"/>
      <w:sz w:val="32"/>
      <w:szCs w:val="32"/>
    </w:rPr>
  </w:style>
  <w:style w:type="paragraph" w:styleId="af">
    <w:name w:val="header"/>
    <w:basedOn w:val="a"/>
    <w:link w:val="af0"/>
    <w:uiPriority w:val="99"/>
    <w:unhideWhenUsed/>
    <w:rsid w:val="006B6F4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B6F4B"/>
  </w:style>
  <w:style w:type="paragraph" w:styleId="af1">
    <w:name w:val="footer"/>
    <w:basedOn w:val="a"/>
    <w:link w:val="af2"/>
    <w:uiPriority w:val="99"/>
    <w:unhideWhenUsed/>
    <w:rsid w:val="006B6F4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B6F4B"/>
  </w:style>
  <w:style w:type="paragraph" w:styleId="af3">
    <w:name w:val="TOC Heading"/>
    <w:basedOn w:val="1"/>
    <w:next w:val="a"/>
    <w:uiPriority w:val="39"/>
    <w:unhideWhenUsed/>
    <w:qFormat/>
    <w:rsid w:val="009B2146"/>
    <w:pPr>
      <w:outlineLvl w:val="9"/>
    </w:pPr>
    <w:rPr>
      <w:lang w:eastAsia="ru-RU"/>
    </w:rPr>
  </w:style>
  <w:style w:type="paragraph" w:styleId="23">
    <w:name w:val="toc 2"/>
    <w:basedOn w:val="a"/>
    <w:next w:val="a"/>
    <w:autoRedefine/>
    <w:uiPriority w:val="39"/>
    <w:unhideWhenUsed/>
    <w:rsid w:val="009B2146"/>
    <w:pPr>
      <w:spacing w:after="100"/>
      <w:ind w:left="220"/>
    </w:pPr>
  </w:style>
  <w:style w:type="paragraph" w:styleId="11">
    <w:name w:val="toc 1"/>
    <w:basedOn w:val="a"/>
    <w:next w:val="a"/>
    <w:autoRedefine/>
    <w:uiPriority w:val="39"/>
    <w:unhideWhenUsed/>
    <w:rsid w:val="001F56A7"/>
    <w:pPr>
      <w:tabs>
        <w:tab w:val="right" w:leader="dot" w:pos="9060"/>
      </w:tabs>
      <w:spacing w:after="100" w:line="360" w:lineRule="auto"/>
      <w:jc w:val="center"/>
    </w:pPr>
    <w:rPr>
      <w:rFonts w:ascii="Times New Roman" w:hAnsi="Times New Roman" w:cs="Times New Roman"/>
      <w:b/>
      <w:sz w:val="28"/>
      <w:szCs w:val="28"/>
      <w:lang w:eastAsia="ru-RU"/>
    </w:rPr>
  </w:style>
  <w:style w:type="character" w:customStyle="1" w:styleId="30">
    <w:name w:val="Заголовок 3 Знак"/>
    <w:basedOn w:val="a0"/>
    <w:link w:val="3"/>
    <w:uiPriority w:val="9"/>
    <w:rsid w:val="002E6771"/>
    <w:rPr>
      <w:rFonts w:asciiTheme="majorHAnsi" w:eastAsiaTheme="majorEastAsia" w:hAnsiTheme="majorHAnsi" w:cstheme="majorBidi"/>
      <w:color w:val="1F3763" w:themeColor="accent1" w:themeShade="7F"/>
      <w:sz w:val="24"/>
      <w:szCs w:val="24"/>
    </w:rPr>
  </w:style>
  <w:style w:type="paragraph" w:styleId="31">
    <w:name w:val="toc 3"/>
    <w:basedOn w:val="a"/>
    <w:next w:val="a"/>
    <w:autoRedefine/>
    <w:uiPriority w:val="39"/>
    <w:unhideWhenUsed/>
    <w:rsid w:val="002E6771"/>
    <w:pPr>
      <w:spacing w:after="100"/>
      <w:ind w:left="440"/>
    </w:pPr>
  </w:style>
  <w:style w:type="paragraph" w:styleId="af4">
    <w:name w:val="Balloon Text"/>
    <w:basedOn w:val="a"/>
    <w:link w:val="af5"/>
    <w:uiPriority w:val="99"/>
    <w:semiHidden/>
    <w:unhideWhenUsed/>
    <w:rsid w:val="00C27F49"/>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C27F49"/>
    <w:rPr>
      <w:rFonts w:ascii="Tahoma" w:hAnsi="Tahoma" w:cs="Tahoma"/>
      <w:sz w:val="16"/>
      <w:szCs w:val="16"/>
    </w:rPr>
  </w:style>
  <w:style w:type="character" w:customStyle="1" w:styleId="extended-textshort">
    <w:name w:val="extended-text__short"/>
    <w:basedOn w:val="a0"/>
    <w:rsid w:val="008D4E07"/>
  </w:style>
  <w:style w:type="character" w:customStyle="1" w:styleId="misspellerror">
    <w:name w:val="misspell__error"/>
    <w:basedOn w:val="a0"/>
    <w:rsid w:val="006A64BF"/>
  </w:style>
  <w:style w:type="character" w:customStyle="1" w:styleId="button2text">
    <w:name w:val="button2__text"/>
    <w:basedOn w:val="a0"/>
    <w:rsid w:val="006A64BF"/>
  </w:style>
  <w:style w:type="character" w:customStyle="1" w:styleId="pathseparator">
    <w:name w:val="path__separator"/>
    <w:basedOn w:val="a0"/>
    <w:rsid w:val="006A64BF"/>
  </w:style>
  <w:style w:type="character" w:customStyle="1" w:styleId="link1">
    <w:name w:val="link1"/>
    <w:basedOn w:val="a0"/>
    <w:rsid w:val="006A64BF"/>
    <w:rPr>
      <w:strike w:val="0"/>
      <w:dstrike w:val="0"/>
      <w:u w:val="none"/>
      <w:effect w:val="none"/>
    </w:rPr>
  </w:style>
  <w:style w:type="character" w:customStyle="1" w:styleId="extended-textfull">
    <w:name w:val="extended-text__full"/>
    <w:basedOn w:val="a0"/>
    <w:rsid w:val="006A64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DA6"/>
  </w:style>
  <w:style w:type="paragraph" w:styleId="1">
    <w:name w:val="heading 1"/>
    <w:basedOn w:val="a"/>
    <w:next w:val="a"/>
    <w:link w:val="10"/>
    <w:uiPriority w:val="9"/>
    <w:qFormat/>
    <w:rsid w:val="00D206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0573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2E67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65B"/>
    <w:pPr>
      <w:ind w:left="720"/>
      <w:contextualSpacing/>
    </w:pPr>
  </w:style>
  <w:style w:type="paragraph" w:customStyle="1" w:styleId="Default">
    <w:name w:val="Default"/>
    <w:rsid w:val="000B1507"/>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Emphasis"/>
    <w:basedOn w:val="a0"/>
    <w:uiPriority w:val="20"/>
    <w:qFormat/>
    <w:rsid w:val="0005730D"/>
    <w:rPr>
      <w:i/>
      <w:iCs/>
    </w:rPr>
  </w:style>
  <w:style w:type="paragraph" w:styleId="a5">
    <w:name w:val="footnote text"/>
    <w:basedOn w:val="a"/>
    <w:link w:val="a6"/>
    <w:uiPriority w:val="99"/>
    <w:semiHidden/>
    <w:unhideWhenUsed/>
    <w:rsid w:val="0005730D"/>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05730D"/>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5730D"/>
    <w:rPr>
      <w:vertAlign w:val="superscript"/>
    </w:rPr>
  </w:style>
  <w:style w:type="table" w:styleId="a8">
    <w:name w:val="Table Grid"/>
    <w:basedOn w:val="a1"/>
    <w:rsid w:val="000573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05730D"/>
    <w:rPr>
      <w:rFonts w:ascii="Times New Roman" w:eastAsia="Times New Roman" w:hAnsi="Times New Roman" w:cs="Times New Roman"/>
      <w:b/>
      <w:bCs/>
      <w:sz w:val="36"/>
      <w:szCs w:val="36"/>
      <w:lang w:eastAsia="ru-RU"/>
    </w:rPr>
  </w:style>
  <w:style w:type="character" w:styleId="a9">
    <w:name w:val="Strong"/>
    <w:basedOn w:val="a0"/>
    <w:uiPriority w:val="22"/>
    <w:qFormat/>
    <w:rsid w:val="009529AD"/>
    <w:rPr>
      <w:b/>
      <w:bCs/>
    </w:rPr>
  </w:style>
  <w:style w:type="paragraph" w:styleId="aa">
    <w:name w:val="Body Text"/>
    <w:basedOn w:val="a"/>
    <w:link w:val="ab"/>
    <w:semiHidden/>
    <w:unhideWhenUsed/>
    <w:rsid w:val="001658D0"/>
    <w:pPr>
      <w:shd w:val="clear" w:color="auto" w:fill="FFFFFF"/>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0"/>
    <w:link w:val="aa"/>
    <w:semiHidden/>
    <w:rsid w:val="001658D0"/>
    <w:rPr>
      <w:rFonts w:ascii="Times New Roman" w:eastAsia="Times New Roman" w:hAnsi="Times New Roman" w:cs="Times New Roman"/>
      <w:sz w:val="24"/>
      <w:szCs w:val="20"/>
      <w:shd w:val="clear" w:color="auto" w:fill="FFFFFF"/>
      <w:lang w:eastAsia="ru-RU"/>
    </w:rPr>
  </w:style>
  <w:style w:type="paragraph" w:customStyle="1" w:styleId="Heading">
    <w:name w:val="Heading"/>
    <w:rsid w:val="001658D0"/>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21">
    <w:name w:val="Основной текст (2)"/>
    <w:basedOn w:val="a0"/>
    <w:rsid w:val="001658D0"/>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22">
    <w:name w:val="Основной текст (2) + Курсив"/>
    <w:basedOn w:val="a0"/>
    <w:rsid w:val="001658D0"/>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lang w:val="ru-RU" w:eastAsia="ru-RU" w:bidi="ru-RU"/>
    </w:rPr>
  </w:style>
  <w:style w:type="character" w:styleId="ac">
    <w:name w:val="Hyperlink"/>
    <w:basedOn w:val="a0"/>
    <w:uiPriority w:val="99"/>
    <w:unhideWhenUsed/>
    <w:rsid w:val="001658D0"/>
    <w:rPr>
      <w:color w:val="0000FF"/>
      <w:u w:val="single"/>
    </w:rPr>
  </w:style>
  <w:style w:type="paragraph" w:styleId="ad">
    <w:name w:val="Normal (Web)"/>
    <w:basedOn w:val="a"/>
    <w:uiPriority w:val="99"/>
    <w:unhideWhenUsed/>
    <w:rsid w:val="004F2A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ГЛАВЫЫЫЫЫЫ"/>
    <w:basedOn w:val="a"/>
    <w:uiPriority w:val="99"/>
    <w:qFormat/>
    <w:rsid w:val="004F2AB8"/>
    <w:pPr>
      <w:tabs>
        <w:tab w:val="right" w:leader="dot" w:pos="9356"/>
      </w:tabs>
      <w:spacing w:after="0" w:line="360" w:lineRule="auto"/>
      <w:ind w:right="140"/>
    </w:pPr>
    <w:rPr>
      <w:rFonts w:ascii="Times New Roman" w:eastAsia="Times New Roman" w:hAnsi="Times New Roman" w:cs="Times New Roman"/>
      <w:b/>
      <w:sz w:val="24"/>
      <w:szCs w:val="24"/>
      <w:lang w:eastAsia="ru-RU"/>
    </w:rPr>
  </w:style>
  <w:style w:type="character" w:customStyle="1" w:styleId="10">
    <w:name w:val="Заголовок 1 Знак"/>
    <w:basedOn w:val="a0"/>
    <w:link w:val="1"/>
    <w:uiPriority w:val="9"/>
    <w:rsid w:val="00D2065B"/>
    <w:rPr>
      <w:rFonts w:asciiTheme="majorHAnsi" w:eastAsiaTheme="majorEastAsia" w:hAnsiTheme="majorHAnsi" w:cstheme="majorBidi"/>
      <w:color w:val="2F5496" w:themeColor="accent1" w:themeShade="BF"/>
      <w:sz w:val="32"/>
      <w:szCs w:val="32"/>
    </w:rPr>
  </w:style>
  <w:style w:type="paragraph" w:styleId="af">
    <w:name w:val="header"/>
    <w:basedOn w:val="a"/>
    <w:link w:val="af0"/>
    <w:uiPriority w:val="99"/>
    <w:unhideWhenUsed/>
    <w:rsid w:val="006B6F4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B6F4B"/>
  </w:style>
  <w:style w:type="paragraph" w:styleId="af1">
    <w:name w:val="footer"/>
    <w:basedOn w:val="a"/>
    <w:link w:val="af2"/>
    <w:uiPriority w:val="99"/>
    <w:unhideWhenUsed/>
    <w:rsid w:val="006B6F4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B6F4B"/>
  </w:style>
  <w:style w:type="paragraph" w:styleId="af3">
    <w:name w:val="TOC Heading"/>
    <w:basedOn w:val="1"/>
    <w:next w:val="a"/>
    <w:uiPriority w:val="39"/>
    <w:unhideWhenUsed/>
    <w:qFormat/>
    <w:rsid w:val="009B2146"/>
    <w:pPr>
      <w:outlineLvl w:val="9"/>
    </w:pPr>
    <w:rPr>
      <w:lang w:eastAsia="ru-RU"/>
    </w:rPr>
  </w:style>
  <w:style w:type="paragraph" w:styleId="23">
    <w:name w:val="toc 2"/>
    <w:basedOn w:val="a"/>
    <w:next w:val="a"/>
    <w:autoRedefine/>
    <w:uiPriority w:val="39"/>
    <w:unhideWhenUsed/>
    <w:rsid w:val="009B2146"/>
    <w:pPr>
      <w:spacing w:after="100"/>
      <w:ind w:left="220"/>
    </w:pPr>
  </w:style>
  <w:style w:type="paragraph" w:styleId="11">
    <w:name w:val="toc 1"/>
    <w:basedOn w:val="a"/>
    <w:next w:val="a"/>
    <w:autoRedefine/>
    <w:uiPriority w:val="39"/>
    <w:unhideWhenUsed/>
    <w:rsid w:val="001F56A7"/>
    <w:pPr>
      <w:tabs>
        <w:tab w:val="right" w:leader="dot" w:pos="9060"/>
      </w:tabs>
      <w:spacing w:after="100" w:line="360" w:lineRule="auto"/>
      <w:jc w:val="center"/>
    </w:pPr>
    <w:rPr>
      <w:rFonts w:ascii="Times New Roman" w:hAnsi="Times New Roman" w:cs="Times New Roman"/>
      <w:b/>
      <w:sz w:val="28"/>
      <w:szCs w:val="28"/>
      <w:lang w:eastAsia="ru-RU"/>
    </w:rPr>
  </w:style>
  <w:style w:type="character" w:customStyle="1" w:styleId="30">
    <w:name w:val="Заголовок 3 Знак"/>
    <w:basedOn w:val="a0"/>
    <w:link w:val="3"/>
    <w:uiPriority w:val="9"/>
    <w:rsid w:val="002E6771"/>
    <w:rPr>
      <w:rFonts w:asciiTheme="majorHAnsi" w:eastAsiaTheme="majorEastAsia" w:hAnsiTheme="majorHAnsi" w:cstheme="majorBidi"/>
      <w:color w:val="1F3763" w:themeColor="accent1" w:themeShade="7F"/>
      <w:sz w:val="24"/>
      <w:szCs w:val="24"/>
    </w:rPr>
  </w:style>
  <w:style w:type="paragraph" w:styleId="31">
    <w:name w:val="toc 3"/>
    <w:basedOn w:val="a"/>
    <w:next w:val="a"/>
    <w:autoRedefine/>
    <w:uiPriority w:val="39"/>
    <w:unhideWhenUsed/>
    <w:rsid w:val="002E6771"/>
    <w:pPr>
      <w:spacing w:after="100"/>
      <w:ind w:left="440"/>
    </w:pPr>
  </w:style>
  <w:style w:type="paragraph" w:styleId="af4">
    <w:name w:val="Balloon Text"/>
    <w:basedOn w:val="a"/>
    <w:link w:val="af5"/>
    <w:uiPriority w:val="99"/>
    <w:semiHidden/>
    <w:unhideWhenUsed/>
    <w:rsid w:val="00C27F49"/>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C27F49"/>
    <w:rPr>
      <w:rFonts w:ascii="Tahoma" w:hAnsi="Tahoma" w:cs="Tahoma"/>
      <w:sz w:val="16"/>
      <w:szCs w:val="16"/>
    </w:rPr>
  </w:style>
  <w:style w:type="character" w:customStyle="1" w:styleId="extended-textshort">
    <w:name w:val="extended-text__short"/>
    <w:basedOn w:val="a0"/>
    <w:rsid w:val="008D4E07"/>
  </w:style>
  <w:style w:type="character" w:customStyle="1" w:styleId="misspellerror">
    <w:name w:val="misspell__error"/>
    <w:basedOn w:val="a0"/>
    <w:rsid w:val="006A64BF"/>
  </w:style>
  <w:style w:type="character" w:customStyle="1" w:styleId="button2text">
    <w:name w:val="button2__text"/>
    <w:basedOn w:val="a0"/>
    <w:rsid w:val="006A64BF"/>
  </w:style>
  <w:style w:type="character" w:customStyle="1" w:styleId="pathseparator">
    <w:name w:val="path__separator"/>
    <w:basedOn w:val="a0"/>
    <w:rsid w:val="006A64BF"/>
  </w:style>
  <w:style w:type="character" w:customStyle="1" w:styleId="link1">
    <w:name w:val="link1"/>
    <w:basedOn w:val="a0"/>
    <w:rsid w:val="006A64BF"/>
    <w:rPr>
      <w:strike w:val="0"/>
      <w:dstrike w:val="0"/>
      <w:u w:val="none"/>
      <w:effect w:val="none"/>
    </w:rPr>
  </w:style>
  <w:style w:type="character" w:customStyle="1" w:styleId="extended-textfull">
    <w:name w:val="extended-text__full"/>
    <w:basedOn w:val="a0"/>
    <w:rsid w:val="006A6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2333">
      <w:bodyDiv w:val="1"/>
      <w:marLeft w:val="0"/>
      <w:marRight w:val="0"/>
      <w:marTop w:val="0"/>
      <w:marBottom w:val="0"/>
      <w:divBdr>
        <w:top w:val="none" w:sz="0" w:space="0" w:color="auto"/>
        <w:left w:val="none" w:sz="0" w:space="0" w:color="auto"/>
        <w:bottom w:val="none" w:sz="0" w:space="0" w:color="auto"/>
        <w:right w:val="none" w:sz="0" w:space="0" w:color="auto"/>
      </w:divBdr>
    </w:div>
    <w:div w:id="265431146">
      <w:bodyDiv w:val="1"/>
      <w:marLeft w:val="0"/>
      <w:marRight w:val="0"/>
      <w:marTop w:val="0"/>
      <w:marBottom w:val="0"/>
      <w:divBdr>
        <w:top w:val="none" w:sz="0" w:space="0" w:color="auto"/>
        <w:left w:val="none" w:sz="0" w:space="0" w:color="auto"/>
        <w:bottom w:val="none" w:sz="0" w:space="0" w:color="auto"/>
        <w:right w:val="none" w:sz="0" w:space="0" w:color="auto"/>
      </w:divBdr>
    </w:div>
    <w:div w:id="389114790">
      <w:bodyDiv w:val="1"/>
      <w:marLeft w:val="0"/>
      <w:marRight w:val="0"/>
      <w:marTop w:val="0"/>
      <w:marBottom w:val="0"/>
      <w:divBdr>
        <w:top w:val="none" w:sz="0" w:space="0" w:color="auto"/>
        <w:left w:val="none" w:sz="0" w:space="0" w:color="auto"/>
        <w:bottom w:val="none" w:sz="0" w:space="0" w:color="auto"/>
        <w:right w:val="none" w:sz="0" w:space="0" w:color="auto"/>
      </w:divBdr>
    </w:div>
    <w:div w:id="408775178">
      <w:bodyDiv w:val="1"/>
      <w:marLeft w:val="0"/>
      <w:marRight w:val="0"/>
      <w:marTop w:val="0"/>
      <w:marBottom w:val="0"/>
      <w:divBdr>
        <w:top w:val="none" w:sz="0" w:space="0" w:color="auto"/>
        <w:left w:val="none" w:sz="0" w:space="0" w:color="auto"/>
        <w:bottom w:val="none" w:sz="0" w:space="0" w:color="auto"/>
        <w:right w:val="none" w:sz="0" w:space="0" w:color="auto"/>
      </w:divBdr>
    </w:div>
    <w:div w:id="417485524">
      <w:bodyDiv w:val="1"/>
      <w:marLeft w:val="0"/>
      <w:marRight w:val="0"/>
      <w:marTop w:val="0"/>
      <w:marBottom w:val="0"/>
      <w:divBdr>
        <w:top w:val="none" w:sz="0" w:space="0" w:color="auto"/>
        <w:left w:val="none" w:sz="0" w:space="0" w:color="auto"/>
        <w:bottom w:val="none" w:sz="0" w:space="0" w:color="auto"/>
        <w:right w:val="none" w:sz="0" w:space="0" w:color="auto"/>
      </w:divBdr>
      <w:divsChild>
        <w:div w:id="494951424">
          <w:marLeft w:val="0"/>
          <w:marRight w:val="0"/>
          <w:marTop w:val="0"/>
          <w:marBottom w:val="0"/>
          <w:divBdr>
            <w:top w:val="none" w:sz="0" w:space="0" w:color="auto"/>
            <w:left w:val="none" w:sz="0" w:space="0" w:color="auto"/>
            <w:bottom w:val="none" w:sz="0" w:space="0" w:color="auto"/>
            <w:right w:val="none" w:sz="0" w:space="0" w:color="auto"/>
          </w:divBdr>
          <w:divsChild>
            <w:div w:id="460459073">
              <w:marLeft w:val="0"/>
              <w:marRight w:val="0"/>
              <w:marTop w:val="0"/>
              <w:marBottom w:val="0"/>
              <w:divBdr>
                <w:top w:val="none" w:sz="0" w:space="0" w:color="auto"/>
                <w:left w:val="none" w:sz="0" w:space="0" w:color="auto"/>
                <w:bottom w:val="none" w:sz="0" w:space="0" w:color="auto"/>
                <w:right w:val="none" w:sz="0" w:space="0" w:color="auto"/>
              </w:divBdr>
              <w:divsChild>
                <w:div w:id="816141659">
                  <w:marLeft w:val="0"/>
                  <w:marRight w:val="0"/>
                  <w:marTop w:val="0"/>
                  <w:marBottom w:val="0"/>
                  <w:divBdr>
                    <w:top w:val="none" w:sz="0" w:space="0" w:color="auto"/>
                    <w:left w:val="none" w:sz="0" w:space="0" w:color="auto"/>
                    <w:bottom w:val="none" w:sz="0" w:space="0" w:color="auto"/>
                    <w:right w:val="none" w:sz="0" w:space="0" w:color="auto"/>
                  </w:divBdr>
                  <w:divsChild>
                    <w:div w:id="750546242">
                      <w:marLeft w:val="0"/>
                      <w:marRight w:val="0"/>
                      <w:marTop w:val="0"/>
                      <w:marBottom w:val="0"/>
                      <w:divBdr>
                        <w:top w:val="none" w:sz="0" w:space="0" w:color="auto"/>
                        <w:left w:val="none" w:sz="0" w:space="0" w:color="auto"/>
                        <w:bottom w:val="none" w:sz="0" w:space="0" w:color="auto"/>
                        <w:right w:val="none" w:sz="0" w:space="0" w:color="auto"/>
                      </w:divBdr>
                      <w:divsChild>
                        <w:div w:id="969290126">
                          <w:marLeft w:val="0"/>
                          <w:marRight w:val="0"/>
                          <w:marTop w:val="0"/>
                          <w:marBottom w:val="0"/>
                          <w:divBdr>
                            <w:top w:val="none" w:sz="0" w:space="0" w:color="auto"/>
                            <w:left w:val="none" w:sz="0" w:space="0" w:color="auto"/>
                            <w:bottom w:val="none" w:sz="0" w:space="0" w:color="auto"/>
                            <w:right w:val="none" w:sz="0" w:space="0" w:color="auto"/>
                          </w:divBdr>
                          <w:divsChild>
                            <w:div w:id="73665975">
                              <w:marLeft w:val="0"/>
                              <w:marRight w:val="0"/>
                              <w:marTop w:val="0"/>
                              <w:marBottom w:val="0"/>
                              <w:divBdr>
                                <w:top w:val="none" w:sz="0" w:space="0" w:color="auto"/>
                                <w:left w:val="none" w:sz="0" w:space="0" w:color="auto"/>
                                <w:bottom w:val="none" w:sz="0" w:space="0" w:color="auto"/>
                                <w:right w:val="none" w:sz="0" w:space="0" w:color="auto"/>
                              </w:divBdr>
                              <w:divsChild>
                                <w:div w:id="391972604">
                                  <w:marLeft w:val="0"/>
                                  <w:marRight w:val="0"/>
                                  <w:marTop w:val="0"/>
                                  <w:marBottom w:val="0"/>
                                  <w:divBdr>
                                    <w:top w:val="none" w:sz="0" w:space="0" w:color="auto"/>
                                    <w:left w:val="none" w:sz="0" w:space="0" w:color="auto"/>
                                    <w:bottom w:val="none" w:sz="0" w:space="0" w:color="auto"/>
                                    <w:right w:val="none" w:sz="0" w:space="0" w:color="auto"/>
                                  </w:divBdr>
                                  <w:divsChild>
                                    <w:div w:id="16672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266783">
      <w:bodyDiv w:val="1"/>
      <w:marLeft w:val="0"/>
      <w:marRight w:val="0"/>
      <w:marTop w:val="0"/>
      <w:marBottom w:val="0"/>
      <w:divBdr>
        <w:top w:val="none" w:sz="0" w:space="0" w:color="auto"/>
        <w:left w:val="none" w:sz="0" w:space="0" w:color="auto"/>
        <w:bottom w:val="none" w:sz="0" w:space="0" w:color="auto"/>
        <w:right w:val="none" w:sz="0" w:space="0" w:color="auto"/>
      </w:divBdr>
      <w:divsChild>
        <w:div w:id="1045450588">
          <w:marLeft w:val="0"/>
          <w:marRight w:val="0"/>
          <w:marTop w:val="0"/>
          <w:marBottom w:val="0"/>
          <w:divBdr>
            <w:top w:val="none" w:sz="0" w:space="0" w:color="auto"/>
            <w:left w:val="none" w:sz="0" w:space="0" w:color="auto"/>
            <w:bottom w:val="none" w:sz="0" w:space="0" w:color="auto"/>
            <w:right w:val="none" w:sz="0" w:space="0" w:color="auto"/>
          </w:divBdr>
          <w:divsChild>
            <w:div w:id="60182378">
              <w:marLeft w:val="0"/>
              <w:marRight w:val="0"/>
              <w:marTop w:val="0"/>
              <w:marBottom w:val="0"/>
              <w:divBdr>
                <w:top w:val="none" w:sz="0" w:space="0" w:color="auto"/>
                <w:left w:val="none" w:sz="0" w:space="0" w:color="auto"/>
                <w:bottom w:val="none" w:sz="0" w:space="0" w:color="auto"/>
                <w:right w:val="none" w:sz="0" w:space="0" w:color="auto"/>
              </w:divBdr>
              <w:divsChild>
                <w:div w:id="1282953799">
                  <w:marLeft w:val="0"/>
                  <w:marRight w:val="0"/>
                  <w:marTop w:val="0"/>
                  <w:marBottom w:val="0"/>
                  <w:divBdr>
                    <w:top w:val="none" w:sz="0" w:space="0" w:color="auto"/>
                    <w:left w:val="none" w:sz="0" w:space="0" w:color="auto"/>
                    <w:bottom w:val="none" w:sz="0" w:space="0" w:color="auto"/>
                    <w:right w:val="none" w:sz="0" w:space="0" w:color="auto"/>
                  </w:divBdr>
                  <w:divsChild>
                    <w:div w:id="1606156533">
                      <w:marLeft w:val="0"/>
                      <w:marRight w:val="0"/>
                      <w:marTop w:val="0"/>
                      <w:marBottom w:val="0"/>
                      <w:divBdr>
                        <w:top w:val="none" w:sz="0" w:space="0" w:color="auto"/>
                        <w:left w:val="none" w:sz="0" w:space="0" w:color="auto"/>
                        <w:bottom w:val="none" w:sz="0" w:space="0" w:color="auto"/>
                        <w:right w:val="none" w:sz="0" w:space="0" w:color="auto"/>
                      </w:divBdr>
                      <w:divsChild>
                        <w:div w:id="2043895517">
                          <w:marLeft w:val="0"/>
                          <w:marRight w:val="0"/>
                          <w:marTop w:val="0"/>
                          <w:marBottom w:val="0"/>
                          <w:divBdr>
                            <w:top w:val="none" w:sz="0" w:space="0" w:color="auto"/>
                            <w:left w:val="none" w:sz="0" w:space="0" w:color="auto"/>
                            <w:bottom w:val="none" w:sz="0" w:space="0" w:color="auto"/>
                            <w:right w:val="none" w:sz="0" w:space="0" w:color="auto"/>
                          </w:divBdr>
                          <w:divsChild>
                            <w:div w:id="140511989">
                              <w:marLeft w:val="0"/>
                              <w:marRight w:val="0"/>
                              <w:marTop w:val="0"/>
                              <w:marBottom w:val="0"/>
                              <w:divBdr>
                                <w:top w:val="none" w:sz="0" w:space="0" w:color="auto"/>
                                <w:left w:val="none" w:sz="0" w:space="0" w:color="auto"/>
                                <w:bottom w:val="none" w:sz="0" w:space="0" w:color="auto"/>
                                <w:right w:val="none" w:sz="0" w:space="0" w:color="auto"/>
                              </w:divBdr>
                              <w:divsChild>
                                <w:div w:id="621620738">
                                  <w:marLeft w:val="0"/>
                                  <w:marRight w:val="0"/>
                                  <w:marTop w:val="0"/>
                                  <w:marBottom w:val="0"/>
                                  <w:divBdr>
                                    <w:top w:val="none" w:sz="0" w:space="0" w:color="auto"/>
                                    <w:left w:val="none" w:sz="0" w:space="0" w:color="auto"/>
                                    <w:bottom w:val="none" w:sz="0" w:space="0" w:color="auto"/>
                                    <w:right w:val="none" w:sz="0" w:space="0" w:color="auto"/>
                                  </w:divBdr>
                                  <w:divsChild>
                                    <w:div w:id="2060857412">
                                      <w:marLeft w:val="0"/>
                                      <w:marRight w:val="0"/>
                                      <w:marTop w:val="0"/>
                                      <w:marBottom w:val="0"/>
                                      <w:divBdr>
                                        <w:top w:val="none" w:sz="0" w:space="0" w:color="auto"/>
                                        <w:left w:val="none" w:sz="0" w:space="0" w:color="auto"/>
                                        <w:bottom w:val="none" w:sz="0" w:space="0" w:color="auto"/>
                                        <w:right w:val="none" w:sz="0" w:space="0" w:color="auto"/>
                                      </w:divBdr>
                                    </w:div>
                                    <w:div w:id="107879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42613">
                              <w:marLeft w:val="0"/>
                              <w:marRight w:val="0"/>
                              <w:marTop w:val="0"/>
                              <w:marBottom w:val="0"/>
                              <w:divBdr>
                                <w:top w:val="none" w:sz="0" w:space="0" w:color="auto"/>
                                <w:left w:val="none" w:sz="0" w:space="0" w:color="auto"/>
                                <w:bottom w:val="none" w:sz="0" w:space="0" w:color="auto"/>
                                <w:right w:val="none" w:sz="0" w:space="0" w:color="auto"/>
                              </w:divBdr>
                              <w:divsChild>
                                <w:div w:id="484586475">
                                  <w:marLeft w:val="0"/>
                                  <w:marRight w:val="0"/>
                                  <w:marTop w:val="0"/>
                                  <w:marBottom w:val="0"/>
                                  <w:divBdr>
                                    <w:top w:val="none" w:sz="0" w:space="0" w:color="auto"/>
                                    <w:left w:val="none" w:sz="0" w:space="0" w:color="auto"/>
                                    <w:bottom w:val="none" w:sz="0" w:space="0" w:color="auto"/>
                                    <w:right w:val="none" w:sz="0" w:space="0" w:color="auto"/>
                                  </w:divBdr>
                                </w:div>
                                <w:div w:id="348411651">
                                  <w:marLeft w:val="0"/>
                                  <w:marRight w:val="0"/>
                                  <w:marTop w:val="0"/>
                                  <w:marBottom w:val="0"/>
                                  <w:divBdr>
                                    <w:top w:val="none" w:sz="0" w:space="0" w:color="auto"/>
                                    <w:left w:val="none" w:sz="0" w:space="0" w:color="auto"/>
                                    <w:bottom w:val="none" w:sz="0" w:space="0" w:color="auto"/>
                                    <w:right w:val="none" w:sz="0" w:space="0" w:color="auto"/>
                                  </w:divBdr>
                                </w:div>
                                <w:div w:id="1870024057">
                                  <w:marLeft w:val="0"/>
                                  <w:marRight w:val="0"/>
                                  <w:marTop w:val="0"/>
                                  <w:marBottom w:val="0"/>
                                  <w:divBdr>
                                    <w:top w:val="none" w:sz="0" w:space="0" w:color="auto"/>
                                    <w:left w:val="none" w:sz="0" w:space="0" w:color="auto"/>
                                    <w:bottom w:val="none" w:sz="0" w:space="0" w:color="auto"/>
                                    <w:right w:val="none" w:sz="0" w:space="0" w:color="auto"/>
                                  </w:divBdr>
                                  <w:divsChild>
                                    <w:div w:id="912010998">
                                      <w:marLeft w:val="0"/>
                                      <w:marRight w:val="0"/>
                                      <w:marTop w:val="0"/>
                                      <w:marBottom w:val="0"/>
                                      <w:divBdr>
                                        <w:top w:val="none" w:sz="0" w:space="0" w:color="auto"/>
                                        <w:left w:val="none" w:sz="0" w:space="0" w:color="auto"/>
                                        <w:bottom w:val="none" w:sz="0" w:space="0" w:color="auto"/>
                                        <w:right w:val="none" w:sz="0" w:space="0" w:color="auto"/>
                                      </w:divBdr>
                                    </w:div>
                                    <w:div w:id="846600590">
                                      <w:marLeft w:val="0"/>
                                      <w:marRight w:val="0"/>
                                      <w:marTop w:val="0"/>
                                      <w:marBottom w:val="0"/>
                                      <w:divBdr>
                                        <w:top w:val="none" w:sz="0" w:space="0" w:color="auto"/>
                                        <w:left w:val="none" w:sz="0" w:space="0" w:color="auto"/>
                                        <w:bottom w:val="none" w:sz="0" w:space="0" w:color="auto"/>
                                        <w:right w:val="none" w:sz="0" w:space="0" w:color="auto"/>
                                      </w:divBdr>
                                      <w:divsChild>
                                        <w:div w:id="1154487822">
                                          <w:marLeft w:val="0"/>
                                          <w:marRight w:val="0"/>
                                          <w:marTop w:val="0"/>
                                          <w:marBottom w:val="0"/>
                                          <w:divBdr>
                                            <w:top w:val="none" w:sz="0" w:space="0" w:color="auto"/>
                                            <w:left w:val="none" w:sz="0" w:space="0" w:color="auto"/>
                                            <w:bottom w:val="none" w:sz="0" w:space="0" w:color="auto"/>
                                            <w:right w:val="none" w:sz="0" w:space="0" w:color="auto"/>
                                          </w:divBdr>
                                          <w:divsChild>
                                            <w:div w:id="1036857679">
                                              <w:marLeft w:val="0"/>
                                              <w:marRight w:val="0"/>
                                              <w:marTop w:val="0"/>
                                              <w:marBottom w:val="0"/>
                                              <w:divBdr>
                                                <w:top w:val="none" w:sz="0" w:space="0" w:color="auto"/>
                                                <w:left w:val="none" w:sz="0" w:space="0" w:color="auto"/>
                                                <w:bottom w:val="none" w:sz="0" w:space="0" w:color="auto"/>
                                                <w:right w:val="none" w:sz="0" w:space="0" w:color="auto"/>
                                              </w:divBdr>
                                              <w:divsChild>
                                                <w:div w:id="75825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18118">
                                  <w:marLeft w:val="0"/>
                                  <w:marRight w:val="0"/>
                                  <w:marTop w:val="0"/>
                                  <w:marBottom w:val="0"/>
                                  <w:divBdr>
                                    <w:top w:val="none" w:sz="0" w:space="0" w:color="auto"/>
                                    <w:left w:val="none" w:sz="0" w:space="0" w:color="auto"/>
                                    <w:bottom w:val="none" w:sz="0" w:space="0" w:color="auto"/>
                                    <w:right w:val="none" w:sz="0" w:space="0" w:color="auto"/>
                                  </w:divBdr>
                                  <w:divsChild>
                                    <w:div w:id="1227258722">
                                      <w:marLeft w:val="0"/>
                                      <w:marRight w:val="0"/>
                                      <w:marTop w:val="0"/>
                                      <w:marBottom w:val="0"/>
                                      <w:divBdr>
                                        <w:top w:val="none" w:sz="0" w:space="0" w:color="auto"/>
                                        <w:left w:val="none" w:sz="0" w:space="0" w:color="auto"/>
                                        <w:bottom w:val="none" w:sz="0" w:space="0" w:color="auto"/>
                                        <w:right w:val="none" w:sz="0" w:space="0" w:color="auto"/>
                                      </w:divBdr>
                                      <w:divsChild>
                                        <w:div w:id="78481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310170">
                              <w:marLeft w:val="0"/>
                              <w:marRight w:val="0"/>
                              <w:marTop w:val="0"/>
                              <w:marBottom w:val="0"/>
                              <w:divBdr>
                                <w:top w:val="none" w:sz="0" w:space="0" w:color="auto"/>
                                <w:left w:val="none" w:sz="0" w:space="0" w:color="auto"/>
                                <w:bottom w:val="none" w:sz="0" w:space="0" w:color="auto"/>
                                <w:right w:val="none" w:sz="0" w:space="0" w:color="auto"/>
                              </w:divBdr>
                              <w:divsChild>
                                <w:div w:id="1307010399">
                                  <w:marLeft w:val="0"/>
                                  <w:marRight w:val="0"/>
                                  <w:marTop w:val="0"/>
                                  <w:marBottom w:val="0"/>
                                  <w:divBdr>
                                    <w:top w:val="none" w:sz="0" w:space="0" w:color="auto"/>
                                    <w:left w:val="none" w:sz="0" w:space="0" w:color="auto"/>
                                    <w:bottom w:val="none" w:sz="0" w:space="0" w:color="auto"/>
                                    <w:right w:val="none" w:sz="0" w:space="0" w:color="auto"/>
                                  </w:divBdr>
                                </w:div>
                                <w:div w:id="2137481628">
                                  <w:marLeft w:val="0"/>
                                  <w:marRight w:val="0"/>
                                  <w:marTop w:val="0"/>
                                  <w:marBottom w:val="0"/>
                                  <w:divBdr>
                                    <w:top w:val="none" w:sz="0" w:space="0" w:color="auto"/>
                                    <w:left w:val="none" w:sz="0" w:space="0" w:color="auto"/>
                                    <w:bottom w:val="none" w:sz="0" w:space="0" w:color="auto"/>
                                    <w:right w:val="none" w:sz="0" w:space="0" w:color="auto"/>
                                  </w:divBdr>
                                </w:div>
                                <w:div w:id="1921983467">
                                  <w:marLeft w:val="0"/>
                                  <w:marRight w:val="0"/>
                                  <w:marTop w:val="0"/>
                                  <w:marBottom w:val="0"/>
                                  <w:divBdr>
                                    <w:top w:val="none" w:sz="0" w:space="0" w:color="auto"/>
                                    <w:left w:val="none" w:sz="0" w:space="0" w:color="auto"/>
                                    <w:bottom w:val="none" w:sz="0" w:space="0" w:color="auto"/>
                                    <w:right w:val="none" w:sz="0" w:space="0" w:color="auto"/>
                                  </w:divBdr>
                                  <w:divsChild>
                                    <w:div w:id="1185437858">
                                      <w:marLeft w:val="0"/>
                                      <w:marRight w:val="0"/>
                                      <w:marTop w:val="0"/>
                                      <w:marBottom w:val="0"/>
                                      <w:divBdr>
                                        <w:top w:val="none" w:sz="0" w:space="0" w:color="auto"/>
                                        <w:left w:val="none" w:sz="0" w:space="0" w:color="auto"/>
                                        <w:bottom w:val="none" w:sz="0" w:space="0" w:color="auto"/>
                                        <w:right w:val="none" w:sz="0" w:space="0" w:color="auto"/>
                                      </w:divBdr>
                                    </w:div>
                                    <w:div w:id="1430810316">
                                      <w:marLeft w:val="0"/>
                                      <w:marRight w:val="0"/>
                                      <w:marTop w:val="0"/>
                                      <w:marBottom w:val="0"/>
                                      <w:divBdr>
                                        <w:top w:val="none" w:sz="0" w:space="0" w:color="auto"/>
                                        <w:left w:val="none" w:sz="0" w:space="0" w:color="auto"/>
                                        <w:bottom w:val="none" w:sz="0" w:space="0" w:color="auto"/>
                                        <w:right w:val="none" w:sz="0" w:space="0" w:color="auto"/>
                                      </w:divBdr>
                                      <w:divsChild>
                                        <w:div w:id="630331873">
                                          <w:marLeft w:val="0"/>
                                          <w:marRight w:val="0"/>
                                          <w:marTop w:val="0"/>
                                          <w:marBottom w:val="0"/>
                                          <w:divBdr>
                                            <w:top w:val="none" w:sz="0" w:space="0" w:color="auto"/>
                                            <w:left w:val="none" w:sz="0" w:space="0" w:color="auto"/>
                                            <w:bottom w:val="none" w:sz="0" w:space="0" w:color="auto"/>
                                            <w:right w:val="none" w:sz="0" w:space="0" w:color="auto"/>
                                          </w:divBdr>
                                          <w:divsChild>
                                            <w:div w:id="2145193295">
                                              <w:marLeft w:val="0"/>
                                              <w:marRight w:val="0"/>
                                              <w:marTop w:val="0"/>
                                              <w:marBottom w:val="0"/>
                                              <w:divBdr>
                                                <w:top w:val="none" w:sz="0" w:space="0" w:color="auto"/>
                                                <w:left w:val="none" w:sz="0" w:space="0" w:color="auto"/>
                                                <w:bottom w:val="none" w:sz="0" w:space="0" w:color="auto"/>
                                                <w:right w:val="none" w:sz="0" w:space="0" w:color="auto"/>
                                              </w:divBdr>
                                              <w:divsChild>
                                                <w:div w:id="178699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24427">
                                      <w:marLeft w:val="0"/>
                                      <w:marRight w:val="0"/>
                                      <w:marTop w:val="0"/>
                                      <w:marBottom w:val="0"/>
                                      <w:divBdr>
                                        <w:top w:val="none" w:sz="0" w:space="0" w:color="auto"/>
                                        <w:left w:val="none" w:sz="0" w:space="0" w:color="auto"/>
                                        <w:bottom w:val="none" w:sz="0" w:space="0" w:color="auto"/>
                                        <w:right w:val="none" w:sz="0" w:space="0" w:color="auto"/>
                                      </w:divBdr>
                                      <w:divsChild>
                                        <w:div w:id="1930194518">
                                          <w:marLeft w:val="0"/>
                                          <w:marRight w:val="0"/>
                                          <w:marTop w:val="0"/>
                                          <w:marBottom w:val="0"/>
                                          <w:divBdr>
                                            <w:top w:val="none" w:sz="0" w:space="0" w:color="auto"/>
                                            <w:left w:val="none" w:sz="0" w:space="0" w:color="auto"/>
                                            <w:bottom w:val="none" w:sz="0" w:space="0" w:color="auto"/>
                                            <w:right w:val="none" w:sz="0" w:space="0" w:color="auto"/>
                                          </w:divBdr>
                                          <w:divsChild>
                                            <w:div w:id="9454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4274">
                                  <w:marLeft w:val="0"/>
                                  <w:marRight w:val="0"/>
                                  <w:marTop w:val="0"/>
                                  <w:marBottom w:val="0"/>
                                  <w:divBdr>
                                    <w:top w:val="none" w:sz="0" w:space="0" w:color="auto"/>
                                    <w:left w:val="none" w:sz="0" w:space="0" w:color="auto"/>
                                    <w:bottom w:val="none" w:sz="0" w:space="0" w:color="auto"/>
                                    <w:right w:val="none" w:sz="0" w:space="0" w:color="auto"/>
                                  </w:divBdr>
                                  <w:divsChild>
                                    <w:div w:id="100150181">
                                      <w:marLeft w:val="0"/>
                                      <w:marRight w:val="0"/>
                                      <w:marTop w:val="0"/>
                                      <w:marBottom w:val="0"/>
                                      <w:divBdr>
                                        <w:top w:val="none" w:sz="0" w:space="0" w:color="auto"/>
                                        <w:left w:val="none" w:sz="0" w:space="0" w:color="auto"/>
                                        <w:bottom w:val="none" w:sz="0" w:space="0" w:color="auto"/>
                                        <w:right w:val="none" w:sz="0" w:space="0" w:color="auto"/>
                                      </w:divBdr>
                                      <w:divsChild>
                                        <w:div w:id="6287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735136">
      <w:bodyDiv w:val="1"/>
      <w:marLeft w:val="0"/>
      <w:marRight w:val="0"/>
      <w:marTop w:val="0"/>
      <w:marBottom w:val="0"/>
      <w:divBdr>
        <w:top w:val="none" w:sz="0" w:space="0" w:color="auto"/>
        <w:left w:val="none" w:sz="0" w:space="0" w:color="auto"/>
        <w:bottom w:val="none" w:sz="0" w:space="0" w:color="auto"/>
        <w:right w:val="none" w:sz="0" w:space="0" w:color="auto"/>
      </w:divBdr>
    </w:div>
    <w:div w:id="484127174">
      <w:bodyDiv w:val="1"/>
      <w:marLeft w:val="0"/>
      <w:marRight w:val="0"/>
      <w:marTop w:val="0"/>
      <w:marBottom w:val="0"/>
      <w:divBdr>
        <w:top w:val="none" w:sz="0" w:space="0" w:color="auto"/>
        <w:left w:val="none" w:sz="0" w:space="0" w:color="auto"/>
        <w:bottom w:val="none" w:sz="0" w:space="0" w:color="auto"/>
        <w:right w:val="none" w:sz="0" w:space="0" w:color="auto"/>
      </w:divBdr>
      <w:divsChild>
        <w:div w:id="1677994281">
          <w:marLeft w:val="0"/>
          <w:marRight w:val="0"/>
          <w:marTop w:val="0"/>
          <w:marBottom w:val="0"/>
          <w:divBdr>
            <w:top w:val="none" w:sz="0" w:space="0" w:color="auto"/>
            <w:left w:val="none" w:sz="0" w:space="0" w:color="auto"/>
            <w:bottom w:val="none" w:sz="0" w:space="0" w:color="auto"/>
            <w:right w:val="none" w:sz="0" w:space="0" w:color="auto"/>
          </w:divBdr>
        </w:div>
      </w:divsChild>
    </w:div>
    <w:div w:id="608587124">
      <w:bodyDiv w:val="1"/>
      <w:marLeft w:val="0"/>
      <w:marRight w:val="0"/>
      <w:marTop w:val="0"/>
      <w:marBottom w:val="0"/>
      <w:divBdr>
        <w:top w:val="none" w:sz="0" w:space="0" w:color="auto"/>
        <w:left w:val="none" w:sz="0" w:space="0" w:color="auto"/>
        <w:bottom w:val="none" w:sz="0" w:space="0" w:color="auto"/>
        <w:right w:val="none" w:sz="0" w:space="0" w:color="auto"/>
      </w:divBdr>
    </w:div>
    <w:div w:id="658731471">
      <w:bodyDiv w:val="1"/>
      <w:marLeft w:val="0"/>
      <w:marRight w:val="0"/>
      <w:marTop w:val="0"/>
      <w:marBottom w:val="0"/>
      <w:divBdr>
        <w:top w:val="none" w:sz="0" w:space="0" w:color="auto"/>
        <w:left w:val="none" w:sz="0" w:space="0" w:color="auto"/>
        <w:bottom w:val="none" w:sz="0" w:space="0" w:color="auto"/>
        <w:right w:val="none" w:sz="0" w:space="0" w:color="auto"/>
      </w:divBdr>
    </w:div>
    <w:div w:id="666976949">
      <w:bodyDiv w:val="1"/>
      <w:marLeft w:val="0"/>
      <w:marRight w:val="0"/>
      <w:marTop w:val="0"/>
      <w:marBottom w:val="0"/>
      <w:divBdr>
        <w:top w:val="none" w:sz="0" w:space="0" w:color="auto"/>
        <w:left w:val="none" w:sz="0" w:space="0" w:color="auto"/>
        <w:bottom w:val="none" w:sz="0" w:space="0" w:color="auto"/>
        <w:right w:val="none" w:sz="0" w:space="0" w:color="auto"/>
      </w:divBdr>
    </w:div>
    <w:div w:id="701252571">
      <w:bodyDiv w:val="1"/>
      <w:marLeft w:val="0"/>
      <w:marRight w:val="0"/>
      <w:marTop w:val="0"/>
      <w:marBottom w:val="0"/>
      <w:divBdr>
        <w:top w:val="none" w:sz="0" w:space="0" w:color="auto"/>
        <w:left w:val="none" w:sz="0" w:space="0" w:color="auto"/>
        <w:bottom w:val="none" w:sz="0" w:space="0" w:color="auto"/>
        <w:right w:val="none" w:sz="0" w:space="0" w:color="auto"/>
      </w:divBdr>
    </w:div>
    <w:div w:id="895552345">
      <w:bodyDiv w:val="1"/>
      <w:marLeft w:val="0"/>
      <w:marRight w:val="0"/>
      <w:marTop w:val="0"/>
      <w:marBottom w:val="0"/>
      <w:divBdr>
        <w:top w:val="none" w:sz="0" w:space="0" w:color="auto"/>
        <w:left w:val="none" w:sz="0" w:space="0" w:color="auto"/>
        <w:bottom w:val="none" w:sz="0" w:space="0" w:color="auto"/>
        <w:right w:val="none" w:sz="0" w:space="0" w:color="auto"/>
      </w:divBdr>
    </w:div>
    <w:div w:id="977489283">
      <w:bodyDiv w:val="1"/>
      <w:marLeft w:val="0"/>
      <w:marRight w:val="0"/>
      <w:marTop w:val="0"/>
      <w:marBottom w:val="0"/>
      <w:divBdr>
        <w:top w:val="none" w:sz="0" w:space="0" w:color="auto"/>
        <w:left w:val="none" w:sz="0" w:space="0" w:color="auto"/>
        <w:bottom w:val="none" w:sz="0" w:space="0" w:color="auto"/>
        <w:right w:val="none" w:sz="0" w:space="0" w:color="auto"/>
      </w:divBdr>
    </w:div>
    <w:div w:id="1280137650">
      <w:bodyDiv w:val="1"/>
      <w:marLeft w:val="0"/>
      <w:marRight w:val="0"/>
      <w:marTop w:val="0"/>
      <w:marBottom w:val="0"/>
      <w:divBdr>
        <w:top w:val="none" w:sz="0" w:space="0" w:color="auto"/>
        <w:left w:val="none" w:sz="0" w:space="0" w:color="auto"/>
        <w:bottom w:val="none" w:sz="0" w:space="0" w:color="auto"/>
        <w:right w:val="none" w:sz="0" w:space="0" w:color="auto"/>
      </w:divBdr>
    </w:div>
    <w:div w:id="1365597995">
      <w:bodyDiv w:val="1"/>
      <w:marLeft w:val="0"/>
      <w:marRight w:val="0"/>
      <w:marTop w:val="0"/>
      <w:marBottom w:val="0"/>
      <w:divBdr>
        <w:top w:val="none" w:sz="0" w:space="0" w:color="auto"/>
        <w:left w:val="none" w:sz="0" w:space="0" w:color="auto"/>
        <w:bottom w:val="none" w:sz="0" w:space="0" w:color="auto"/>
        <w:right w:val="none" w:sz="0" w:space="0" w:color="auto"/>
      </w:divBdr>
    </w:div>
    <w:div w:id="1370957102">
      <w:bodyDiv w:val="1"/>
      <w:marLeft w:val="0"/>
      <w:marRight w:val="0"/>
      <w:marTop w:val="0"/>
      <w:marBottom w:val="0"/>
      <w:divBdr>
        <w:top w:val="none" w:sz="0" w:space="0" w:color="auto"/>
        <w:left w:val="none" w:sz="0" w:space="0" w:color="auto"/>
        <w:bottom w:val="none" w:sz="0" w:space="0" w:color="auto"/>
        <w:right w:val="none" w:sz="0" w:space="0" w:color="auto"/>
      </w:divBdr>
    </w:div>
    <w:div w:id="1373991399">
      <w:bodyDiv w:val="1"/>
      <w:marLeft w:val="0"/>
      <w:marRight w:val="0"/>
      <w:marTop w:val="0"/>
      <w:marBottom w:val="0"/>
      <w:divBdr>
        <w:top w:val="none" w:sz="0" w:space="0" w:color="auto"/>
        <w:left w:val="none" w:sz="0" w:space="0" w:color="auto"/>
        <w:bottom w:val="none" w:sz="0" w:space="0" w:color="auto"/>
        <w:right w:val="none" w:sz="0" w:space="0" w:color="auto"/>
      </w:divBdr>
    </w:div>
    <w:div w:id="1550071487">
      <w:bodyDiv w:val="1"/>
      <w:marLeft w:val="0"/>
      <w:marRight w:val="0"/>
      <w:marTop w:val="0"/>
      <w:marBottom w:val="0"/>
      <w:divBdr>
        <w:top w:val="none" w:sz="0" w:space="0" w:color="auto"/>
        <w:left w:val="none" w:sz="0" w:space="0" w:color="auto"/>
        <w:bottom w:val="none" w:sz="0" w:space="0" w:color="auto"/>
        <w:right w:val="none" w:sz="0" w:space="0" w:color="auto"/>
      </w:divBdr>
      <w:divsChild>
        <w:div w:id="1357543653">
          <w:marLeft w:val="0"/>
          <w:marRight w:val="0"/>
          <w:marTop w:val="0"/>
          <w:marBottom w:val="0"/>
          <w:divBdr>
            <w:top w:val="none" w:sz="0" w:space="0" w:color="auto"/>
            <w:left w:val="none" w:sz="0" w:space="0" w:color="auto"/>
            <w:bottom w:val="none" w:sz="0" w:space="0" w:color="auto"/>
            <w:right w:val="none" w:sz="0" w:space="0" w:color="auto"/>
          </w:divBdr>
        </w:div>
      </w:divsChild>
    </w:div>
    <w:div w:id="1642419457">
      <w:bodyDiv w:val="1"/>
      <w:marLeft w:val="0"/>
      <w:marRight w:val="0"/>
      <w:marTop w:val="0"/>
      <w:marBottom w:val="0"/>
      <w:divBdr>
        <w:top w:val="none" w:sz="0" w:space="0" w:color="auto"/>
        <w:left w:val="none" w:sz="0" w:space="0" w:color="auto"/>
        <w:bottom w:val="none" w:sz="0" w:space="0" w:color="auto"/>
        <w:right w:val="none" w:sz="0" w:space="0" w:color="auto"/>
      </w:divBdr>
    </w:div>
    <w:div w:id="1657413305">
      <w:bodyDiv w:val="1"/>
      <w:marLeft w:val="0"/>
      <w:marRight w:val="0"/>
      <w:marTop w:val="0"/>
      <w:marBottom w:val="0"/>
      <w:divBdr>
        <w:top w:val="none" w:sz="0" w:space="0" w:color="auto"/>
        <w:left w:val="none" w:sz="0" w:space="0" w:color="auto"/>
        <w:bottom w:val="none" w:sz="0" w:space="0" w:color="auto"/>
        <w:right w:val="none" w:sz="0" w:space="0" w:color="auto"/>
      </w:divBdr>
    </w:div>
    <w:div w:id="1717120474">
      <w:bodyDiv w:val="1"/>
      <w:marLeft w:val="0"/>
      <w:marRight w:val="0"/>
      <w:marTop w:val="0"/>
      <w:marBottom w:val="0"/>
      <w:divBdr>
        <w:top w:val="none" w:sz="0" w:space="0" w:color="auto"/>
        <w:left w:val="none" w:sz="0" w:space="0" w:color="auto"/>
        <w:bottom w:val="none" w:sz="0" w:space="0" w:color="auto"/>
        <w:right w:val="none" w:sz="0" w:space="0" w:color="auto"/>
      </w:divBdr>
    </w:div>
    <w:div w:id="1771704055">
      <w:bodyDiv w:val="1"/>
      <w:marLeft w:val="0"/>
      <w:marRight w:val="0"/>
      <w:marTop w:val="0"/>
      <w:marBottom w:val="0"/>
      <w:divBdr>
        <w:top w:val="none" w:sz="0" w:space="0" w:color="auto"/>
        <w:left w:val="none" w:sz="0" w:space="0" w:color="auto"/>
        <w:bottom w:val="none" w:sz="0" w:space="0" w:color="auto"/>
        <w:right w:val="none" w:sz="0" w:space="0" w:color="auto"/>
      </w:divBdr>
    </w:div>
    <w:div w:id="1796483583">
      <w:bodyDiv w:val="1"/>
      <w:marLeft w:val="0"/>
      <w:marRight w:val="0"/>
      <w:marTop w:val="0"/>
      <w:marBottom w:val="0"/>
      <w:divBdr>
        <w:top w:val="none" w:sz="0" w:space="0" w:color="auto"/>
        <w:left w:val="none" w:sz="0" w:space="0" w:color="auto"/>
        <w:bottom w:val="none" w:sz="0" w:space="0" w:color="auto"/>
        <w:right w:val="none" w:sz="0" w:space="0" w:color="auto"/>
      </w:divBdr>
    </w:div>
    <w:div w:id="1880896853">
      <w:bodyDiv w:val="1"/>
      <w:marLeft w:val="0"/>
      <w:marRight w:val="0"/>
      <w:marTop w:val="0"/>
      <w:marBottom w:val="0"/>
      <w:divBdr>
        <w:top w:val="none" w:sz="0" w:space="0" w:color="auto"/>
        <w:left w:val="none" w:sz="0" w:space="0" w:color="auto"/>
        <w:bottom w:val="none" w:sz="0" w:space="0" w:color="auto"/>
        <w:right w:val="none" w:sz="0" w:space="0" w:color="auto"/>
      </w:divBdr>
    </w:div>
    <w:div w:id="1990935040">
      <w:bodyDiv w:val="1"/>
      <w:marLeft w:val="0"/>
      <w:marRight w:val="0"/>
      <w:marTop w:val="0"/>
      <w:marBottom w:val="0"/>
      <w:divBdr>
        <w:top w:val="none" w:sz="0" w:space="0" w:color="auto"/>
        <w:left w:val="none" w:sz="0" w:space="0" w:color="auto"/>
        <w:bottom w:val="none" w:sz="0" w:space="0" w:color="auto"/>
        <w:right w:val="none" w:sz="0" w:space="0" w:color="auto"/>
      </w:divBdr>
      <w:divsChild>
        <w:div w:id="1187134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hyperlink" Target="https://bib.social/nevrologiya_1067/chastnaya-nevrologiya.html"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hyperlink" Target="http://www.rmj.ru/authors/markin_s_p/" TargetMode="External"/><Relationship Id="rId14" Type="http://schemas.openxmlformats.org/officeDocument/2006/relationships/chart" Target="charts/chart5.xml"/><Relationship Id="rId22" Type="http://schemas.openxmlformats.org/officeDocument/2006/relationships/image" Target="media/image2.png"/><Relationship Id="rId27"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pieChart>
        <c:varyColors val="1"/>
        <c:ser>
          <c:idx val="0"/>
          <c:order val="0"/>
          <c:tx>
            <c:strRef>
              <c:f>Лист1!$B$1</c:f>
              <c:strCache>
                <c:ptCount val="1"/>
                <c:pt idx="0">
                  <c:v>Продажи</c:v>
                </c:pt>
              </c:strCache>
            </c:strRef>
          </c:tx>
          <c:dPt>
            <c:idx val="0"/>
            <c:bubble3D val="0"/>
            <c:explosion val="10"/>
          </c:dPt>
          <c:dPt>
            <c:idx val="1"/>
            <c:bubble3D val="0"/>
            <c:explosion val="6"/>
            <c:extLst xmlns:c16r2="http://schemas.microsoft.com/office/drawing/2015/06/chart">
              <c:ext xmlns:c16="http://schemas.microsoft.com/office/drawing/2014/chart" uri="{C3380CC4-5D6E-409C-BE32-E72D297353CC}">
                <c16:uniqueId val="{00000001-9859-44B5-94BF-0A35921DEBEF}"/>
              </c:ext>
            </c:extLst>
          </c:dPt>
          <c:dLbls>
            <c:dLbl>
              <c:idx val="0"/>
              <c:layout>
                <c:manualLayout>
                  <c:x val="-0.15443600990435191"/>
                  <c:y val="-0.10340561107634987"/>
                </c:manualLayout>
              </c:layout>
              <c:tx>
                <c:rich>
                  <a:bodyPr/>
                  <a:lstStyle/>
                  <a:p>
                    <a:r>
                      <a:rPr lang="en-US" sz="1400" baseline="0">
                        <a:latin typeface="Times New Roman" panose="02020603050405020304" pitchFamily="18" charset="0"/>
                        <a:cs typeface="Times New Roman" panose="02020603050405020304" pitchFamily="18" charset="0"/>
                      </a:rPr>
                      <a:t> </a:t>
                    </a:r>
                    <a:r>
                      <a:rPr lang="en-US" sz="1400">
                        <a:latin typeface="Times New Roman" panose="02020603050405020304" pitchFamily="18" charset="0"/>
                        <a:cs typeface="Times New Roman" panose="02020603050405020304" pitchFamily="18" charset="0"/>
                      </a:rPr>
                      <a:t>57%</a:t>
                    </a:r>
                    <a:endParaRPr lang="en-US"/>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859-44B5-94BF-0A35921DEBEF}"/>
                </c:ext>
              </c:extLst>
            </c:dLbl>
            <c:dLbl>
              <c:idx val="1"/>
              <c:layout>
                <c:manualLayout>
                  <c:x val="0.17237232347433676"/>
                  <c:y val="3.6245826321826644E-2"/>
                </c:manualLayout>
              </c:layout>
              <c:tx>
                <c:rich>
                  <a:bodyPr/>
                  <a:lstStyle/>
                  <a:p>
                    <a:r>
                      <a:rPr lang="en-US" sz="1400">
                        <a:latin typeface="Times New Roman" panose="02020603050405020304" pitchFamily="18" charset="0"/>
                        <a:cs typeface="Times New Roman" panose="02020603050405020304" pitchFamily="18" charset="0"/>
                      </a:rPr>
                      <a:t> 43%</a:t>
                    </a:r>
                    <a:endParaRPr lang="en-US"/>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859-44B5-94BF-0A35921DEBEF}"/>
                </c:ext>
              </c:extLst>
            </c:dLbl>
            <c:txPr>
              <a:bodyPr/>
              <a:lstStyle/>
              <a:p>
                <a:pPr>
                  <a:defRPr sz="1400">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Мужчины</c:v>
                </c:pt>
                <c:pt idx="1">
                  <c:v>Женщины</c:v>
                </c:pt>
              </c:strCache>
            </c:strRef>
          </c:cat>
          <c:val>
            <c:numRef>
              <c:f>Лист1!$B$2:$B$3</c:f>
              <c:numCache>
                <c:formatCode>General</c:formatCode>
                <c:ptCount val="2"/>
                <c:pt idx="0">
                  <c:v>38</c:v>
                </c:pt>
                <c:pt idx="1">
                  <c:v>29</c:v>
                </c:pt>
              </c:numCache>
            </c:numRef>
          </c:val>
          <c:extLst xmlns:c16r2="http://schemas.microsoft.com/office/drawing/2015/06/chart">
            <c:ext xmlns:c16="http://schemas.microsoft.com/office/drawing/2014/chart" uri="{C3380CC4-5D6E-409C-BE32-E72D297353CC}">
              <c16:uniqueId val="{00000002-9859-44B5-94BF-0A35921DEBEF}"/>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73689924176144661"/>
          <c:y val="0.36369078865141857"/>
          <c:w val="0.19856073049730952"/>
          <c:h val="0.22175042363732758"/>
        </c:manualLayout>
      </c:layout>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barChart>
        <c:barDir val="col"/>
        <c:grouping val="clustered"/>
        <c:varyColors val="0"/>
        <c:ser>
          <c:idx val="0"/>
          <c:order val="0"/>
          <c:tx>
            <c:strRef>
              <c:f>Лист1!$B$1</c:f>
              <c:strCache>
                <c:ptCount val="1"/>
                <c:pt idx="0">
                  <c:v>С1</c:v>
                </c:pt>
              </c:strCache>
            </c:strRef>
          </c:tx>
          <c:invertIfNegative val="0"/>
          <c:cat>
            <c:strRef>
              <c:f>Лист1!$A$2:$A$6</c:f>
              <c:strCache>
                <c:ptCount val="5"/>
                <c:pt idx="0">
                  <c:v>Эмоциональный дискомфорт</c:v>
                </c:pt>
                <c:pt idx="1">
                  <c:v>Астенический компонент</c:v>
                </c:pt>
                <c:pt idx="2">
                  <c:v>Фобический компонент</c:v>
                </c:pt>
                <c:pt idx="3">
                  <c:v>Оценка перспективы</c:v>
                </c:pt>
                <c:pt idx="4">
                  <c:v>Социальные защиты</c:v>
                </c:pt>
              </c:strCache>
            </c:strRef>
          </c:cat>
          <c:val>
            <c:numRef>
              <c:f>Лист1!$B$2:$B$6</c:f>
              <c:numCache>
                <c:formatCode>General</c:formatCode>
                <c:ptCount val="5"/>
                <c:pt idx="0">
                  <c:v>4.24</c:v>
                </c:pt>
                <c:pt idx="1">
                  <c:v>5.97</c:v>
                </c:pt>
                <c:pt idx="2">
                  <c:v>5.5</c:v>
                </c:pt>
                <c:pt idx="3">
                  <c:v>5.61</c:v>
                </c:pt>
                <c:pt idx="4">
                  <c:v>4.79</c:v>
                </c:pt>
              </c:numCache>
            </c:numRef>
          </c:val>
          <c:extLst xmlns:c16r2="http://schemas.microsoft.com/office/drawing/2015/06/chart">
            <c:ext xmlns:c16="http://schemas.microsoft.com/office/drawing/2014/chart" uri="{C3380CC4-5D6E-409C-BE32-E72D297353CC}">
              <c16:uniqueId val="{00000000-3B8C-45A7-B7C8-18A38C31A2C6}"/>
            </c:ext>
          </c:extLst>
        </c:ser>
        <c:ser>
          <c:idx val="1"/>
          <c:order val="1"/>
          <c:tx>
            <c:strRef>
              <c:f>Лист1!$C$1</c:f>
              <c:strCache>
                <c:ptCount val="1"/>
                <c:pt idx="0">
                  <c:v>С2</c:v>
                </c:pt>
              </c:strCache>
            </c:strRef>
          </c:tx>
          <c:invertIfNegative val="0"/>
          <c:cat>
            <c:strRef>
              <c:f>Лист1!$A$2:$A$6</c:f>
              <c:strCache>
                <c:ptCount val="5"/>
                <c:pt idx="0">
                  <c:v>Эмоциональный дискомфорт</c:v>
                </c:pt>
                <c:pt idx="1">
                  <c:v>Астенический компонент</c:v>
                </c:pt>
                <c:pt idx="2">
                  <c:v>Фобический компонент</c:v>
                </c:pt>
                <c:pt idx="3">
                  <c:v>Оценка перспективы</c:v>
                </c:pt>
                <c:pt idx="4">
                  <c:v>Социальные защиты</c:v>
                </c:pt>
              </c:strCache>
            </c:strRef>
          </c:cat>
          <c:val>
            <c:numRef>
              <c:f>Лист1!$C$2:$C$6</c:f>
              <c:numCache>
                <c:formatCode>General</c:formatCode>
                <c:ptCount val="5"/>
                <c:pt idx="0">
                  <c:v>4.12</c:v>
                </c:pt>
                <c:pt idx="1">
                  <c:v>5.59</c:v>
                </c:pt>
                <c:pt idx="2">
                  <c:v>4.79</c:v>
                </c:pt>
                <c:pt idx="3">
                  <c:v>5.94</c:v>
                </c:pt>
                <c:pt idx="4">
                  <c:v>4.38</c:v>
                </c:pt>
              </c:numCache>
            </c:numRef>
          </c:val>
          <c:extLst xmlns:c16r2="http://schemas.microsoft.com/office/drawing/2015/06/chart">
            <c:ext xmlns:c16="http://schemas.microsoft.com/office/drawing/2014/chart" uri="{C3380CC4-5D6E-409C-BE32-E72D297353CC}">
              <c16:uniqueId val="{00000001-3B8C-45A7-B7C8-18A38C31A2C6}"/>
            </c:ext>
          </c:extLst>
        </c:ser>
        <c:ser>
          <c:idx val="2"/>
          <c:order val="2"/>
          <c:tx>
            <c:strRef>
              <c:f>Лист1!$D$1</c:f>
              <c:strCache>
                <c:ptCount val="1"/>
                <c:pt idx="0">
                  <c:v>Л1</c:v>
                </c:pt>
              </c:strCache>
            </c:strRef>
          </c:tx>
          <c:invertIfNegative val="0"/>
          <c:cat>
            <c:strRef>
              <c:f>Лист1!$A$2:$A$6</c:f>
              <c:strCache>
                <c:ptCount val="5"/>
                <c:pt idx="0">
                  <c:v>Эмоциональный дискомфорт</c:v>
                </c:pt>
                <c:pt idx="1">
                  <c:v>Астенический компонент</c:v>
                </c:pt>
                <c:pt idx="2">
                  <c:v>Фобический компонент</c:v>
                </c:pt>
                <c:pt idx="3">
                  <c:v>Оценка перспективы</c:v>
                </c:pt>
                <c:pt idx="4">
                  <c:v>Социальные защиты</c:v>
                </c:pt>
              </c:strCache>
            </c:strRef>
          </c:cat>
          <c:val>
            <c:numRef>
              <c:f>Лист1!$D$2:$D$6</c:f>
              <c:numCache>
                <c:formatCode>General</c:formatCode>
                <c:ptCount val="5"/>
                <c:pt idx="0">
                  <c:v>5.88</c:v>
                </c:pt>
                <c:pt idx="1">
                  <c:v>6</c:v>
                </c:pt>
                <c:pt idx="2">
                  <c:v>5.12</c:v>
                </c:pt>
                <c:pt idx="3">
                  <c:v>6.03</c:v>
                </c:pt>
                <c:pt idx="4">
                  <c:v>4.7300000000000004</c:v>
                </c:pt>
              </c:numCache>
            </c:numRef>
          </c:val>
          <c:extLst xmlns:c16r2="http://schemas.microsoft.com/office/drawing/2015/06/chart">
            <c:ext xmlns:c16="http://schemas.microsoft.com/office/drawing/2014/chart" uri="{C3380CC4-5D6E-409C-BE32-E72D297353CC}">
              <c16:uniqueId val="{00000002-3B8C-45A7-B7C8-18A38C31A2C6}"/>
            </c:ext>
          </c:extLst>
        </c:ser>
        <c:ser>
          <c:idx val="3"/>
          <c:order val="3"/>
          <c:tx>
            <c:strRef>
              <c:f>Лист1!$E$1</c:f>
              <c:strCache>
                <c:ptCount val="1"/>
                <c:pt idx="0">
                  <c:v>Л2</c:v>
                </c:pt>
              </c:strCache>
            </c:strRef>
          </c:tx>
          <c:invertIfNegative val="0"/>
          <c:cat>
            <c:strRef>
              <c:f>Лист1!$A$2:$A$6</c:f>
              <c:strCache>
                <c:ptCount val="5"/>
                <c:pt idx="0">
                  <c:v>Эмоциональный дискомфорт</c:v>
                </c:pt>
                <c:pt idx="1">
                  <c:v>Астенический компонент</c:v>
                </c:pt>
                <c:pt idx="2">
                  <c:v>Фобический компонент</c:v>
                </c:pt>
                <c:pt idx="3">
                  <c:v>Оценка перспективы</c:v>
                </c:pt>
                <c:pt idx="4">
                  <c:v>Социальные защиты</c:v>
                </c:pt>
              </c:strCache>
            </c:strRef>
          </c:cat>
          <c:val>
            <c:numRef>
              <c:f>Лист1!$E$2:$E$6</c:f>
              <c:numCache>
                <c:formatCode>General</c:formatCode>
                <c:ptCount val="5"/>
                <c:pt idx="0">
                  <c:v>5.5</c:v>
                </c:pt>
                <c:pt idx="1">
                  <c:v>5.47</c:v>
                </c:pt>
                <c:pt idx="2">
                  <c:v>4.82</c:v>
                </c:pt>
                <c:pt idx="3">
                  <c:v>5.82</c:v>
                </c:pt>
                <c:pt idx="4">
                  <c:v>5.12</c:v>
                </c:pt>
              </c:numCache>
            </c:numRef>
          </c:val>
          <c:extLst xmlns:c16r2="http://schemas.microsoft.com/office/drawing/2015/06/chart">
            <c:ext xmlns:c16="http://schemas.microsoft.com/office/drawing/2014/chart" uri="{C3380CC4-5D6E-409C-BE32-E72D297353CC}">
              <c16:uniqueId val="{00000003-3B8C-45A7-B7C8-18A38C31A2C6}"/>
            </c:ext>
          </c:extLst>
        </c:ser>
        <c:dLbls>
          <c:showLegendKey val="0"/>
          <c:showVal val="0"/>
          <c:showCatName val="0"/>
          <c:showSerName val="0"/>
          <c:showPercent val="0"/>
          <c:showBubbleSize val="0"/>
        </c:dLbls>
        <c:gapWidth val="150"/>
        <c:axId val="194092416"/>
        <c:axId val="195105920"/>
      </c:barChart>
      <c:catAx>
        <c:axId val="194092416"/>
        <c:scaling>
          <c:orientation val="minMax"/>
        </c:scaling>
        <c:delete val="0"/>
        <c:axPos val="b"/>
        <c:numFmt formatCode="General" sourceLinked="0"/>
        <c:majorTickMark val="out"/>
        <c:minorTickMark val="none"/>
        <c:tickLblPos val="nextTo"/>
        <c:crossAx val="195105920"/>
        <c:crosses val="autoZero"/>
        <c:auto val="1"/>
        <c:lblAlgn val="ctr"/>
        <c:lblOffset val="100"/>
        <c:noMultiLvlLbl val="0"/>
      </c:catAx>
      <c:valAx>
        <c:axId val="195105920"/>
        <c:scaling>
          <c:orientation val="minMax"/>
          <c:max val="9"/>
        </c:scaling>
        <c:delete val="0"/>
        <c:axPos val="l"/>
        <c:majorGridlines/>
        <c:numFmt formatCode="General" sourceLinked="1"/>
        <c:majorTickMark val="out"/>
        <c:minorTickMark val="none"/>
        <c:tickLblPos val="nextTo"/>
        <c:crossAx val="194092416"/>
        <c:crosses val="autoZero"/>
        <c:crossBetween val="between"/>
      </c:valAx>
    </c:plotArea>
    <c:legend>
      <c:legendPos val="r"/>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barChart>
        <c:barDir val="col"/>
        <c:grouping val="clustered"/>
        <c:varyColors val="0"/>
        <c:ser>
          <c:idx val="0"/>
          <c:order val="0"/>
          <c:tx>
            <c:strRef>
              <c:f>Лист1!$B$1</c:f>
              <c:strCache>
                <c:ptCount val="1"/>
                <c:pt idx="0">
                  <c:v>1 группа</c:v>
                </c:pt>
              </c:strCache>
            </c:strRef>
          </c:tx>
          <c:invertIfNegative val="0"/>
          <c:cat>
            <c:strRef>
              <c:f>Лист1!$A$2:$A$3</c:f>
              <c:strCache>
                <c:ptCount val="2"/>
                <c:pt idx="0">
                  <c:v>Ситуативная тревога</c:v>
                </c:pt>
                <c:pt idx="1">
                  <c:v>Личностная тревожность</c:v>
                </c:pt>
              </c:strCache>
            </c:strRef>
          </c:cat>
          <c:val>
            <c:numRef>
              <c:f>Лист1!$B$2:$B$3</c:f>
              <c:numCache>
                <c:formatCode>General</c:formatCode>
                <c:ptCount val="2"/>
                <c:pt idx="0">
                  <c:v>5.61</c:v>
                </c:pt>
                <c:pt idx="1">
                  <c:v>6.36</c:v>
                </c:pt>
              </c:numCache>
            </c:numRef>
          </c:val>
          <c:extLst xmlns:c16r2="http://schemas.microsoft.com/office/drawing/2015/06/chart">
            <c:ext xmlns:c16="http://schemas.microsoft.com/office/drawing/2014/chart" uri="{C3380CC4-5D6E-409C-BE32-E72D297353CC}">
              <c16:uniqueId val="{00000000-DE16-4336-BD23-86D6FEE84576}"/>
            </c:ext>
          </c:extLst>
        </c:ser>
        <c:ser>
          <c:idx val="1"/>
          <c:order val="1"/>
          <c:tx>
            <c:strRef>
              <c:f>Лист1!$C$1</c:f>
              <c:strCache>
                <c:ptCount val="1"/>
                <c:pt idx="0">
                  <c:v>2 группа</c:v>
                </c:pt>
              </c:strCache>
            </c:strRef>
          </c:tx>
          <c:invertIfNegative val="0"/>
          <c:cat>
            <c:strRef>
              <c:f>Лист1!$A$2:$A$3</c:f>
              <c:strCache>
                <c:ptCount val="2"/>
                <c:pt idx="0">
                  <c:v>Ситуативная тревога</c:v>
                </c:pt>
                <c:pt idx="1">
                  <c:v>Личностная тревожность</c:v>
                </c:pt>
              </c:strCache>
            </c:strRef>
          </c:cat>
          <c:val>
            <c:numRef>
              <c:f>Лист1!$C$2:$C$3</c:f>
              <c:numCache>
                <c:formatCode>General</c:formatCode>
                <c:ptCount val="2"/>
                <c:pt idx="0">
                  <c:v>5.91</c:v>
                </c:pt>
                <c:pt idx="1">
                  <c:v>6.18</c:v>
                </c:pt>
              </c:numCache>
            </c:numRef>
          </c:val>
          <c:extLst xmlns:c16r2="http://schemas.microsoft.com/office/drawing/2015/06/chart">
            <c:ext xmlns:c16="http://schemas.microsoft.com/office/drawing/2014/chart" uri="{C3380CC4-5D6E-409C-BE32-E72D297353CC}">
              <c16:uniqueId val="{00000001-DE16-4336-BD23-86D6FEE84576}"/>
            </c:ext>
          </c:extLst>
        </c:ser>
        <c:dLbls>
          <c:showLegendKey val="0"/>
          <c:showVal val="0"/>
          <c:showCatName val="0"/>
          <c:showSerName val="0"/>
          <c:showPercent val="0"/>
          <c:showBubbleSize val="0"/>
        </c:dLbls>
        <c:gapWidth val="150"/>
        <c:axId val="195148416"/>
        <c:axId val="195182976"/>
      </c:barChart>
      <c:catAx>
        <c:axId val="195148416"/>
        <c:scaling>
          <c:orientation val="minMax"/>
        </c:scaling>
        <c:delete val="0"/>
        <c:axPos val="b"/>
        <c:numFmt formatCode="General" sourceLinked="0"/>
        <c:majorTickMark val="out"/>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ru-RU"/>
          </a:p>
        </c:txPr>
        <c:crossAx val="195182976"/>
        <c:crosses val="autoZero"/>
        <c:auto val="1"/>
        <c:lblAlgn val="ctr"/>
        <c:lblOffset val="100"/>
        <c:noMultiLvlLbl val="0"/>
      </c:catAx>
      <c:valAx>
        <c:axId val="195182976"/>
        <c:scaling>
          <c:orientation val="minMax"/>
          <c:max val="9"/>
        </c:scaling>
        <c:delete val="0"/>
        <c:axPos val="l"/>
        <c:majorGridlines/>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195148416"/>
        <c:crosses val="autoZero"/>
        <c:crossBetween val="between"/>
      </c:valAx>
    </c:plotArea>
    <c:legend>
      <c:legendPos val="r"/>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barChart>
        <c:barDir val="col"/>
        <c:grouping val="clustered"/>
        <c:varyColors val="0"/>
        <c:ser>
          <c:idx val="0"/>
          <c:order val="0"/>
          <c:tx>
            <c:strRef>
              <c:f>Лист1!$B$1</c:f>
              <c:strCache>
                <c:ptCount val="1"/>
                <c:pt idx="0">
                  <c:v>1 группа</c:v>
                </c:pt>
              </c:strCache>
            </c:strRef>
          </c:tx>
          <c:invertIfNegative val="0"/>
          <c:dPt>
            <c:idx val="0"/>
            <c:invertIfNegative val="0"/>
            <c:bubble3D val="0"/>
            <c:extLst xmlns:c16r2="http://schemas.microsoft.com/office/drawing/2015/06/chart">
              <c:ext xmlns:c16="http://schemas.microsoft.com/office/drawing/2014/chart" uri="{C3380CC4-5D6E-409C-BE32-E72D297353CC}">
                <c16:uniqueId val="{00000002-95E2-4DC7-8A96-297D5E4FA4AD}"/>
              </c:ext>
            </c:extLst>
          </c:dPt>
          <c:dLbls>
            <c:txPr>
              <a:bodyPr/>
              <a:lstStyle/>
              <a:p>
                <a:pPr>
                  <a:defRPr sz="14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МОСА</c:v>
                </c:pt>
              </c:strCache>
            </c:strRef>
          </c:cat>
          <c:val>
            <c:numRef>
              <c:f>Лист1!$B$2</c:f>
              <c:numCache>
                <c:formatCode>General</c:formatCode>
                <c:ptCount val="1"/>
                <c:pt idx="0">
                  <c:v>20.79</c:v>
                </c:pt>
              </c:numCache>
            </c:numRef>
          </c:val>
          <c:extLst xmlns:c16r2="http://schemas.microsoft.com/office/drawing/2015/06/chart">
            <c:ext xmlns:c16="http://schemas.microsoft.com/office/drawing/2014/chart" uri="{C3380CC4-5D6E-409C-BE32-E72D297353CC}">
              <c16:uniqueId val="{00000000-95E2-4DC7-8A96-297D5E4FA4AD}"/>
            </c:ext>
          </c:extLst>
        </c:ser>
        <c:ser>
          <c:idx val="1"/>
          <c:order val="1"/>
          <c:tx>
            <c:strRef>
              <c:f>Лист1!$C$1</c:f>
              <c:strCache>
                <c:ptCount val="1"/>
                <c:pt idx="0">
                  <c:v>2 группа</c:v>
                </c:pt>
              </c:strCache>
            </c:strRef>
          </c:tx>
          <c:invertIfNegative val="0"/>
          <c:dLbls>
            <c:txPr>
              <a:bodyPr/>
              <a:lstStyle/>
              <a:p>
                <a:pPr>
                  <a:defRPr sz="14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МОСА</c:v>
                </c:pt>
              </c:strCache>
            </c:strRef>
          </c:cat>
          <c:val>
            <c:numRef>
              <c:f>Лист1!$C$2</c:f>
              <c:numCache>
                <c:formatCode>General</c:formatCode>
                <c:ptCount val="1"/>
                <c:pt idx="0">
                  <c:v>24.41</c:v>
                </c:pt>
              </c:numCache>
            </c:numRef>
          </c:val>
          <c:extLst xmlns:c16r2="http://schemas.microsoft.com/office/drawing/2015/06/chart">
            <c:ext xmlns:c16="http://schemas.microsoft.com/office/drawing/2014/chart" uri="{C3380CC4-5D6E-409C-BE32-E72D297353CC}">
              <c16:uniqueId val="{00000001-95E2-4DC7-8A96-297D5E4FA4AD}"/>
            </c:ext>
          </c:extLst>
        </c:ser>
        <c:dLbls>
          <c:showLegendKey val="0"/>
          <c:showVal val="1"/>
          <c:showCatName val="0"/>
          <c:showSerName val="0"/>
          <c:showPercent val="0"/>
          <c:showBubbleSize val="0"/>
        </c:dLbls>
        <c:gapWidth val="75"/>
        <c:axId val="194406656"/>
        <c:axId val="194413312"/>
      </c:barChart>
      <c:catAx>
        <c:axId val="194406656"/>
        <c:scaling>
          <c:orientation val="minMax"/>
        </c:scaling>
        <c:delete val="0"/>
        <c:axPos val="b"/>
        <c:numFmt formatCode="General" sourceLinked="0"/>
        <c:majorTickMark val="none"/>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ru-RU"/>
          </a:p>
        </c:txPr>
        <c:crossAx val="194413312"/>
        <c:crosses val="autoZero"/>
        <c:auto val="1"/>
        <c:lblAlgn val="ctr"/>
        <c:lblOffset val="100"/>
        <c:noMultiLvlLbl val="0"/>
      </c:catAx>
      <c:valAx>
        <c:axId val="194413312"/>
        <c:scaling>
          <c:orientation val="minMax"/>
          <c:max val="26"/>
          <c:min val="0"/>
        </c:scaling>
        <c:delete val="0"/>
        <c:axPos val="l"/>
        <c:numFmt formatCode="General" sourceLinked="1"/>
        <c:majorTickMark val="none"/>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ru-RU"/>
          </a:p>
        </c:txPr>
        <c:crossAx val="194406656"/>
        <c:crosses val="autoZero"/>
        <c:crossBetween val="between"/>
        <c:majorUnit val="5"/>
        <c:minorUnit val="0.2"/>
      </c:valAx>
    </c:plotArea>
    <c:legend>
      <c:legendPos val="b"/>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Группа пациентов с ОНМК в ЛСМА</c:v>
                </c:pt>
              </c:strCache>
            </c:strRef>
          </c:tx>
          <c:invertIfNegative val="0"/>
          <c:cat>
            <c:strRef>
              <c:f>Лист1!$A$2</c:f>
              <c:strCache>
                <c:ptCount val="1"/>
                <c:pt idx="0">
                  <c:v>Категория 1</c:v>
                </c:pt>
              </c:strCache>
            </c:strRef>
          </c:cat>
          <c:val>
            <c:numRef>
              <c:f>Лист1!$B$2</c:f>
              <c:numCache>
                <c:formatCode>General</c:formatCode>
                <c:ptCount val="1"/>
                <c:pt idx="0">
                  <c:v>4.21</c:v>
                </c:pt>
              </c:numCache>
            </c:numRef>
          </c:val>
          <c:extLst xmlns:c16r2="http://schemas.microsoft.com/office/drawing/2015/06/chart">
            <c:ext xmlns:c16="http://schemas.microsoft.com/office/drawing/2014/chart" uri="{C3380CC4-5D6E-409C-BE32-E72D297353CC}">
              <c16:uniqueId val="{00000000-CCA1-428B-89BA-ABF960DBF690}"/>
            </c:ext>
          </c:extLst>
        </c:ser>
        <c:ser>
          <c:idx val="1"/>
          <c:order val="1"/>
          <c:tx>
            <c:strRef>
              <c:f>Лист1!$C$1</c:f>
              <c:strCache>
                <c:ptCount val="1"/>
                <c:pt idx="0">
                  <c:v>Группа пациентов с ОНМК в ПСМА</c:v>
                </c:pt>
              </c:strCache>
            </c:strRef>
          </c:tx>
          <c:invertIfNegative val="0"/>
          <c:cat>
            <c:strRef>
              <c:f>Лист1!$A$2</c:f>
              <c:strCache>
                <c:ptCount val="1"/>
                <c:pt idx="0">
                  <c:v>Категория 1</c:v>
                </c:pt>
              </c:strCache>
            </c:strRef>
          </c:cat>
          <c:val>
            <c:numRef>
              <c:f>Лист1!$C$2</c:f>
              <c:numCache>
                <c:formatCode>General</c:formatCode>
                <c:ptCount val="1"/>
                <c:pt idx="0">
                  <c:v>4.71</c:v>
                </c:pt>
              </c:numCache>
            </c:numRef>
          </c:val>
          <c:extLst xmlns:c16r2="http://schemas.microsoft.com/office/drawing/2015/06/chart">
            <c:ext xmlns:c16="http://schemas.microsoft.com/office/drawing/2014/chart" uri="{C3380CC4-5D6E-409C-BE32-E72D297353CC}">
              <c16:uniqueId val="{00000001-CCA1-428B-89BA-ABF960DBF690}"/>
            </c:ext>
          </c:extLst>
        </c:ser>
        <c:dLbls>
          <c:showLegendKey val="0"/>
          <c:showVal val="0"/>
          <c:showCatName val="0"/>
          <c:showSerName val="0"/>
          <c:showPercent val="0"/>
          <c:showBubbleSize val="0"/>
        </c:dLbls>
        <c:gapWidth val="219"/>
        <c:overlap val="-27"/>
        <c:axId val="194822528"/>
        <c:axId val="194824064"/>
      </c:barChart>
      <c:catAx>
        <c:axId val="194822528"/>
        <c:scaling>
          <c:orientation val="minMax"/>
        </c:scaling>
        <c:delete val="1"/>
        <c:axPos val="b"/>
        <c:numFmt formatCode="General" sourceLinked="1"/>
        <c:majorTickMark val="none"/>
        <c:minorTickMark val="none"/>
        <c:tickLblPos val="none"/>
        <c:crossAx val="194824064"/>
        <c:crosses val="autoZero"/>
        <c:auto val="1"/>
        <c:lblAlgn val="ctr"/>
        <c:lblOffset val="100"/>
        <c:noMultiLvlLbl val="0"/>
      </c:catAx>
      <c:valAx>
        <c:axId val="194824064"/>
        <c:scaling>
          <c:orientation val="minMax"/>
          <c:max val="10"/>
        </c:scaling>
        <c:delete val="0"/>
        <c:axPos val="l"/>
        <c:majorGridlines/>
        <c:numFmt formatCode="General" sourceLinked="1"/>
        <c:majorTickMark val="none"/>
        <c:minorTickMark val="none"/>
        <c:tickLblPos val="nextTo"/>
        <c:txPr>
          <a:bodyPr rot="-60000000" vert="horz"/>
          <a:lstStyle/>
          <a:p>
            <a:pPr>
              <a:defRPr sz="1400">
                <a:latin typeface="Times New Roman" panose="02020603050405020304" pitchFamily="18" charset="0"/>
                <a:cs typeface="Times New Roman" panose="02020603050405020304" pitchFamily="18" charset="0"/>
              </a:defRPr>
            </a:pPr>
            <a:endParaRPr lang="ru-RU"/>
          </a:p>
        </c:txPr>
        <c:crossAx val="194822528"/>
        <c:crosses val="autoZero"/>
        <c:crossBetween val="between"/>
      </c:valAx>
    </c:plotArea>
    <c:legend>
      <c:legendPos val="b"/>
      <c:overlay val="0"/>
      <c:txPr>
        <a:bodyPr rot="0" vert="horz"/>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405295075689025E-2"/>
          <c:y val="5.2506595814799599E-2"/>
          <c:w val="0.74648298658553203"/>
          <c:h val="0.8432056125403341"/>
        </c:manualLayout>
      </c:layout>
      <c:lineChart>
        <c:grouping val="standard"/>
        <c:varyColors val="0"/>
        <c:ser>
          <c:idx val="1"/>
          <c:order val="0"/>
          <c:tx>
            <c:strRef>
              <c:f>Лист1!$B$1</c:f>
              <c:strCache>
                <c:ptCount val="1"/>
                <c:pt idx="0">
                  <c:v>1 группа</c:v>
                </c:pt>
              </c:strCache>
            </c:strRef>
          </c:tx>
          <c:val>
            <c:numRef>
              <c:f>Лист1!$B$2:$B$6</c:f>
              <c:numCache>
                <c:formatCode>General</c:formatCode>
                <c:ptCount val="5"/>
                <c:pt idx="0">
                  <c:v>4.21</c:v>
                </c:pt>
                <c:pt idx="1">
                  <c:v>5.64</c:v>
                </c:pt>
                <c:pt idx="2">
                  <c:v>6</c:v>
                </c:pt>
                <c:pt idx="3">
                  <c:v>6.79</c:v>
                </c:pt>
                <c:pt idx="4">
                  <c:v>7.18</c:v>
                </c:pt>
              </c:numCache>
            </c:numRef>
          </c:val>
          <c:smooth val="0"/>
          <c:extLst xmlns:c16r2="http://schemas.microsoft.com/office/drawing/2015/06/chart">
            <c:ext xmlns:c16="http://schemas.microsoft.com/office/drawing/2014/chart" uri="{C3380CC4-5D6E-409C-BE32-E72D297353CC}">
              <c16:uniqueId val="{00000000-227E-4D27-A5AE-651D659D5F00}"/>
            </c:ext>
          </c:extLst>
        </c:ser>
        <c:ser>
          <c:idx val="2"/>
          <c:order val="1"/>
          <c:tx>
            <c:strRef>
              <c:f>Лист1!$C$1</c:f>
              <c:strCache>
                <c:ptCount val="1"/>
                <c:pt idx="0">
                  <c:v>2 группа</c:v>
                </c:pt>
              </c:strCache>
            </c:strRef>
          </c:tx>
          <c:val>
            <c:numRef>
              <c:f>Лист1!$C$2:$C$6</c:f>
              <c:numCache>
                <c:formatCode>General</c:formatCode>
                <c:ptCount val="5"/>
                <c:pt idx="0">
                  <c:v>4.71</c:v>
                </c:pt>
                <c:pt idx="1">
                  <c:v>5.9700000000000015</c:v>
                </c:pt>
                <c:pt idx="2">
                  <c:v>6.94</c:v>
                </c:pt>
                <c:pt idx="3">
                  <c:v>7.56</c:v>
                </c:pt>
                <c:pt idx="4">
                  <c:v>8</c:v>
                </c:pt>
              </c:numCache>
            </c:numRef>
          </c:val>
          <c:smooth val="0"/>
          <c:extLst xmlns:c16r2="http://schemas.microsoft.com/office/drawing/2015/06/chart">
            <c:ext xmlns:c16="http://schemas.microsoft.com/office/drawing/2014/chart" uri="{C3380CC4-5D6E-409C-BE32-E72D297353CC}">
              <c16:uniqueId val="{00000001-227E-4D27-A5AE-651D659D5F00}"/>
            </c:ext>
          </c:extLst>
        </c:ser>
        <c:dLbls>
          <c:showLegendKey val="0"/>
          <c:showVal val="0"/>
          <c:showCatName val="0"/>
          <c:showSerName val="0"/>
          <c:showPercent val="0"/>
          <c:showBubbleSize val="0"/>
        </c:dLbls>
        <c:marker val="1"/>
        <c:smooth val="0"/>
        <c:axId val="195396736"/>
        <c:axId val="195398272"/>
      </c:lineChart>
      <c:catAx>
        <c:axId val="195396736"/>
        <c:scaling>
          <c:orientation val="minMax"/>
        </c:scaling>
        <c:delete val="0"/>
        <c:axPos val="b"/>
        <c:numFmt formatCode="General" sourceLinked="1"/>
        <c:majorTickMark val="out"/>
        <c:minorTickMark val="none"/>
        <c:tickLblPos val="nextTo"/>
        <c:txPr>
          <a:bodyPr/>
          <a:lstStyle/>
          <a:p>
            <a:pPr>
              <a:defRPr sz="1200"/>
            </a:pPr>
            <a:endParaRPr lang="ru-RU"/>
          </a:p>
        </c:txPr>
        <c:crossAx val="195398272"/>
        <c:crosses val="autoZero"/>
        <c:auto val="1"/>
        <c:lblAlgn val="ctr"/>
        <c:lblOffset val="100"/>
        <c:noMultiLvlLbl val="0"/>
      </c:catAx>
      <c:valAx>
        <c:axId val="195398272"/>
        <c:scaling>
          <c:orientation val="minMax"/>
          <c:max val="10"/>
        </c:scaling>
        <c:delete val="0"/>
        <c:axPos val="l"/>
        <c:majorGridlines/>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95396736"/>
        <c:crosses val="autoZero"/>
        <c:crossBetween val="between"/>
      </c:valAx>
    </c:plotArea>
    <c:legend>
      <c:legendPos val="r"/>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barChart>
        <c:barDir val="col"/>
        <c:grouping val="clustered"/>
        <c:varyColors val="0"/>
        <c:ser>
          <c:idx val="0"/>
          <c:order val="0"/>
          <c:tx>
            <c:strRef>
              <c:f>Лист1!$B$1</c:f>
              <c:strCache>
                <c:ptCount val="1"/>
                <c:pt idx="0">
                  <c:v>1 группа</c:v>
                </c:pt>
              </c:strCache>
            </c:strRef>
          </c:tx>
          <c:invertIfNegative val="0"/>
          <c:dPt>
            <c:idx val="0"/>
            <c:invertIfNegative val="0"/>
            <c:bubble3D val="0"/>
            <c:extLst xmlns:c16r2="http://schemas.microsoft.com/office/drawing/2015/06/chart">
              <c:ext xmlns:c16="http://schemas.microsoft.com/office/drawing/2014/chart" uri="{C3380CC4-5D6E-409C-BE32-E72D297353CC}">
                <c16:uniqueId val="{00000002-556E-4165-8A37-1231AB28673B}"/>
              </c:ext>
            </c:extLst>
          </c:dPt>
          <c:cat>
            <c:strRef>
              <c:f>Лист1!$A$2</c:f>
              <c:strCache>
                <c:ptCount val="1"/>
                <c:pt idx="0">
                  <c:v>Отсроченное воспроизведение</c:v>
                </c:pt>
              </c:strCache>
            </c:strRef>
          </c:cat>
          <c:val>
            <c:numRef>
              <c:f>Лист1!$B$2</c:f>
              <c:numCache>
                <c:formatCode>General</c:formatCode>
                <c:ptCount val="1"/>
                <c:pt idx="0">
                  <c:v>4.5199999999999996</c:v>
                </c:pt>
              </c:numCache>
            </c:numRef>
          </c:val>
          <c:extLst xmlns:c16r2="http://schemas.microsoft.com/office/drawing/2015/06/chart">
            <c:ext xmlns:c16="http://schemas.microsoft.com/office/drawing/2014/chart" uri="{C3380CC4-5D6E-409C-BE32-E72D297353CC}">
              <c16:uniqueId val="{00000000-556E-4165-8A37-1231AB28673B}"/>
            </c:ext>
          </c:extLst>
        </c:ser>
        <c:ser>
          <c:idx val="1"/>
          <c:order val="1"/>
          <c:tx>
            <c:strRef>
              <c:f>Лист1!$C$1</c:f>
              <c:strCache>
                <c:ptCount val="1"/>
                <c:pt idx="0">
                  <c:v>2 группа</c:v>
                </c:pt>
              </c:strCache>
            </c:strRef>
          </c:tx>
          <c:invertIfNegative val="0"/>
          <c:cat>
            <c:strRef>
              <c:f>Лист1!$A$2</c:f>
              <c:strCache>
                <c:ptCount val="1"/>
                <c:pt idx="0">
                  <c:v>Отсроченное воспроизведение</c:v>
                </c:pt>
              </c:strCache>
            </c:strRef>
          </c:cat>
          <c:val>
            <c:numRef>
              <c:f>Лист1!$C$2</c:f>
              <c:numCache>
                <c:formatCode>General</c:formatCode>
                <c:ptCount val="1"/>
                <c:pt idx="0">
                  <c:v>5</c:v>
                </c:pt>
              </c:numCache>
            </c:numRef>
          </c:val>
          <c:extLst xmlns:c16r2="http://schemas.microsoft.com/office/drawing/2015/06/chart">
            <c:ext xmlns:c16="http://schemas.microsoft.com/office/drawing/2014/chart" uri="{C3380CC4-5D6E-409C-BE32-E72D297353CC}">
              <c16:uniqueId val="{00000001-556E-4165-8A37-1231AB28673B}"/>
            </c:ext>
          </c:extLst>
        </c:ser>
        <c:dLbls>
          <c:showLegendKey val="0"/>
          <c:showVal val="0"/>
          <c:showCatName val="0"/>
          <c:showSerName val="0"/>
          <c:showPercent val="0"/>
          <c:showBubbleSize val="0"/>
        </c:dLbls>
        <c:gapWidth val="150"/>
        <c:axId val="196308352"/>
        <c:axId val="200450048"/>
      </c:barChart>
      <c:catAx>
        <c:axId val="196308352"/>
        <c:scaling>
          <c:orientation val="minMax"/>
        </c:scaling>
        <c:delete val="0"/>
        <c:axPos val="b"/>
        <c:numFmt formatCode="General" sourceLinked="0"/>
        <c:majorTickMark val="out"/>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ru-RU"/>
          </a:p>
        </c:txPr>
        <c:crossAx val="200450048"/>
        <c:crosses val="autoZero"/>
        <c:auto val="1"/>
        <c:lblAlgn val="ctr"/>
        <c:lblOffset val="100"/>
        <c:noMultiLvlLbl val="0"/>
      </c:catAx>
      <c:valAx>
        <c:axId val="200450048"/>
        <c:scaling>
          <c:orientation val="minMax"/>
          <c:max val="10"/>
          <c:min val="0"/>
        </c:scaling>
        <c:delete val="0"/>
        <c:axPos val="l"/>
        <c:majorGridlines/>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96308352"/>
        <c:crosses val="autoZero"/>
        <c:crossBetween val="between"/>
        <c:majorUnit val="1"/>
        <c:minorUnit val="0.2"/>
      </c:valAx>
    </c:plotArea>
    <c:legend>
      <c:legendPos val="r"/>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6.0434422158302824E-2"/>
          <c:y val="6.6639885059644216E-2"/>
          <c:w val="0.75122551337336962"/>
          <c:h val="0.81300546344783264"/>
        </c:manualLayout>
      </c:layout>
      <c:lineChart>
        <c:grouping val="standard"/>
        <c:varyColors val="0"/>
        <c:ser>
          <c:idx val="0"/>
          <c:order val="0"/>
          <c:tx>
            <c:strRef>
              <c:f>Лист1!$B$1</c:f>
              <c:strCache>
                <c:ptCount val="1"/>
                <c:pt idx="0">
                  <c:v>1 группа</c:v>
                </c:pt>
              </c:strCache>
            </c:strRef>
          </c:tx>
          <c:spPr>
            <a:ln>
              <a:solidFill>
                <a:schemeClr val="accent2"/>
              </a:solidFill>
            </a:ln>
          </c:spPr>
          <c:cat>
            <c:numRef>
              <c:f>Лист1!$A$2:$A$6</c:f>
              <c:numCache>
                <c:formatCode>General</c:formatCode>
                <c:ptCount val="5"/>
                <c:pt idx="0">
                  <c:v>1</c:v>
                </c:pt>
                <c:pt idx="1">
                  <c:v>2</c:v>
                </c:pt>
                <c:pt idx="2">
                  <c:v>3</c:v>
                </c:pt>
                <c:pt idx="3">
                  <c:v>4</c:v>
                </c:pt>
                <c:pt idx="4">
                  <c:v>5</c:v>
                </c:pt>
              </c:numCache>
            </c:numRef>
          </c:cat>
          <c:val>
            <c:numRef>
              <c:f>Лист1!$B$2:$B$6</c:f>
              <c:numCache>
                <c:formatCode>General</c:formatCode>
                <c:ptCount val="5"/>
                <c:pt idx="0">
                  <c:v>59.67</c:v>
                </c:pt>
                <c:pt idx="1">
                  <c:v>67.39</c:v>
                </c:pt>
                <c:pt idx="2">
                  <c:v>67.64</c:v>
                </c:pt>
                <c:pt idx="3">
                  <c:v>63.97</c:v>
                </c:pt>
                <c:pt idx="4">
                  <c:v>65.910000000000025</c:v>
                </c:pt>
              </c:numCache>
            </c:numRef>
          </c:val>
          <c:smooth val="0"/>
          <c:extLst xmlns:c16r2="http://schemas.microsoft.com/office/drawing/2015/06/chart">
            <c:ext xmlns:c16="http://schemas.microsoft.com/office/drawing/2014/chart" uri="{C3380CC4-5D6E-409C-BE32-E72D297353CC}">
              <c16:uniqueId val="{00000000-E2B2-499E-BAE3-D5BD4DE92C62}"/>
            </c:ext>
          </c:extLst>
        </c:ser>
        <c:ser>
          <c:idx val="1"/>
          <c:order val="1"/>
          <c:tx>
            <c:strRef>
              <c:f>Лист1!$C$1</c:f>
              <c:strCache>
                <c:ptCount val="1"/>
                <c:pt idx="0">
                  <c:v>2 группа</c:v>
                </c:pt>
              </c:strCache>
            </c:strRef>
          </c:tx>
          <c:spPr>
            <a:ln>
              <a:solidFill>
                <a:schemeClr val="accent6"/>
              </a:solidFill>
            </a:ln>
          </c:spPr>
          <c:cat>
            <c:numRef>
              <c:f>Лист1!$A$2:$A$6</c:f>
              <c:numCache>
                <c:formatCode>General</c:formatCode>
                <c:ptCount val="5"/>
                <c:pt idx="0">
                  <c:v>1</c:v>
                </c:pt>
                <c:pt idx="1">
                  <c:v>2</c:v>
                </c:pt>
                <c:pt idx="2">
                  <c:v>3</c:v>
                </c:pt>
                <c:pt idx="3">
                  <c:v>4</c:v>
                </c:pt>
                <c:pt idx="4">
                  <c:v>5</c:v>
                </c:pt>
              </c:numCache>
            </c:numRef>
          </c:cat>
          <c:val>
            <c:numRef>
              <c:f>Лист1!$C$2:$C$6</c:f>
              <c:numCache>
                <c:formatCode>General</c:formatCode>
                <c:ptCount val="5"/>
                <c:pt idx="0">
                  <c:v>47.32</c:v>
                </c:pt>
                <c:pt idx="1">
                  <c:v>55</c:v>
                </c:pt>
                <c:pt idx="2">
                  <c:v>51.94</c:v>
                </c:pt>
                <c:pt idx="3">
                  <c:v>48.21</c:v>
                </c:pt>
                <c:pt idx="4">
                  <c:v>49.94</c:v>
                </c:pt>
              </c:numCache>
            </c:numRef>
          </c:val>
          <c:smooth val="0"/>
          <c:extLst xmlns:c16r2="http://schemas.microsoft.com/office/drawing/2015/06/chart">
            <c:ext xmlns:c16="http://schemas.microsoft.com/office/drawing/2014/chart" uri="{C3380CC4-5D6E-409C-BE32-E72D297353CC}">
              <c16:uniqueId val="{00000001-E2B2-499E-BAE3-D5BD4DE92C62}"/>
            </c:ext>
          </c:extLst>
        </c:ser>
        <c:dLbls>
          <c:showLegendKey val="0"/>
          <c:showVal val="0"/>
          <c:showCatName val="0"/>
          <c:showSerName val="0"/>
          <c:showPercent val="0"/>
          <c:showBubbleSize val="0"/>
        </c:dLbls>
        <c:marker val="1"/>
        <c:smooth val="0"/>
        <c:axId val="167884288"/>
        <c:axId val="167885824"/>
      </c:lineChart>
      <c:catAx>
        <c:axId val="167884288"/>
        <c:scaling>
          <c:orientation val="minMax"/>
        </c:scaling>
        <c:delete val="0"/>
        <c:axPos val="b"/>
        <c:numFmt formatCode="General" sourceLinked="1"/>
        <c:majorTickMark val="out"/>
        <c:minorTickMark val="none"/>
        <c:tickLblPos val="nextTo"/>
        <c:crossAx val="167885824"/>
        <c:crosses val="autoZero"/>
        <c:auto val="1"/>
        <c:lblAlgn val="ctr"/>
        <c:lblOffset val="100"/>
        <c:noMultiLvlLbl val="0"/>
      </c:catAx>
      <c:valAx>
        <c:axId val="167885824"/>
        <c:scaling>
          <c:orientation val="minMax"/>
        </c:scaling>
        <c:delete val="0"/>
        <c:axPos val="l"/>
        <c:majorGridlines/>
        <c:numFmt formatCode="General" sourceLinked="1"/>
        <c:majorTickMark val="out"/>
        <c:minorTickMark val="none"/>
        <c:tickLblPos val="nextTo"/>
        <c:crossAx val="167884288"/>
        <c:crosses val="autoZero"/>
        <c:crossBetween val="between"/>
      </c:valAx>
    </c:plotArea>
    <c:legend>
      <c:legendPos val="r"/>
      <c:overlay val="0"/>
      <c:txPr>
        <a:bodyPr/>
        <a:lstStyle/>
        <a:p>
          <a:pPr>
            <a:defRPr sz="1200">
              <a:latin typeface="Arial" pitchFamily="34" charset="0"/>
              <a:cs typeface="Arial" pitchFamily="34" charset="0"/>
            </a:defRPr>
          </a:pPr>
          <a:endParaRPr lang="ru-RU"/>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barChart>
        <c:barDir val="col"/>
        <c:grouping val="clustered"/>
        <c:varyColors val="0"/>
        <c:ser>
          <c:idx val="0"/>
          <c:order val="0"/>
          <c:tx>
            <c:strRef>
              <c:f>Лист1!$B$1</c:f>
              <c:strCache>
                <c:ptCount val="1"/>
                <c:pt idx="0">
                  <c:v>1 группа</c:v>
                </c:pt>
              </c:strCache>
            </c:strRef>
          </c:tx>
          <c:invertIfNegative val="0"/>
          <c:dPt>
            <c:idx val="0"/>
            <c:invertIfNegative val="0"/>
            <c:bubble3D val="0"/>
            <c:extLst xmlns:c16r2="http://schemas.microsoft.com/office/drawing/2015/06/chart">
              <c:ext xmlns:c16="http://schemas.microsoft.com/office/drawing/2014/chart" uri="{C3380CC4-5D6E-409C-BE32-E72D297353CC}">
                <c16:uniqueId val="{00000001-AC7E-4A77-97D8-0A1F1E784819}"/>
              </c:ext>
            </c:extLst>
          </c:dPt>
          <c:cat>
            <c:strRef>
              <c:f>Лист1!$A$2</c:f>
              <c:strCache>
                <c:ptCount val="1"/>
                <c:pt idx="0">
                  <c:v>Эффективность работоспособности</c:v>
                </c:pt>
              </c:strCache>
            </c:strRef>
          </c:cat>
          <c:val>
            <c:numRef>
              <c:f>Лист1!$B$2</c:f>
              <c:numCache>
                <c:formatCode>General</c:formatCode>
                <c:ptCount val="1"/>
                <c:pt idx="0">
                  <c:v>66.89</c:v>
                </c:pt>
              </c:numCache>
            </c:numRef>
          </c:val>
          <c:extLst xmlns:c16r2="http://schemas.microsoft.com/office/drawing/2015/06/chart">
            <c:ext xmlns:c16="http://schemas.microsoft.com/office/drawing/2014/chart" uri="{C3380CC4-5D6E-409C-BE32-E72D297353CC}">
              <c16:uniqueId val="{00000002-AC7E-4A77-97D8-0A1F1E784819}"/>
            </c:ext>
          </c:extLst>
        </c:ser>
        <c:ser>
          <c:idx val="1"/>
          <c:order val="1"/>
          <c:tx>
            <c:strRef>
              <c:f>Лист1!$C$1</c:f>
              <c:strCache>
                <c:ptCount val="1"/>
                <c:pt idx="0">
                  <c:v>2 группа</c:v>
                </c:pt>
              </c:strCache>
            </c:strRef>
          </c:tx>
          <c:invertIfNegative val="0"/>
          <c:cat>
            <c:strRef>
              <c:f>Лист1!$A$2</c:f>
              <c:strCache>
                <c:ptCount val="1"/>
                <c:pt idx="0">
                  <c:v>Эффективность работоспособности</c:v>
                </c:pt>
              </c:strCache>
            </c:strRef>
          </c:cat>
          <c:val>
            <c:numRef>
              <c:f>Лист1!$C$2</c:f>
              <c:numCache>
                <c:formatCode>General</c:formatCode>
                <c:ptCount val="1"/>
                <c:pt idx="0">
                  <c:v>59</c:v>
                </c:pt>
              </c:numCache>
            </c:numRef>
          </c:val>
          <c:extLst xmlns:c16r2="http://schemas.microsoft.com/office/drawing/2015/06/chart">
            <c:ext xmlns:c16="http://schemas.microsoft.com/office/drawing/2014/chart" uri="{C3380CC4-5D6E-409C-BE32-E72D297353CC}">
              <c16:uniqueId val="{00000003-AC7E-4A77-97D8-0A1F1E784819}"/>
            </c:ext>
          </c:extLst>
        </c:ser>
        <c:dLbls>
          <c:showLegendKey val="0"/>
          <c:showVal val="0"/>
          <c:showCatName val="0"/>
          <c:showSerName val="0"/>
          <c:showPercent val="0"/>
          <c:showBubbleSize val="0"/>
        </c:dLbls>
        <c:gapWidth val="150"/>
        <c:axId val="167895808"/>
        <c:axId val="167897344"/>
      </c:barChart>
      <c:catAx>
        <c:axId val="167895808"/>
        <c:scaling>
          <c:orientation val="minMax"/>
        </c:scaling>
        <c:delete val="0"/>
        <c:axPos val="b"/>
        <c:numFmt formatCode="General" sourceLinked="0"/>
        <c:majorTickMark val="out"/>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ru-RU"/>
          </a:p>
        </c:txPr>
        <c:crossAx val="167897344"/>
        <c:crosses val="autoZero"/>
        <c:auto val="1"/>
        <c:lblAlgn val="ctr"/>
        <c:lblOffset val="100"/>
        <c:noMultiLvlLbl val="0"/>
      </c:catAx>
      <c:valAx>
        <c:axId val="167897344"/>
        <c:scaling>
          <c:orientation val="minMax"/>
        </c:scaling>
        <c:delete val="0"/>
        <c:axPos val="l"/>
        <c:majorGridlines/>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167895808"/>
        <c:crosses val="autoZero"/>
        <c:crossBetween val="between"/>
        <c:majorUnit val="1"/>
        <c:minorUnit val="1"/>
      </c:valAx>
    </c:plotArea>
    <c:legend>
      <c:legendPos val="r"/>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7.9574251079577621E-2"/>
          <c:y val="4.8535605180499979E-2"/>
          <c:w val="0.75465147070519933"/>
          <c:h val="0.80532266253603546"/>
        </c:manualLayout>
      </c:layout>
      <c:barChart>
        <c:barDir val="col"/>
        <c:grouping val="clustered"/>
        <c:varyColors val="0"/>
        <c:ser>
          <c:idx val="0"/>
          <c:order val="0"/>
          <c:tx>
            <c:strRef>
              <c:f>Лист1!$B$1</c:f>
              <c:strCache>
                <c:ptCount val="1"/>
                <c:pt idx="0">
                  <c:v>1 группа</c:v>
                </c:pt>
              </c:strCache>
            </c:strRef>
          </c:tx>
          <c:invertIfNegative val="0"/>
          <c:cat>
            <c:strRef>
              <c:f>Лист1!$A$2:$A$3</c:f>
              <c:strCache>
                <c:ptCount val="2"/>
                <c:pt idx="0">
                  <c:v>Степень врабатываемости</c:v>
                </c:pt>
                <c:pt idx="1">
                  <c:v>Психическая устойчивость</c:v>
                </c:pt>
              </c:strCache>
            </c:strRef>
          </c:cat>
          <c:val>
            <c:numRef>
              <c:f>Лист1!$B$2:$B$3</c:f>
              <c:numCache>
                <c:formatCode>General</c:formatCode>
                <c:ptCount val="2"/>
                <c:pt idx="0">
                  <c:v>0.99</c:v>
                </c:pt>
                <c:pt idx="1">
                  <c:v>0.93</c:v>
                </c:pt>
              </c:numCache>
            </c:numRef>
          </c:val>
          <c:extLst xmlns:c16r2="http://schemas.microsoft.com/office/drawing/2015/06/chart">
            <c:ext xmlns:c16="http://schemas.microsoft.com/office/drawing/2014/chart" uri="{C3380CC4-5D6E-409C-BE32-E72D297353CC}">
              <c16:uniqueId val="{00000000-ECA5-4AE6-B25F-E790F19D9FB6}"/>
            </c:ext>
          </c:extLst>
        </c:ser>
        <c:ser>
          <c:idx val="1"/>
          <c:order val="1"/>
          <c:tx>
            <c:strRef>
              <c:f>Лист1!$C$1</c:f>
              <c:strCache>
                <c:ptCount val="1"/>
                <c:pt idx="0">
                  <c:v>2 группа</c:v>
                </c:pt>
              </c:strCache>
            </c:strRef>
          </c:tx>
          <c:invertIfNegative val="0"/>
          <c:cat>
            <c:strRef>
              <c:f>Лист1!$A$2:$A$3</c:f>
              <c:strCache>
                <c:ptCount val="2"/>
                <c:pt idx="0">
                  <c:v>Степень врабатываемости</c:v>
                </c:pt>
                <c:pt idx="1">
                  <c:v>Психическая устойчивость</c:v>
                </c:pt>
              </c:strCache>
            </c:strRef>
          </c:cat>
          <c:val>
            <c:numRef>
              <c:f>Лист1!$C$2:$C$3</c:f>
              <c:numCache>
                <c:formatCode>General</c:formatCode>
                <c:ptCount val="2"/>
                <c:pt idx="0">
                  <c:v>0.9700000000000002</c:v>
                </c:pt>
                <c:pt idx="1">
                  <c:v>0.94000000000000017</c:v>
                </c:pt>
              </c:numCache>
            </c:numRef>
          </c:val>
          <c:extLst xmlns:c16r2="http://schemas.microsoft.com/office/drawing/2015/06/chart">
            <c:ext xmlns:c16="http://schemas.microsoft.com/office/drawing/2014/chart" uri="{C3380CC4-5D6E-409C-BE32-E72D297353CC}">
              <c16:uniqueId val="{00000001-ECA5-4AE6-B25F-E790F19D9FB6}"/>
            </c:ext>
          </c:extLst>
        </c:ser>
        <c:dLbls>
          <c:showLegendKey val="0"/>
          <c:showVal val="0"/>
          <c:showCatName val="0"/>
          <c:showSerName val="0"/>
          <c:showPercent val="0"/>
          <c:showBubbleSize val="0"/>
        </c:dLbls>
        <c:gapWidth val="150"/>
        <c:axId val="193813888"/>
        <c:axId val="194069632"/>
      </c:barChart>
      <c:catAx>
        <c:axId val="193813888"/>
        <c:scaling>
          <c:orientation val="minMax"/>
        </c:scaling>
        <c:delete val="0"/>
        <c:axPos val="b"/>
        <c:numFmt formatCode="General" sourceLinked="0"/>
        <c:majorTickMark val="out"/>
        <c:minorTickMark val="none"/>
        <c:tickLblPos val="nextTo"/>
        <c:crossAx val="194069632"/>
        <c:crosses val="autoZero"/>
        <c:auto val="1"/>
        <c:lblAlgn val="ctr"/>
        <c:lblOffset val="100"/>
        <c:noMultiLvlLbl val="0"/>
      </c:catAx>
      <c:valAx>
        <c:axId val="194069632"/>
        <c:scaling>
          <c:orientation val="minMax"/>
        </c:scaling>
        <c:delete val="0"/>
        <c:axPos val="l"/>
        <c:majorGridlines/>
        <c:numFmt formatCode="General" sourceLinked="1"/>
        <c:majorTickMark val="out"/>
        <c:minorTickMark val="none"/>
        <c:tickLblPos val="nextTo"/>
        <c:crossAx val="193813888"/>
        <c:crosses val="autoZero"/>
        <c:crossBetween val="between"/>
      </c:valAx>
    </c:plotArea>
    <c:legend>
      <c:legendPos val="r"/>
      <c:layout>
        <c:manualLayout>
          <c:xMode val="edge"/>
          <c:yMode val="edge"/>
          <c:x val="0.81343459525067341"/>
          <c:y val="0.25046630853386315"/>
          <c:w val="0.16808263232067069"/>
          <c:h val="0.17709231047062271"/>
        </c:manualLayout>
      </c:layout>
      <c:overlay val="0"/>
    </c:legend>
    <c:plotVisOnly val="1"/>
    <c:dispBlanksAs val="gap"/>
    <c:showDLblsOverMax val="0"/>
  </c:chart>
  <c:txPr>
    <a:bodyPr/>
    <a:lstStyle/>
    <a:p>
      <a:pPr>
        <a:defRPr sz="14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barChart>
        <c:barDir val="col"/>
        <c:grouping val="clustered"/>
        <c:varyColors val="0"/>
        <c:ser>
          <c:idx val="0"/>
          <c:order val="0"/>
          <c:tx>
            <c:strRef>
              <c:f>Лист1!$B$1</c:f>
              <c:strCache>
                <c:ptCount val="1"/>
                <c:pt idx="0">
                  <c:v>1 группа</c:v>
                </c:pt>
              </c:strCache>
            </c:strRef>
          </c:tx>
          <c:invertIfNegative val="0"/>
          <c:cat>
            <c:strRef>
              <c:f>Лист1!$A$2:$A$3</c:f>
              <c:strCache>
                <c:ptCount val="2"/>
                <c:pt idx="0">
                  <c:v>HADS-Т</c:v>
                </c:pt>
                <c:pt idx="1">
                  <c:v>HADS-Д</c:v>
                </c:pt>
              </c:strCache>
            </c:strRef>
          </c:cat>
          <c:val>
            <c:numRef>
              <c:f>Лист1!$B$2:$B$3</c:f>
              <c:numCache>
                <c:formatCode>General</c:formatCode>
                <c:ptCount val="2"/>
                <c:pt idx="0">
                  <c:v>7</c:v>
                </c:pt>
                <c:pt idx="1">
                  <c:v>6.94</c:v>
                </c:pt>
              </c:numCache>
            </c:numRef>
          </c:val>
          <c:extLst xmlns:c16r2="http://schemas.microsoft.com/office/drawing/2015/06/chart">
            <c:ext xmlns:c16="http://schemas.microsoft.com/office/drawing/2014/chart" uri="{C3380CC4-5D6E-409C-BE32-E72D297353CC}">
              <c16:uniqueId val="{00000000-5D58-4332-A2DB-66D81128684C}"/>
            </c:ext>
          </c:extLst>
        </c:ser>
        <c:ser>
          <c:idx val="1"/>
          <c:order val="1"/>
          <c:tx>
            <c:strRef>
              <c:f>Лист1!$C$1</c:f>
              <c:strCache>
                <c:ptCount val="1"/>
                <c:pt idx="0">
                  <c:v>2 группа</c:v>
                </c:pt>
              </c:strCache>
            </c:strRef>
          </c:tx>
          <c:invertIfNegative val="0"/>
          <c:cat>
            <c:strRef>
              <c:f>Лист1!$A$2:$A$3</c:f>
              <c:strCache>
                <c:ptCount val="2"/>
                <c:pt idx="0">
                  <c:v>HADS-Т</c:v>
                </c:pt>
                <c:pt idx="1">
                  <c:v>HADS-Д</c:v>
                </c:pt>
              </c:strCache>
            </c:strRef>
          </c:cat>
          <c:val>
            <c:numRef>
              <c:f>Лист1!$C$2:$C$3</c:f>
              <c:numCache>
                <c:formatCode>General</c:formatCode>
                <c:ptCount val="2"/>
                <c:pt idx="0">
                  <c:v>7.18</c:v>
                </c:pt>
                <c:pt idx="1">
                  <c:v>5.1499999999999995</c:v>
                </c:pt>
              </c:numCache>
            </c:numRef>
          </c:val>
          <c:extLst xmlns:c16r2="http://schemas.microsoft.com/office/drawing/2015/06/chart">
            <c:ext xmlns:c16="http://schemas.microsoft.com/office/drawing/2014/chart" uri="{C3380CC4-5D6E-409C-BE32-E72D297353CC}">
              <c16:uniqueId val="{00000001-5D58-4332-A2DB-66D81128684C}"/>
            </c:ext>
          </c:extLst>
        </c:ser>
        <c:dLbls>
          <c:showLegendKey val="0"/>
          <c:showVal val="0"/>
          <c:showCatName val="0"/>
          <c:showSerName val="0"/>
          <c:showPercent val="0"/>
          <c:showBubbleSize val="0"/>
        </c:dLbls>
        <c:gapWidth val="150"/>
        <c:axId val="194078976"/>
        <c:axId val="194080768"/>
      </c:barChart>
      <c:catAx>
        <c:axId val="194078976"/>
        <c:scaling>
          <c:orientation val="minMax"/>
        </c:scaling>
        <c:delete val="0"/>
        <c:axPos val="b"/>
        <c:numFmt formatCode="General" sourceLinked="0"/>
        <c:majorTickMark val="out"/>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ru-RU"/>
          </a:p>
        </c:txPr>
        <c:crossAx val="194080768"/>
        <c:crosses val="autoZero"/>
        <c:auto val="1"/>
        <c:lblAlgn val="ctr"/>
        <c:lblOffset val="100"/>
        <c:noMultiLvlLbl val="0"/>
      </c:catAx>
      <c:valAx>
        <c:axId val="194080768"/>
        <c:scaling>
          <c:orientation val="minMax"/>
        </c:scaling>
        <c:delete val="0"/>
        <c:axPos val="l"/>
        <c:majorGridlines/>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94078976"/>
        <c:crosses val="autoZero"/>
        <c:crossBetween val="between"/>
      </c:valAx>
    </c:plotArea>
    <c:legend>
      <c:legendPos val="r"/>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8C3B0-4C4D-4F89-990E-15300ACC5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58</Pages>
  <Words>10858</Words>
  <Characters>61896</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93</cp:revision>
  <cp:lastPrinted>2019-01-16T13:31:00Z</cp:lastPrinted>
  <dcterms:created xsi:type="dcterms:W3CDTF">2019-01-16T15:44:00Z</dcterms:created>
  <dcterms:modified xsi:type="dcterms:W3CDTF">2019-01-18T09:16:00Z</dcterms:modified>
</cp:coreProperties>
</file>