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E9" w:rsidRPr="00B039E9" w:rsidRDefault="00B039E9" w:rsidP="00B039E9">
      <w:pPr>
        <w:jc w:val="center"/>
        <w:rPr>
          <w:b/>
        </w:rPr>
      </w:pPr>
      <w:r w:rsidRPr="00B039E9">
        <w:t xml:space="preserve">ФЕДЕРАЛЬНОЕ ГОСУДАРСТВЕННОЕ БЮДЖЕТНОЕ </w:t>
      </w:r>
      <w:r>
        <w:t xml:space="preserve">                        </w:t>
      </w:r>
      <w:r w:rsidRPr="00B039E9">
        <w:t>ОБРАЗОВАТЕЛЬНОЕ УЧРЕЖДЕНИЕ ВЫСШЕГО ОБРАЗОВАНИЯ</w:t>
      </w:r>
      <w:r>
        <w:t xml:space="preserve">                       </w:t>
      </w:r>
      <w:r w:rsidRPr="00B039E9">
        <w:t>ПЕРВЫЙ САНКТ-ПЕТЕРБУРГСКИЙ</w:t>
      </w:r>
      <w:r>
        <w:t xml:space="preserve"> </w:t>
      </w:r>
      <w:r w:rsidRPr="00B039E9">
        <w:t xml:space="preserve">ГОСУДАРСТВЕННЫЙ МЕДИЦИНСКИЙ УНИВЕРСИТЕТ ИМЕНИ АКАДЕМИКА И.П.ПАВЛОВА </w:t>
      </w:r>
      <w:r>
        <w:t xml:space="preserve">                        </w:t>
      </w:r>
      <w:r w:rsidRPr="00B039E9">
        <w:t>МИНИСТЕРСТВА ЗДРАВООХРАНЕНИЯ РОССИЙСКОЙ ФЕДЕРАЦИИ</w:t>
      </w:r>
    </w:p>
    <w:p w:rsidR="00B039E9" w:rsidRPr="00B039E9" w:rsidRDefault="00B039E9" w:rsidP="00B039E9">
      <w:pPr>
        <w:rPr>
          <w:b/>
        </w:rPr>
      </w:pPr>
    </w:p>
    <w:p w:rsidR="00B039E9" w:rsidRPr="00B039E9" w:rsidRDefault="00B039E9" w:rsidP="00B039E9">
      <w:pPr>
        <w:jc w:val="right"/>
        <w:rPr>
          <w:b/>
          <w:bCs/>
        </w:rPr>
      </w:pPr>
      <w:r w:rsidRPr="00B039E9">
        <w:rPr>
          <w:b/>
          <w:bCs/>
        </w:rPr>
        <w:t xml:space="preserve">        УТВЕРЖДЕНО</w:t>
      </w:r>
    </w:p>
    <w:p w:rsidR="00B039E9" w:rsidRPr="00B039E9" w:rsidRDefault="00B039E9" w:rsidP="00B039E9">
      <w:pPr>
        <w:jc w:val="right"/>
        <w:rPr>
          <w:b/>
          <w:bCs/>
        </w:rPr>
      </w:pPr>
      <w:r w:rsidRPr="00B039E9">
        <w:t>на заседании Методического Совета</w:t>
      </w:r>
    </w:p>
    <w:p w:rsidR="00B039E9" w:rsidRPr="00B039E9" w:rsidRDefault="00B039E9" w:rsidP="00B039E9">
      <w:pPr>
        <w:jc w:val="center"/>
      </w:pPr>
      <w:r>
        <w:t xml:space="preserve">                                                          </w:t>
      </w:r>
      <w:r w:rsidRPr="00B039E9">
        <w:t>протокол №___</w:t>
      </w:r>
    </w:p>
    <w:p w:rsidR="00B039E9" w:rsidRPr="00B039E9" w:rsidRDefault="00B039E9" w:rsidP="00B039E9">
      <w:pPr>
        <w:jc w:val="center"/>
      </w:pPr>
      <w:r>
        <w:t xml:space="preserve">                                                                    </w:t>
      </w:r>
      <w:r w:rsidRPr="00B039E9">
        <w:t xml:space="preserve">«___»________20__г., </w:t>
      </w:r>
    </w:p>
    <w:p w:rsidR="00B039E9" w:rsidRPr="00B039E9" w:rsidRDefault="00B039E9" w:rsidP="00B039E9">
      <w:pPr>
        <w:jc w:val="center"/>
      </w:pPr>
      <w:r>
        <w:t xml:space="preserve">                                                                                  </w:t>
      </w:r>
      <w:r w:rsidRPr="00B039E9">
        <w:t xml:space="preserve">Проректор по учебной работе,             </w:t>
      </w:r>
    </w:p>
    <w:p w:rsidR="00B039E9" w:rsidRPr="00B039E9" w:rsidRDefault="00B039E9" w:rsidP="00B039E9">
      <w:pPr>
        <w:jc w:val="center"/>
      </w:pPr>
      <w:r>
        <w:t xml:space="preserve">                                                                                          </w:t>
      </w:r>
      <w:r w:rsidRPr="00B039E9">
        <w:t>профессор                 А.И.</w:t>
      </w:r>
      <w:r w:rsidR="006A0FDF">
        <w:t xml:space="preserve"> </w:t>
      </w:r>
      <w:r w:rsidRPr="00B039E9">
        <w:t>Яременко</w:t>
      </w:r>
    </w:p>
    <w:p w:rsidR="00B039E9" w:rsidRPr="00B039E9" w:rsidRDefault="00B039E9" w:rsidP="00B039E9">
      <w:pPr>
        <w:rPr>
          <w:b/>
        </w:rPr>
      </w:pPr>
    </w:p>
    <w:p w:rsidR="00B039E9" w:rsidRPr="00B039E9" w:rsidRDefault="00B039E9" w:rsidP="00B039E9">
      <w:pPr>
        <w:rPr>
          <w:b/>
        </w:rPr>
      </w:pPr>
    </w:p>
    <w:p w:rsidR="00B039E9" w:rsidRPr="00B039E9" w:rsidRDefault="00B039E9" w:rsidP="00B039E9">
      <w:pPr>
        <w:jc w:val="center"/>
        <w:rPr>
          <w:b/>
        </w:rPr>
      </w:pPr>
      <w:r w:rsidRPr="00B039E9">
        <w:rPr>
          <w:b/>
        </w:rPr>
        <w:t>ОБРАЗОВАТЕЛЬНАЯ ПРОГРАММА</w:t>
      </w:r>
    </w:p>
    <w:p w:rsidR="00B039E9" w:rsidRPr="00B039E9" w:rsidRDefault="00B039E9" w:rsidP="00B039E9">
      <w:pPr>
        <w:jc w:val="center"/>
        <w:rPr>
          <w:b/>
        </w:rPr>
      </w:pPr>
      <w:r w:rsidRPr="00B039E9">
        <w:rPr>
          <w:b/>
        </w:rPr>
        <w:t>ДОПОЛНИТЕЛЬНОГО ПРОФЕССИОНАЛЬНОГО ОБРАЗОВАНИЯ</w:t>
      </w:r>
    </w:p>
    <w:p w:rsidR="00B039E9" w:rsidRPr="00B039E9" w:rsidRDefault="00B039E9" w:rsidP="00B039E9">
      <w:pPr>
        <w:rPr>
          <w:b/>
        </w:rPr>
      </w:pPr>
    </w:p>
    <w:tbl>
      <w:tblPr>
        <w:tblW w:w="9492" w:type="dxa"/>
        <w:tblLook w:val="00A0"/>
      </w:tblPr>
      <w:tblGrid>
        <w:gridCol w:w="2119"/>
        <w:gridCol w:w="7373"/>
      </w:tblGrid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/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9E9" w:rsidRPr="00B039E9" w:rsidRDefault="00B039E9" w:rsidP="00B039E9">
            <w:pPr>
              <w:rPr>
                <w:b/>
                <w:bCs/>
              </w:rPr>
            </w:pPr>
          </w:p>
          <w:p w:rsidR="006E14E6" w:rsidRDefault="00BD0BD8" w:rsidP="006E14E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Повышение квалификации</w:t>
            </w:r>
            <w:r w:rsidR="00B039E9" w:rsidRPr="00B039E9">
              <w:rPr>
                <w:b/>
                <w:bCs/>
                <w:iCs/>
              </w:rPr>
              <w:t xml:space="preserve"> 36 часов </w:t>
            </w:r>
          </w:p>
          <w:p w:rsidR="00B039E9" w:rsidRPr="00F52EC1" w:rsidRDefault="00961075" w:rsidP="00B70005">
            <w:pPr>
              <w:rPr>
                <w:b/>
                <w:bCs/>
                <w:iCs/>
                <w:sz w:val="28"/>
                <w:szCs w:val="28"/>
              </w:rPr>
            </w:pPr>
            <w:r w:rsidRPr="00F52EC1">
              <w:rPr>
                <w:b/>
                <w:bCs/>
                <w:iCs/>
                <w:sz w:val="28"/>
                <w:szCs w:val="28"/>
              </w:rPr>
              <w:t>«</w:t>
            </w:r>
            <w:r w:rsidR="00F52EC1" w:rsidRPr="00F52EC1">
              <w:rPr>
                <w:b/>
                <w:sz w:val="28"/>
                <w:szCs w:val="28"/>
              </w:rPr>
              <w:t>Патогенез и лечение боли в плечевом суставе</w:t>
            </w:r>
            <w:r w:rsidR="00B70005" w:rsidRPr="00F52EC1">
              <w:rPr>
                <w:bCs/>
                <w:iCs/>
                <w:sz w:val="28"/>
                <w:szCs w:val="28"/>
              </w:rPr>
              <w:t>»</w:t>
            </w:r>
            <w:r w:rsidR="00B70005" w:rsidRPr="00F52EC1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vertAlign w:val="superscript"/>
              </w:rPr>
            </w:pPr>
            <w:r w:rsidRPr="00B039E9">
              <w:rPr>
                <w:vertAlign w:val="superscript"/>
              </w:rPr>
              <w:t>(наименование дисциплины)</w:t>
            </w:r>
          </w:p>
        </w:tc>
      </w:tr>
      <w:tr w:rsidR="00B039E9" w:rsidRPr="00B039E9" w:rsidTr="001D7F1C">
        <w:trPr>
          <w:cantSplit/>
        </w:trPr>
        <w:tc>
          <w:tcPr>
            <w:tcW w:w="211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  <w:r w:rsidRPr="00B039E9">
              <w:rPr>
                <w:b/>
                <w:bCs/>
              </w:rPr>
              <w:t>по</w:t>
            </w:r>
          </w:p>
          <w:p w:rsidR="00B039E9" w:rsidRPr="00B039E9" w:rsidRDefault="00B039E9" w:rsidP="00B039E9">
            <w:pPr>
              <w:rPr>
                <w:b/>
                <w:bCs/>
              </w:rPr>
            </w:pPr>
            <w:r w:rsidRPr="00B039E9">
              <w:rPr>
                <w:b/>
                <w:bCs/>
              </w:rPr>
              <w:t>специальности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E9" w:rsidRPr="00B039E9" w:rsidRDefault="00B039E9" w:rsidP="00B039E9">
            <w:pPr>
              <w:rPr>
                <w:b/>
              </w:rPr>
            </w:pPr>
          </w:p>
          <w:p w:rsidR="00961075" w:rsidRDefault="00961075" w:rsidP="00B039E9">
            <w:pPr>
              <w:rPr>
                <w:b/>
                <w:bCs/>
                <w:iCs/>
              </w:rPr>
            </w:pPr>
            <w:r>
              <w:rPr>
                <w:b/>
                <w:bCs/>
              </w:rPr>
              <w:t xml:space="preserve">31.08.49 «Неврология» </w:t>
            </w:r>
          </w:p>
          <w:p w:rsidR="00B039E9" w:rsidRDefault="00B039E9" w:rsidP="00B039E9">
            <w:pPr>
              <w:rPr>
                <w:b/>
                <w:bCs/>
                <w:iCs/>
              </w:rPr>
            </w:pPr>
            <w:r w:rsidRPr="00B039E9">
              <w:rPr>
                <w:b/>
                <w:bCs/>
                <w:iCs/>
              </w:rPr>
              <w:t>31.08.54 «Общая врачебная практика (семейная медицина)»</w:t>
            </w:r>
          </w:p>
          <w:p w:rsidR="00655B82" w:rsidRDefault="00FC344D" w:rsidP="00B039E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31.08.40 </w:t>
            </w:r>
            <w:r w:rsidR="00655B82">
              <w:rPr>
                <w:b/>
                <w:bCs/>
                <w:iCs/>
              </w:rPr>
              <w:t>«Мануальная терапия»</w:t>
            </w:r>
          </w:p>
          <w:p w:rsidR="00655B82" w:rsidRPr="00961075" w:rsidRDefault="00FC344D" w:rsidP="00B039E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31.08.52 </w:t>
            </w:r>
            <w:r w:rsidR="00655B82">
              <w:rPr>
                <w:b/>
                <w:bCs/>
                <w:iCs/>
              </w:rPr>
              <w:t>«</w:t>
            </w:r>
            <w:proofErr w:type="spellStart"/>
            <w:r w:rsidR="00655B82">
              <w:rPr>
                <w:b/>
                <w:bCs/>
                <w:iCs/>
              </w:rPr>
              <w:t>Остеопатия</w:t>
            </w:r>
            <w:proofErr w:type="spellEnd"/>
            <w:r w:rsidR="00655B82">
              <w:rPr>
                <w:b/>
                <w:bCs/>
                <w:iCs/>
              </w:rPr>
              <w:t>»</w:t>
            </w:r>
          </w:p>
        </w:tc>
      </w:tr>
      <w:tr w:rsidR="00B039E9" w:rsidRPr="00B039E9" w:rsidTr="001D7F1C">
        <w:trPr>
          <w:cantSplit/>
        </w:trPr>
        <w:tc>
          <w:tcPr>
            <w:tcW w:w="21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vertAlign w:val="superscript"/>
              </w:rPr>
            </w:pPr>
            <w:r w:rsidRPr="00B039E9">
              <w:rPr>
                <w:vertAlign w:val="superscript"/>
              </w:rPr>
              <w:t>(наименование и код специальности)</w:t>
            </w:r>
          </w:p>
          <w:p w:rsidR="00B039E9" w:rsidRPr="00B039E9" w:rsidRDefault="00B039E9" w:rsidP="00B039E9"/>
        </w:tc>
      </w:tr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Pr="00B039E9">
              <w:rPr>
                <w:b/>
                <w:bCs/>
              </w:rPr>
              <w:t>акультет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E9" w:rsidRPr="00B039E9" w:rsidRDefault="00B039E9" w:rsidP="00B039E9">
            <w:pPr>
              <w:rPr>
                <w:bCs/>
              </w:rPr>
            </w:pPr>
            <w:r w:rsidRPr="00B039E9">
              <w:rPr>
                <w:bCs/>
              </w:rPr>
              <w:t>Послевузовского образования</w:t>
            </w:r>
          </w:p>
        </w:tc>
      </w:tr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vertAlign w:val="superscript"/>
              </w:rPr>
            </w:pPr>
            <w:r w:rsidRPr="00B039E9">
              <w:rPr>
                <w:vertAlign w:val="superscript"/>
              </w:rPr>
              <w:t>(наименование факультета)</w:t>
            </w:r>
          </w:p>
        </w:tc>
      </w:tr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B039E9">
              <w:rPr>
                <w:b/>
                <w:bCs/>
              </w:rPr>
              <w:t xml:space="preserve">афедра 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E9" w:rsidRPr="00B039E9" w:rsidRDefault="00961075" w:rsidP="00B039E9">
            <w:r>
              <w:t>Неврологии и мануальной медицины ФПО</w:t>
            </w:r>
          </w:p>
        </w:tc>
      </w:tr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/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vertAlign w:val="superscript"/>
              </w:rPr>
            </w:pPr>
            <w:r w:rsidRPr="00B039E9">
              <w:rPr>
                <w:vertAlign w:val="superscript"/>
              </w:rPr>
              <w:t>(наименование кафедры)</w:t>
            </w:r>
          </w:p>
        </w:tc>
      </w:tr>
    </w:tbl>
    <w:p w:rsidR="00B039E9" w:rsidRPr="00B039E9" w:rsidRDefault="00B039E9" w:rsidP="00B039E9">
      <w:pPr>
        <w:rPr>
          <w:b/>
        </w:rPr>
      </w:pPr>
    </w:p>
    <w:p w:rsidR="00DC32CE" w:rsidRDefault="00DC32CE" w:rsidP="00B039E9">
      <w:pPr>
        <w:jc w:val="center"/>
        <w:rPr>
          <w:b/>
        </w:rPr>
      </w:pPr>
    </w:p>
    <w:p w:rsidR="00854F60" w:rsidRDefault="004E65D5" w:rsidP="00B039E9">
      <w:pPr>
        <w:jc w:val="center"/>
        <w:rPr>
          <w:b/>
        </w:rPr>
      </w:pPr>
      <w:r>
        <w:rPr>
          <w:b/>
        </w:rPr>
        <w:t>Сан</w:t>
      </w:r>
      <w:r w:rsidR="00B039E9" w:rsidRPr="00B039E9">
        <w:rPr>
          <w:b/>
        </w:rPr>
        <w:t>кт-Петербург</w:t>
      </w:r>
    </w:p>
    <w:p w:rsidR="00B039E9" w:rsidRPr="00B039E9" w:rsidRDefault="00961075" w:rsidP="00B039E9">
      <w:pPr>
        <w:jc w:val="center"/>
        <w:rPr>
          <w:b/>
        </w:rPr>
      </w:pPr>
      <w:r>
        <w:rPr>
          <w:b/>
        </w:rPr>
        <w:t>201</w:t>
      </w:r>
      <w:r w:rsidR="00DE641D">
        <w:rPr>
          <w:b/>
        </w:rPr>
        <w:t>9</w:t>
      </w:r>
    </w:p>
    <w:p w:rsidR="00DC32CE" w:rsidRDefault="00DC32CE" w:rsidP="00B039E9"/>
    <w:p w:rsidR="00B039E9" w:rsidRDefault="00B039E9" w:rsidP="00DF0A9C">
      <w:pPr>
        <w:jc w:val="both"/>
      </w:pPr>
      <w:r w:rsidRPr="00B039E9">
        <w:t>Образовательная программа (ОП) составлена в соответствии</w:t>
      </w:r>
      <w:r w:rsidR="00961075">
        <w:t xml:space="preserve"> с Федеральным государственным </w:t>
      </w:r>
      <w:r w:rsidRPr="00B039E9">
        <w:t xml:space="preserve">образовательным стандартом высшего образования (далее ФГОС ВО) по специальности </w:t>
      </w:r>
      <w:r w:rsidR="00961075">
        <w:t>неврология 31.08.42 неврология</w:t>
      </w:r>
      <w:r w:rsidRPr="00E4344A">
        <w:t>, утвержденным приказом Министерства образования и науки Российской Федерац</w:t>
      </w:r>
      <w:r w:rsidR="00E4344A" w:rsidRPr="00E4344A">
        <w:t>ии от 25 августа 2014 года №1084</w:t>
      </w:r>
      <w:r w:rsidRPr="00E4344A">
        <w:t>, заре</w:t>
      </w:r>
      <w:r w:rsidR="00E4344A" w:rsidRPr="00E4344A">
        <w:t>гистрировано в Минюсте России 27</w:t>
      </w:r>
      <w:r w:rsidRPr="00E4344A">
        <w:t xml:space="preserve"> октября 2014 г. №34506.</w:t>
      </w:r>
      <w:r w:rsidRPr="00B039E9">
        <w:t xml:space="preserve"> </w:t>
      </w:r>
    </w:p>
    <w:p w:rsidR="00DE641D" w:rsidRPr="00DE641D" w:rsidRDefault="007526DF" w:rsidP="00DE641D">
      <w:pPr>
        <w:jc w:val="both"/>
        <w:rPr>
          <w:bCs/>
          <w:iCs/>
        </w:rPr>
      </w:pPr>
      <w:r>
        <w:rPr>
          <w:bCs/>
          <w:iCs/>
        </w:rPr>
        <w:t xml:space="preserve">Специальность </w:t>
      </w:r>
      <w:r w:rsidR="00DE641D" w:rsidRPr="00DE641D">
        <w:rPr>
          <w:bCs/>
          <w:iCs/>
        </w:rPr>
        <w:t>31.08.54 «Общая врачебная практика (семейная медицина)»</w:t>
      </w:r>
      <w:r w:rsidR="00DE641D">
        <w:rPr>
          <w:bCs/>
          <w:iCs/>
        </w:rPr>
        <w:t xml:space="preserve">, утвержденным приказом Министерства образования и науки Российской Федерации от </w:t>
      </w:r>
      <w:r w:rsidR="00DE641D" w:rsidRPr="00E4344A">
        <w:t>25 августа 2014 года №10</w:t>
      </w:r>
      <w:r w:rsidR="00DE641D">
        <w:t>97</w:t>
      </w:r>
      <w:r w:rsidR="00DE641D" w:rsidRPr="00E4344A">
        <w:t>,</w:t>
      </w:r>
      <w:r w:rsidR="00DE641D">
        <w:t xml:space="preserve"> зарегистрировано в Минюсте Российской Федерации 29 октября 2014 г</w:t>
      </w:r>
      <w:r>
        <w:t>. № 34506</w:t>
      </w:r>
    </w:p>
    <w:p w:rsidR="00DE641D" w:rsidRPr="00DE641D" w:rsidRDefault="00DE641D" w:rsidP="00DE641D">
      <w:pPr>
        <w:jc w:val="both"/>
      </w:pPr>
      <w:r w:rsidRPr="00DE641D">
        <w:rPr>
          <w:color w:val="000000"/>
          <w:shd w:val="clear" w:color="auto" w:fill="FFFFFF"/>
        </w:rPr>
        <w:t>По специальности «мануальная терапия», утвержденным Приказом Министерства образования и науки РФ от 25 августа 2014 г. № 1082, Зарегистрировано в Минюсте РФ 27 октября</w:t>
      </w:r>
      <w:r w:rsidRPr="00DE641D">
        <w:rPr>
          <w:rStyle w:val="apple-converted-space"/>
          <w:color w:val="000000"/>
          <w:shd w:val="clear" w:color="auto" w:fill="FFFFFF"/>
        </w:rPr>
        <w:t xml:space="preserve"> </w:t>
      </w:r>
      <w:r w:rsidRPr="00DE641D">
        <w:rPr>
          <w:color w:val="000000"/>
          <w:shd w:val="clear" w:color="auto" w:fill="FFFFFF"/>
        </w:rPr>
        <w:t>2014 г.</w:t>
      </w:r>
      <w:r w:rsidR="007526DF">
        <w:rPr>
          <w:color w:val="000000"/>
          <w:shd w:val="clear" w:color="auto" w:fill="FFFFFF"/>
        </w:rPr>
        <w:t>, №34457</w:t>
      </w:r>
    </w:p>
    <w:p w:rsidR="00DE641D" w:rsidRPr="007526DF" w:rsidRDefault="007526DF" w:rsidP="00DE641D">
      <w:pPr>
        <w:jc w:val="both"/>
      </w:pPr>
      <w:r w:rsidRPr="007526DF">
        <w:rPr>
          <w:bCs/>
          <w:iCs/>
        </w:rPr>
        <w:t xml:space="preserve">По специальности </w:t>
      </w:r>
      <w:r>
        <w:rPr>
          <w:bCs/>
          <w:iCs/>
        </w:rPr>
        <w:t xml:space="preserve">31.08.52 </w:t>
      </w:r>
      <w:r w:rsidR="00DE641D" w:rsidRPr="007526DF">
        <w:rPr>
          <w:bCs/>
          <w:iCs/>
        </w:rPr>
        <w:t>«</w:t>
      </w:r>
      <w:proofErr w:type="spellStart"/>
      <w:r w:rsidR="00DE641D" w:rsidRPr="007526DF">
        <w:rPr>
          <w:bCs/>
          <w:iCs/>
        </w:rPr>
        <w:t>Остеопатия</w:t>
      </w:r>
      <w:proofErr w:type="spellEnd"/>
      <w:r w:rsidR="00DE641D" w:rsidRPr="007526DF">
        <w:rPr>
          <w:bCs/>
          <w:iCs/>
        </w:rPr>
        <w:t>»</w:t>
      </w:r>
      <w:r>
        <w:rPr>
          <w:bCs/>
          <w:iCs/>
        </w:rPr>
        <w:t>,</w:t>
      </w:r>
      <w:r w:rsidRPr="007526DF">
        <w:t xml:space="preserve"> </w:t>
      </w:r>
      <w:r w:rsidRPr="00E4344A">
        <w:t>утвержденным приказом Министерства образования и науки Российской Федерации от 25 августа 2014 года №10</w:t>
      </w:r>
      <w:r>
        <w:t>95</w:t>
      </w:r>
      <w:r w:rsidRPr="00E4344A">
        <w:t>, зарегистрировано в Минюсте России 2</w:t>
      </w:r>
      <w:r>
        <w:t>9</w:t>
      </w:r>
      <w:r w:rsidRPr="00E4344A">
        <w:t xml:space="preserve"> октября 2014 г. №3450</w:t>
      </w:r>
      <w:r>
        <w:t>5</w:t>
      </w:r>
      <w:r w:rsidRPr="00E4344A">
        <w:t>.</w:t>
      </w:r>
    </w:p>
    <w:p w:rsidR="00B039E9" w:rsidRPr="00B039E9" w:rsidRDefault="00B039E9" w:rsidP="00B039E9"/>
    <w:p w:rsidR="00B039E9" w:rsidRPr="00B039E9" w:rsidRDefault="00B039E9" w:rsidP="00B039E9">
      <w:r w:rsidRPr="00B039E9">
        <w:t>ОП обсуждена н</w:t>
      </w:r>
      <w:r w:rsidR="00961075">
        <w:t>а заседании кафедры неврологии и мануальной медицины ФПО и кафедры неврологии</w:t>
      </w:r>
      <w:r w:rsidRPr="00B039E9">
        <w:t xml:space="preserve"> </w:t>
      </w:r>
      <w:r w:rsidRPr="00126719">
        <w:t>06.09.2017.</w:t>
      </w:r>
    </w:p>
    <w:p w:rsidR="00B039E9" w:rsidRPr="00B039E9" w:rsidRDefault="00B039E9" w:rsidP="00B039E9">
      <w:r w:rsidRPr="00B039E9">
        <w:t xml:space="preserve">Заведующий кафедрой </w:t>
      </w:r>
    </w:p>
    <w:p w:rsidR="00B039E9" w:rsidRPr="00B039E9" w:rsidRDefault="00B039E9" w:rsidP="00B039E9">
      <w:r w:rsidRPr="00B039E9">
        <w:t>проф</w:t>
      </w:r>
      <w:r w:rsidR="00961075">
        <w:t xml:space="preserve">ессор, д.м.н. </w:t>
      </w:r>
      <w:r w:rsidR="00961075">
        <w:tab/>
      </w:r>
      <w:r w:rsidR="00961075">
        <w:tab/>
      </w:r>
      <w:r w:rsidR="00961075">
        <w:tab/>
      </w:r>
      <w:r w:rsidR="00961075">
        <w:tab/>
      </w:r>
      <w:r w:rsidR="00961075">
        <w:tab/>
      </w:r>
      <w:r w:rsidR="00961075">
        <w:tab/>
        <w:t xml:space="preserve">Е.Р. </w:t>
      </w:r>
      <w:proofErr w:type="spellStart"/>
      <w:r w:rsidR="00961075">
        <w:t>Баранцевич</w:t>
      </w:r>
      <w:proofErr w:type="spellEnd"/>
    </w:p>
    <w:p w:rsidR="00B039E9" w:rsidRPr="00B039E9" w:rsidRDefault="00B039E9" w:rsidP="00B039E9">
      <w:pPr>
        <w:rPr>
          <w:vertAlign w:val="superscript"/>
        </w:rPr>
      </w:pPr>
      <w:r w:rsidRPr="00B039E9">
        <w:rPr>
          <w:vertAlign w:val="superscript"/>
        </w:rPr>
        <w:t>(ученое звание или ученая степень)                                     (подпись)                         (Расшифровка фамилии И. О.)</w:t>
      </w:r>
    </w:p>
    <w:p w:rsidR="00B039E9" w:rsidRPr="00B039E9" w:rsidRDefault="00B039E9" w:rsidP="00B039E9"/>
    <w:p w:rsidR="00B039E9" w:rsidRPr="00B039E9" w:rsidRDefault="00B039E9" w:rsidP="00B039E9"/>
    <w:p w:rsidR="00B039E9" w:rsidRPr="00B039E9" w:rsidRDefault="00B039E9" w:rsidP="00B039E9"/>
    <w:p w:rsidR="00B039E9" w:rsidRPr="00B039E9" w:rsidRDefault="00B039E9" w:rsidP="00B039E9">
      <w:r w:rsidRPr="00B039E9">
        <w:t xml:space="preserve">УМК одобрен цикловой методической комиссией  </w:t>
      </w:r>
    </w:p>
    <w:p w:rsidR="00B039E9" w:rsidRPr="00B039E9" w:rsidRDefault="00B039E9" w:rsidP="00B039E9">
      <w:r w:rsidRPr="00B039E9">
        <w:t>по послевузовскому о</w:t>
      </w:r>
      <w:r w:rsidR="00961075">
        <w:t>бразованию от               2018</w:t>
      </w:r>
      <w:r w:rsidRPr="00B039E9">
        <w:t xml:space="preserve">, протокол № </w:t>
      </w:r>
    </w:p>
    <w:p w:rsidR="00B039E9" w:rsidRPr="00B039E9" w:rsidRDefault="00B039E9" w:rsidP="00B039E9"/>
    <w:p w:rsidR="00B039E9" w:rsidRPr="00B039E9" w:rsidRDefault="00B039E9" w:rsidP="00B039E9">
      <w:r w:rsidRPr="00B039E9">
        <w:t xml:space="preserve">Председатель цикловой методической комиссии </w:t>
      </w:r>
    </w:p>
    <w:p w:rsidR="00B039E9" w:rsidRPr="00B039E9" w:rsidRDefault="00B039E9" w:rsidP="00B039E9">
      <w:r w:rsidRPr="00B039E9">
        <w:t>Декан факультета последипломного образования</w:t>
      </w:r>
    </w:p>
    <w:p w:rsidR="00B039E9" w:rsidRPr="00B039E9" w:rsidRDefault="00B039E9" w:rsidP="00B039E9">
      <w:r w:rsidRPr="00B039E9">
        <w:t xml:space="preserve">профессор, д.м.н. </w:t>
      </w:r>
      <w:r w:rsidRPr="00B039E9">
        <w:tab/>
      </w:r>
      <w:r w:rsidRPr="00B039E9">
        <w:tab/>
      </w:r>
      <w:r w:rsidRPr="00B039E9">
        <w:tab/>
      </w:r>
      <w:r w:rsidRPr="00B039E9">
        <w:tab/>
      </w:r>
      <w:r w:rsidRPr="00B039E9">
        <w:tab/>
      </w:r>
      <w:r w:rsidRPr="00B039E9">
        <w:tab/>
      </w:r>
      <w:proofErr w:type="spellStart"/>
      <w:r w:rsidRPr="00B039E9">
        <w:t>Н.Л.Шапорова</w:t>
      </w:r>
      <w:proofErr w:type="spellEnd"/>
    </w:p>
    <w:p w:rsidR="00B039E9" w:rsidRPr="00B039E9" w:rsidRDefault="00B039E9" w:rsidP="00B039E9">
      <w:pPr>
        <w:rPr>
          <w:vertAlign w:val="superscript"/>
        </w:rPr>
      </w:pPr>
      <w:r w:rsidRPr="00B039E9">
        <w:rPr>
          <w:vertAlign w:val="superscript"/>
        </w:rPr>
        <w:t>(ученое звание или ученая степень)                                     (подпись)                         (Расшифровка фамилии И. О.)</w:t>
      </w:r>
    </w:p>
    <w:p w:rsidR="00B039E9" w:rsidRPr="00B039E9" w:rsidRDefault="00B039E9" w:rsidP="00B039E9">
      <w:pPr>
        <w:rPr>
          <w:bCs/>
        </w:rPr>
      </w:pPr>
    </w:p>
    <w:p w:rsidR="00B039E9" w:rsidRPr="00B039E9" w:rsidRDefault="00B039E9" w:rsidP="00B039E9">
      <w:pPr>
        <w:rPr>
          <w:b/>
          <w:bCs/>
        </w:rPr>
      </w:pPr>
    </w:p>
    <w:p w:rsidR="005E3509" w:rsidRDefault="005E3509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Pr="00BD0BD8" w:rsidRDefault="00BD0BD8" w:rsidP="007526DF">
      <w:pPr>
        <w:jc w:val="both"/>
        <w:rPr>
          <w:b/>
          <w:bCs/>
        </w:rPr>
      </w:pPr>
      <w:r w:rsidRPr="00BD0BD8">
        <w:rPr>
          <w:b/>
        </w:rPr>
        <w:t>Рабочая программа</w:t>
      </w:r>
      <w:r w:rsidRPr="00BD0BD8">
        <w:t xml:space="preserve"> (рабочий учебный план) дополнительной профессиональной образовательной программы повышения квалификации (далее – учебный план) врачей по специальностям </w:t>
      </w:r>
      <w:r w:rsidR="00961075">
        <w:t>«</w:t>
      </w:r>
      <w:r w:rsidR="00EC5E78">
        <w:t>Н</w:t>
      </w:r>
      <w:r w:rsidR="00961075">
        <w:t xml:space="preserve">еврология», </w:t>
      </w:r>
      <w:r w:rsidRPr="00BD0BD8">
        <w:t>«</w:t>
      </w:r>
      <w:r w:rsidR="00EC5E78">
        <w:t>О</w:t>
      </w:r>
      <w:r>
        <w:t>бщая врачебная практика (семейная медицина)</w:t>
      </w:r>
      <w:r w:rsidRPr="00BD0BD8">
        <w:t xml:space="preserve">», </w:t>
      </w:r>
      <w:r w:rsidR="00EC5E78">
        <w:t>«Мануальная терапия» и «</w:t>
      </w:r>
      <w:proofErr w:type="spellStart"/>
      <w:r w:rsidR="00EC5E78">
        <w:t>Остеопатия</w:t>
      </w:r>
      <w:proofErr w:type="spellEnd"/>
      <w:r w:rsidR="00EC5E78">
        <w:t>»</w:t>
      </w:r>
      <w:r w:rsidR="00961075">
        <w:t xml:space="preserve">, </w:t>
      </w:r>
      <w:r w:rsidRPr="00BD0BD8">
        <w:t xml:space="preserve">подготовленная профессором </w:t>
      </w:r>
      <w:proofErr w:type="spellStart"/>
      <w:r w:rsidR="00961075">
        <w:t>Баранцевичем</w:t>
      </w:r>
      <w:proofErr w:type="spellEnd"/>
      <w:r w:rsidR="00961075">
        <w:t xml:space="preserve"> Е.Р.</w:t>
      </w:r>
      <w:r w:rsidRPr="00BD0BD8">
        <w:t xml:space="preserve">, доцентом Андреевым В.В., </w:t>
      </w:r>
      <w:r w:rsidR="00EC5E78">
        <w:t xml:space="preserve">доцентом </w:t>
      </w:r>
      <w:proofErr w:type="spellStart"/>
      <w:r w:rsidR="00EC5E78">
        <w:t>Кодзаевым</w:t>
      </w:r>
      <w:proofErr w:type="spellEnd"/>
      <w:r w:rsidR="00EC5E78">
        <w:t xml:space="preserve"> Ю.К. </w:t>
      </w:r>
      <w:r w:rsidRPr="00BD0BD8">
        <w:t>раб</w:t>
      </w:r>
      <w:r w:rsidR="00961075">
        <w:t>отающими на кафедре неврологии и мануальной медицины ФПО</w:t>
      </w:r>
      <w:r w:rsidRPr="00BD0BD8">
        <w:t xml:space="preserve"> ФГБОУ ВО </w:t>
      </w:r>
      <w:proofErr w:type="spellStart"/>
      <w:r w:rsidRPr="00BD0BD8">
        <w:t>ПСПбГМУ</w:t>
      </w:r>
      <w:proofErr w:type="spellEnd"/>
      <w:r w:rsidRPr="00BD0BD8">
        <w:t xml:space="preserve"> им. И.П. Павлова Минздрава России.</w:t>
      </w:r>
    </w:p>
    <w:p w:rsidR="00BD0BD8" w:rsidRPr="00BD0BD8" w:rsidRDefault="00BD0BD8" w:rsidP="00BD0BD8">
      <w:pPr>
        <w:rPr>
          <w:highlight w:val="yellow"/>
        </w:rPr>
      </w:pPr>
    </w:p>
    <w:p w:rsidR="00BD0BD8" w:rsidRPr="00BD0BD8" w:rsidRDefault="00BD0BD8" w:rsidP="00BD0BD8">
      <w:pPr>
        <w:rPr>
          <w:bCs/>
          <w:iCs/>
          <w:highlight w:val="yellow"/>
        </w:rPr>
      </w:pPr>
    </w:p>
    <w:p w:rsidR="00BD0BD8" w:rsidRPr="00BD0BD8" w:rsidRDefault="00BD0BD8" w:rsidP="00BD0BD8">
      <w:pPr>
        <w:rPr>
          <w:b/>
          <w:bCs/>
        </w:rPr>
      </w:pPr>
      <w:r w:rsidRPr="00BD0BD8">
        <w:rPr>
          <w:b/>
          <w:bCs/>
        </w:rPr>
        <w:t>ОПИСЬ КОМПЛЕКТА ДОКУМЕНТОВ</w:t>
      </w:r>
    </w:p>
    <w:p w:rsidR="00BD0BD8" w:rsidRPr="00BD0BD8" w:rsidRDefault="00BD0BD8" w:rsidP="00BD0BD8">
      <w:pPr>
        <w:rPr>
          <w:b/>
        </w:rPr>
      </w:pPr>
      <w:r w:rsidRPr="00BD0BD8">
        <w:rPr>
          <w:b/>
        </w:rPr>
        <w:t xml:space="preserve">дополнительной профессиональной программы повышения квалификации врачей </w:t>
      </w:r>
      <w:r w:rsidRPr="0048176F">
        <w:rPr>
          <w:b/>
          <w:bCs/>
        </w:rPr>
        <w:t>«</w:t>
      </w:r>
      <w:r w:rsidR="00F52EC1" w:rsidRPr="00F52EC1">
        <w:rPr>
          <w:b/>
        </w:rPr>
        <w:t>Патогенез и лечение боли в плечевом суставе</w:t>
      </w:r>
      <w:r w:rsidRPr="0048176F">
        <w:rPr>
          <w:b/>
          <w:bCs/>
        </w:rPr>
        <w:t>»</w:t>
      </w:r>
      <w:r w:rsidRPr="0048176F">
        <w:rPr>
          <w:b/>
        </w:rPr>
        <w:t xml:space="preserve"> со сроком освоения 36 </w:t>
      </w:r>
      <w:r w:rsidRPr="00BD0BD8">
        <w:rPr>
          <w:b/>
        </w:rPr>
        <w:t xml:space="preserve">академических часов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8210"/>
      </w:tblGrid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pPr>
              <w:rPr>
                <w:bCs/>
              </w:rPr>
            </w:pPr>
            <w:r w:rsidRPr="00BD0BD8">
              <w:rPr>
                <w:bCs/>
              </w:rPr>
              <w:t>№ п/п</w:t>
            </w:r>
          </w:p>
        </w:tc>
        <w:tc>
          <w:tcPr>
            <w:tcW w:w="8210" w:type="dxa"/>
            <w:vAlign w:val="center"/>
          </w:tcPr>
          <w:p w:rsidR="00BD0BD8" w:rsidRPr="00BD0BD8" w:rsidRDefault="00BD0BD8" w:rsidP="00961075">
            <w:pPr>
              <w:jc w:val="center"/>
              <w:rPr>
                <w:bCs/>
              </w:rPr>
            </w:pPr>
            <w:r w:rsidRPr="00BD0BD8">
              <w:rPr>
                <w:bCs/>
              </w:rPr>
              <w:t>Наименование документа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/>
        </w:tc>
        <w:tc>
          <w:tcPr>
            <w:tcW w:w="8210" w:type="dxa"/>
            <w:vAlign w:val="center"/>
          </w:tcPr>
          <w:p w:rsidR="00BD0BD8" w:rsidRPr="00BD0BD8" w:rsidRDefault="00BD0BD8" w:rsidP="00BD0BD8">
            <w:r w:rsidRPr="00BD0BD8">
              <w:t>Титульный лист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1.</w:t>
            </w:r>
          </w:p>
        </w:tc>
        <w:tc>
          <w:tcPr>
            <w:tcW w:w="8210" w:type="dxa"/>
            <w:vAlign w:val="center"/>
          </w:tcPr>
          <w:p w:rsidR="00BD0BD8" w:rsidRPr="00BD0BD8" w:rsidRDefault="00BD0BD8" w:rsidP="00BD0BD8">
            <w:pPr>
              <w:rPr>
                <w:bCs/>
                <w:iCs/>
              </w:rPr>
            </w:pPr>
            <w:r w:rsidRPr="00BD0BD8">
              <w:rPr>
                <w:bCs/>
                <w:iCs/>
              </w:rPr>
              <w:t>Актуальность и основание разработки программы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2.</w:t>
            </w:r>
          </w:p>
        </w:tc>
        <w:tc>
          <w:tcPr>
            <w:tcW w:w="8210" w:type="dxa"/>
            <w:vAlign w:val="center"/>
          </w:tcPr>
          <w:p w:rsidR="00BD0BD8" w:rsidRPr="00BD0BD8" w:rsidRDefault="00BD0BD8" w:rsidP="00BD0BD8">
            <w:r w:rsidRPr="00BD0BD8">
              <w:t>Цель программы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3.</w:t>
            </w:r>
          </w:p>
        </w:tc>
        <w:tc>
          <w:tcPr>
            <w:tcW w:w="8210" w:type="dxa"/>
          </w:tcPr>
          <w:p w:rsidR="00BD0BD8" w:rsidRPr="00BD0BD8" w:rsidRDefault="00BD0BD8" w:rsidP="00BD0BD8">
            <w:r w:rsidRPr="00BD0BD8">
              <w:t>Общие положения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4.</w:t>
            </w:r>
          </w:p>
        </w:tc>
        <w:tc>
          <w:tcPr>
            <w:tcW w:w="8210" w:type="dxa"/>
          </w:tcPr>
          <w:p w:rsidR="00BD0BD8" w:rsidRPr="00BD0BD8" w:rsidRDefault="00BD0BD8" w:rsidP="00BD0BD8">
            <w:r w:rsidRPr="00BD0BD8">
              <w:t>Планируемые результаты обучения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5.</w:t>
            </w:r>
          </w:p>
        </w:tc>
        <w:tc>
          <w:tcPr>
            <w:tcW w:w="8210" w:type="dxa"/>
          </w:tcPr>
          <w:p w:rsidR="00BD0BD8" w:rsidRPr="00BD0BD8" w:rsidRDefault="00BD0BD8" w:rsidP="00BD0BD8">
            <w:r w:rsidRPr="00BD0BD8">
              <w:t>Требования к итоговой аттестации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6.</w:t>
            </w:r>
          </w:p>
        </w:tc>
        <w:tc>
          <w:tcPr>
            <w:tcW w:w="8210" w:type="dxa"/>
          </w:tcPr>
          <w:p w:rsidR="00BD0BD8" w:rsidRPr="00BD0BD8" w:rsidRDefault="00BD0BD8" w:rsidP="00BD0BD8">
            <w:r w:rsidRPr="00BD0BD8">
              <w:t>Требования к материально-техническому обеспечению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7.</w:t>
            </w:r>
          </w:p>
        </w:tc>
        <w:tc>
          <w:tcPr>
            <w:tcW w:w="8210" w:type="dxa"/>
          </w:tcPr>
          <w:p w:rsidR="00BD0BD8" w:rsidRPr="00BD0BD8" w:rsidRDefault="00BD0BD8" w:rsidP="00BD0BD8">
            <w:pPr>
              <w:rPr>
                <w:bCs/>
                <w:iCs/>
              </w:rPr>
            </w:pPr>
            <w:r w:rsidRPr="00BD0BD8">
              <w:rPr>
                <w:bCs/>
                <w:iCs/>
              </w:rPr>
              <w:t>Структура программы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8.</w:t>
            </w:r>
          </w:p>
        </w:tc>
        <w:tc>
          <w:tcPr>
            <w:tcW w:w="8210" w:type="dxa"/>
          </w:tcPr>
          <w:p w:rsidR="00BD0BD8" w:rsidRPr="00BD0BD8" w:rsidRDefault="00BD0BD8" w:rsidP="00BD0BD8">
            <w:r w:rsidRPr="00BD0BD8">
              <w:t xml:space="preserve">Учебный план </w:t>
            </w:r>
            <w:r w:rsidRPr="00BD0BD8">
              <w:rPr>
                <w:bCs/>
              </w:rPr>
              <w:t>дополнительной профессиональной программы</w:t>
            </w:r>
            <w:r w:rsidRPr="00BD0BD8">
              <w:t xml:space="preserve"> повышения </w:t>
            </w:r>
            <w:r w:rsidRPr="00BD0BD8">
              <w:lastRenderedPageBreak/>
              <w:t xml:space="preserve">квалификации </w:t>
            </w:r>
            <w:r w:rsidR="00F52EC1" w:rsidRPr="00F52EC1">
              <w:rPr>
                <w:b/>
                <w:bCs/>
                <w:iCs/>
              </w:rPr>
              <w:t>«</w:t>
            </w:r>
            <w:r w:rsidR="00F52EC1" w:rsidRPr="00F52EC1">
              <w:rPr>
                <w:b/>
              </w:rPr>
              <w:t>Патогенез и лечение при боли в плечевом суставе</w:t>
            </w:r>
            <w:r w:rsidR="00F52EC1" w:rsidRPr="00F52EC1">
              <w:rPr>
                <w:bCs/>
                <w:iCs/>
              </w:rPr>
              <w:t>»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lastRenderedPageBreak/>
              <w:t>9.</w:t>
            </w:r>
          </w:p>
        </w:tc>
        <w:tc>
          <w:tcPr>
            <w:tcW w:w="8210" w:type="dxa"/>
          </w:tcPr>
          <w:p w:rsidR="00BD0BD8" w:rsidRPr="00BD0BD8" w:rsidRDefault="00BD0BD8" w:rsidP="00BD0BD8">
            <w:pPr>
              <w:rPr>
                <w:bCs/>
                <w:iCs/>
              </w:rPr>
            </w:pPr>
            <w:r w:rsidRPr="00BD0BD8">
              <w:rPr>
                <w:bCs/>
                <w:iCs/>
              </w:rPr>
              <w:t>Рабочие программы учебных модулей</w:t>
            </w:r>
          </w:p>
        </w:tc>
      </w:tr>
    </w:tbl>
    <w:p w:rsidR="00BD0BD8" w:rsidRPr="00BD0BD8" w:rsidRDefault="00BD0BD8" w:rsidP="00BD0BD8">
      <w:pPr>
        <w:rPr>
          <w:highlight w:val="yellow"/>
        </w:rPr>
      </w:pPr>
    </w:p>
    <w:p w:rsidR="00BD0BD8" w:rsidRPr="00BD0BD8" w:rsidRDefault="00BD0BD8" w:rsidP="00BD0BD8">
      <w:r w:rsidRPr="00BD0BD8">
        <w:t>Преподаватели курса:</w:t>
      </w:r>
    </w:p>
    <w:p w:rsidR="00BD0BD8" w:rsidRDefault="00BD0BD8" w:rsidP="00BD0BD8">
      <w:pPr>
        <w:numPr>
          <w:ilvl w:val="0"/>
          <w:numId w:val="2"/>
        </w:numPr>
      </w:pPr>
      <w:r>
        <w:t>Андреев Владислав Викторович</w:t>
      </w:r>
      <w:r w:rsidR="00961075">
        <w:t xml:space="preserve">, к.м.н., доцент, кафедры неврологии и мануальной медицины ФПО </w:t>
      </w:r>
      <w:proofErr w:type="spellStart"/>
      <w:r w:rsidRPr="00BD0BD8">
        <w:t>ПСПбГМУ</w:t>
      </w:r>
      <w:proofErr w:type="spellEnd"/>
      <w:r w:rsidRPr="00BD0BD8">
        <w:t xml:space="preserve"> им. акад. И.П.</w:t>
      </w:r>
      <w:r w:rsidR="00961075">
        <w:t xml:space="preserve"> </w:t>
      </w:r>
      <w:r w:rsidRPr="00BD0BD8">
        <w:t>Павлова</w:t>
      </w:r>
    </w:p>
    <w:p w:rsidR="00961075" w:rsidRDefault="00961075" w:rsidP="00961075">
      <w:pPr>
        <w:numPr>
          <w:ilvl w:val="0"/>
          <w:numId w:val="2"/>
        </w:numPr>
      </w:pPr>
      <w:r>
        <w:t xml:space="preserve">Евгений Робертович </w:t>
      </w:r>
      <w:proofErr w:type="spellStart"/>
      <w:r>
        <w:t>Баранцевич</w:t>
      </w:r>
      <w:proofErr w:type="spellEnd"/>
      <w:r>
        <w:t xml:space="preserve">, д.м.н., заведующий кафедрой неврологии и мануальной медицины ФПО </w:t>
      </w:r>
      <w:proofErr w:type="spellStart"/>
      <w:r w:rsidRPr="00BD0BD8">
        <w:t>ПСПбГМУ</w:t>
      </w:r>
      <w:proofErr w:type="spellEnd"/>
      <w:r w:rsidRPr="00BD0BD8">
        <w:t xml:space="preserve"> им. акад. И.П.</w:t>
      </w:r>
      <w:r>
        <w:t xml:space="preserve"> </w:t>
      </w:r>
      <w:r w:rsidRPr="00BD0BD8">
        <w:t>Павлова</w:t>
      </w:r>
    </w:p>
    <w:p w:rsidR="00961075" w:rsidRDefault="00672BD6" w:rsidP="00961075">
      <w:pPr>
        <w:numPr>
          <w:ilvl w:val="0"/>
          <w:numId w:val="2"/>
        </w:numPr>
      </w:pPr>
      <w:r>
        <w:t xml:space="preserve">Юрий </w:t>
      </w:r>
      <w:proofErr w:type="spellStart"/>
      <w:r>
        <w:t>Камбулатович</w:t>
      </w:r>
      <w:proofErr w:type="spellEnd"/>
      <w:r>
        <w:t xml:space="preserve"> </w:t>
      </w:r>
      <w:proofErr w:type="spellStart"/>
      <w:r>
        <w:t>Кодзаев</w:t>
      </w:r>
      <w:proofErr w:type="spellEnd"/>
      <w:r w:rsidR="00961075">
        <w:t xml:space="preserve">, </w:t>
      </w:r>
      <w:r>
        <w:t>доцент</w:t>
      </w:r>
      <w:r w:rsidR="00961075">
        <w:t xml:space="preserve"> кафедры неврологии и мануальной медицины ФПО </w:t>
      </w:r>
      <w:proofErr w:type="spellStart"/>
      <w:r w:rsidR="00961075" w:rsidRPr="00BD0BD8">
        <w:t>ПСПбГМУ</w:t>
      </w:r>
      <w:proofErr w:type="spellEnd"/>
      <w:r w:rsidR="00961075" w:rsidRPr="00BD0BD8">
        <w:t xml:space="preserve"> им. акад. И.П.</w:t>
      </w:r>
      <w:r>
        <w:t xml:space="preserve"> </w:t>
      </w:r>
      <w:r w:rsidR="00961075" w:rsidRPr="00BD0BD8">
        <w:t>Павлова</w:t>
      </w:r>
    </w:p>
    <w:p w:rsidR="00BD0BD8" w:rsidRPr="00672BD6" w:rsidRDefault="00BD0BD8" w:rsidP="00BD0BD8">
      <w:pPr>
        <w:numPr>
          <w:ilvl w:val="0"/>
          <w:numId w:val="2"/>
        </w:numPr>
      </w:pPr>
    </w:p>
    <w:p w:rsidR="00BD0BD8" w:rsidRPr="00BD0BD8" w:rsidRDefault="00BD0BD8" w:rsidP="00BD0BD8">
      <w:pPr>
        <w:rPr>
          <w:highlight w:val="yellow"/>
        </w:rPr>
      </w:pPr>
    </w:p>
    <w:p w:rsidR="00BD0BD8" w:rsidRPr="00BD0BD8" w:rsidRDefault="00BD0BD8" w:rsidP="00BD0BD8">
      <w:pPr>
        <w:rPr>
          <w:b/>
          <w:bCs/>
          <w:iCs/>
        </w:rPr>
      </w:pPr>
      <w:r w:rsidRPr="00BD0BD8">
        <w:rPr>
          <w:b/>
          <w:bCs/>
          <w:iCs/>
        </w:rPr>
        <w:t>1.АКТУАЛЬНОСТЬ И ОСНОВАНИЕ РАЗРАБОТКИ ПРОГРАММЫ</w:t>
      </w:r>
    </w:p>
    <w:p w:rsidR="00BD0BD8" w:rsidRPr="00BD0BD8" w:rsidRDefault="0048176F" w:rsidP="00DE4FE1">
      <w:pPr>
        <w:ind w:firstLine="708"/>
        <w:jc w:val="both"/>
      </w:pPr>
      <w:r>
        <w:t>Бол</w:t>
      </w:r>
      <w:r w:rsidR="00F52EC1">
        <w:t xml:space="preserve">ь в плечевом суставе </w:t>
      </w:r>
      <w:r>
        <w:t>относятся к распространен</w:t>
      </w:r>
      <w:r w:rsidR="00F52EC1">
        <w:t>ной</w:t>
      </w:r>
      <w:r>
        <w:t xml:space="preserve"> проблем</w:t>
      </w:r>
      <w:r w:rsidR="00F52EC1">
        <w:t>е</w:t>
      </w:r>
      <w:r>
        <w:t xml:space="preserve"> в практике врачей разных специальностей. Имеется клини</w:t>
      </w:r>
      <w:r w:rsidR="00F52EC1">
        <w:t>ко-патогенетическая</w:t>
      </w:r>
      <w:r>
        <w:t xml:space="preserve"> специфичность</w:t>
      </w:r>
      <w:r w:rsidR="00F52EC1">
        <w:t xml:space="preserve"> при повреждении плечевого сустава</w:t>
      </w:r>
      <w:r>
        <w:t>. Достигнуты значительные успехи в</w:t>
      </w:r>
      <w:r w:rsidR="00F52EC1">
        <w:t xml:space="preserve"> диагностике патологических изменений, пересмотрены ключевые изменения, которые определяют возникновение болевого синдрома этой локализации, механизмы ограничения функции</w:t>
      </w:r>
      <w:r>
        <w:t xml:space="preserve">. Однако, подходы к лечению представляют значительные трудности. </w:t>
      </w:r>
      <w:r w:rsidR="00F52EC1">
        <w:t xml:space="preserve">Большинство случаев требует длительного лечения, проведения дифференциальной диагностики с травматическими изменениями и аутоиммунно-воспалительным поражением. </w:t>
      </w:r>
      <w:r>
        <w:t xml:space="preserve">Умение анализировать и выявлять ведущий механизм при патологии </w:t>
      </w:r>
      <w:r w:rsidR="00F52EC1">
        <w:t>плечевого сустава</w:t>
      </w:r>
      <w:r>
        <w:t xml:space="preserve"> позволяет подбирать эффективное лечение, </w:t>
      </w:r>
      <w:proofErr w:type="spellStart"/>
      <w:r>
        <w:t>мнимизировать</w:t>
      </w:r>
      <w:proofErr w:type="spellEnd"/>
      <w:r>
        <w:t xml:space="preserve"> побочные эффекты при назначении анальгетиков и противовоспалительных препаратов (стероидных и нестероидных)</w:t>
      </w:r>
      <w:r w:rsidR="00F52EC1">
        <w:t xml:space="preserve">. Высокую эффективность показывают немедикаментозные методы лечения: мануальная терапия, </w:t>
      </w:r>
      <w:proofErr w:type="spellStart"/>
      <w:r w:rsidR="00F52EC1">
        <w:t>остеопатия</w:t>
      </w:r>
      <w:proofErr w:type="spellEnd"/>
      <w:r w:rsidR="00F52EC1">
        <w:t xml:space="preserve">, </w:t>
      </w:r>
      <w:proofErr w:type="spellStart"/>
      <w:r w:rsidR="00F52EC1">
        <w:t>преформированные</w:t>
      </w:r>
      <w:proofErr w:type="spellEnd"/>
      <w:r w:rsidR="00F52EC1">
        <w:t xml:space="preserve"> физические факторы, иглорефлексотерапия.</w:t>
      </w:r>
      <w:r>
        <w:t xml:space="preserve"> </w:t>
      </w:r>
    </w:p>
    <w:p w:rsidR="00BD0BD8" w:rsidRPr="00A601F4" w:rsidRDefault="00BD0BD8" w:rsidP="00BD0BD8">
      <w:pPr>
        <w:rPr>
          <w:b/>
        </w:rPr>
      </w:pPr>
      <w:r w:rsidRPr="00A601F4">
        <w:rPr>
          <w:b/>
        </w:rPr>
        <w:t>2. ЦЕЛЬ</w:t>
      </w:r>
    </w:p>
    <w:p w:rsidR="00BD0BD8" w:rsidRPr="00A601F4" w:rsidRDefault="00BD0BD8" w:rsidP="00DE4FE1">
      <w:pPr>
        <w:ind w:firstLine="708"/>
        <w:jc w:val="both"/>
        <w:rPr>
          <w:bCs/>
        </w:rPr>
      </w:pPr>
      <w:r w:rsidRPr="00A601F4">
        <w:t>Дополнительная профессиональная программа повышения квалификации врачей по специальностям: «</w:t>
      </w:r>
      <w:r w:rsidR="00DE4FE1">
        <w:t>Неврология</w:t>
      </w:r>
      <w:r w:rsidRPr="00A601F4">
        <w:t xml:space="preserve">», «Общая врачебная практика (семейная медицина)», </w:t>
      </w:r>
      <w:r w:rsidR="00672BD6">
        <w:t>«Мануальная терапия», «</w:t>
      </w:r>
      <w:proofErr w:type="spellStart"/>
      <w:r w:rsidR="00672BD6">
        <w:t>Остеопатия</w:t>
      </w:r>
      <w:proofErr w:type="spellEnd"/>
      <w:r w:rsidR="00672BD6">
        <w:t xml:space="preserve">» </w:t>
      </w:r>
      <w:r w:rsidRPr="00A601F4">
        <w:t xml:space="preserve">со сроком освоения 36 академических часов </w:t>
      </w:r>
      <w:r w:rsidR="00F52EC1" w:rsidRPr="00F52EC1">
        <w:rPr>
          <w:b/>
          <w:bCs/>
          <w:iCs/>
        </w:rPr>
        <w:t>«</w:t>
      </w:r>
      <w:r w:rsidR="00F52EC1" w:rsidRPr="00F52EC1">
        <w:rPr>
          <w:b/>
        </w:rPr>
        <w:t>Патогенез и лечение боли в плечевом суставе</w:t>
      </w:r>
      <w:r w:rsidR="00F52EC1" w:rsidRPr="00F52EC1">
        <w:rPr>
          <w:bCs/>
          <w:iCs/>
        </w:rPr>
        <w:t>»</w:t>
      </w:r>
      <w:r w:rsidR="00F52EC1">
        <w:rPr>
          <w:bCs/>
          <w:iCs/>
        </w:rPr>
        <w:t xml:space="preserve"> </w:t>
      </w:r>
      <w:r w:rsidRPr="00A601F4">
        <w:rPr>
          <w:bCs/>
        </w:rPr>
        <w:t xml:space="preserve">позволит врачам получить новые знания в области </w:t>
      </w:r>
      <w:r w:rsidR="00A601F4" w:rsidRPr="00A601F4">
        <w:rPr>
          <w:bCs/>
        </w:rPr>
        <w:t>неврологии</w:t>
      </w:r>
      <w:r w:rsidRPr="00A601F4">
        <w:rPr>
          <w:bCs/>
        </w:rPr>
        <w:t>,</w:t>
      </w:r>
      <w:r w:rsidR="00672BD6">
        <w:rPr>
          <w:bCs/>
        </w:rPr>
        <w:t xml:space="preserve"> </w:t>
      </w:r>
      <w:r w:rsidR="0048176F">
        <w:rPr>
          <w:bCs/>
        </w:rPr>
        <w:t xml:space="preserve">ознакомиться с наиболее актуальными </w:t>
      </w:r>
      <w:r w:rsidR="00F52EC1">
        <w:rPr>
          <w:bCs/>
        </w:rPr>
        <w:t>механизмами патогенеза боли в плечевом</w:t>
      </w:r>
      <w:r w:rsidR="0048176F">
        <w:rPr>
          <w:bCs/>
        </w:rPr>
        <w:t xml:space="preserve">, </w:t>
      </w:r>
      <w:r w:rsidRPr="00A601F4">
        <w:rPr>
          <w:bCs/>
        </w:rPr>
        <w:t xml:space="preserve">оказывать медицинскую помощь населению в соответствии с современными руководствами и профессиональными стандартами по специальности. </w:t>
      </w:r>
    </w:p>
    <w:p w:rsidR="00BD0BD8" w:rsidRPr="00A601F4" w:rsidRDefault="00BD0BD8" w:rsidP="00BD0BD8">
      <w:pPr>
        <w:rPr>
          <w:b/>
        </w:rPr>
      </w:pPr>
      <w:r w:rsidRPr="00A601F4">
        <w:rPr>
          <w:b/>
        </w:rPr>
        <w:t>3. ОБЩИЕ ПОЛОЖЕНИЯ</w:t>
      </w:r>
    </w:p>
    <w:p w:rsidR="00BD0BD8" w:rsidRPr="00A601F4" w:rsidRDefault="000376DC" w:rsidP="00DE4FE1">
      <w:pPr>
        <w:ind w:firstLine="708"/>
        <w:jc w:val="both"/>
      </w:pPr>
      <w:r>
        <w:t>В практической работе врача невролога, мануального терапевта, остеопата и врача семейной медицины значительное количество пациентов имеют проявления хронической боли</w:t>
      </w:r>
      <w:r w:rsidR="00F52EC1">
        <w:t xml:space="preserve"> в плечевом поясе</w:t>
      </w:r>
      <w:r>
        <w:t xml:space="preserve">. Не адекватная тактика ведения больных с острыми болями при </w:t>
      </w:r>
      <w:r w:rsidR="00F52EC1">
        <w:t>дегенеративно-дист</w:t>
      </w:r>
      <w:r w:rsidR="00CB1916">
        <w:t>р</w:t>
      </w:r>
      <w:r w:rsidR="00F52EC1">
        <w:t>офических изменениях ротаторной манжетки плеча, суставных структур</w:t>
      </w:r>
      <w:r w:rsidR="00CB1916">
        <w:t xml:space="preserve"> – источниках </w:t>
      </w:r>
      <w:r>
        <w:t xml:space="preserve">потока болевой </w:t>
      </w:r>
      <w:proofErr w:type="spellStart"/>
      <w:r>
        <w:t>импульсции</w:t>
      </w:r>
      <w:proofErr w:type="spellEnd"/>
      <w:r>
        <w:t xml:space="preserve">, перестройкой и вовлечением других систем передачи боли. В таких условиях значительно затрудняется выбор лекарственной и не лекарственной терапии, увеличиваются сроки нетрудоспособности, повышается риск развития побочных эффектов. К факторам </w:t>
      </w:r>
      <w:proofErr w:type="spellStart"/>
      <w:r>
        <w:t>хронизации</w:t>
      </w:r>
      <w:proofErr w:type="spellEnd"/>
      <w:r>
        <w:t xml:space="preserve"> при </w:t>
      </w:r>
      <w:r w:rsidR="00CB1916">
        <w:t>боли в плечевом суставе</w:t>
      </w:r>
      <w:r>
        <w:t xml:space="preserve"> относятся</w:t>
      </w:r>
      <w:r w:rsidR="00CB1916">
        <w:t xml:space="preserve"> продолжающаяся интенсивная физическая нагрузка</w:t>
      </w:r>
      <w:r>
        <w:t xml:space="preserve"> </w:t>
      </w:r>
      <w:r w:rsidR="00CB1916">
        <w:t>(</w:t>
      </w:r>
      <w:r>
        <w:t>тяжелый физический труд,</w:t>
      </w:r>
      <w:r w:rsidR="00CB1916">
        <w:t xml:space="preserve"> спортивные занятия, перенесенные ранее травмы и операции),</w:t>
      </w:r>
      <w:r>
        <w:t xml:space="preserve"> </w:t>
      </w:r>
      <w:proofErr w:type="spellStart"/>
      <w:r>
        <w:t>катастрофизация</w:t>
      </w:r>
      <w:proofErr w:type="spellEnd"/>
      <w:r>
        <w:t xml:space="preserve"> болевого эпизода, курение. </w:t>
      </w:r>
      <w:r w:rsidR="00BD0BD8" w:rsidRPr="00A601F4">
        <w:rPr>
          <w:bCs/>
        </w:rPr>
        <w:t>Знания и практические навыки, полученные в процессе обучения на цикле, востре</w:t>
      </w:r>
      <w:r w:rsidR="00B81F72">
        <w:rPr>
          <w:bCs/>
        </w:rPr>
        <w:t>бованы в работе</w:t>
      </w:r>
      <w:r w:rsidR="00BD0BD8" w:rsidRPr="00A601F4">
        <w:rPr>
          <w:bCs/>
        </w:rPr>
        <w:t xml:space="preserve"> </w:t>
      </w:r>
      <w:r w:rsidR="006F4E5F">
        <w:rPr>
          <w:bCs/>
        </w:rPr>
        <w:t>невролога, врача семейной медицины</w:t>
      </w:r>
      <w:r w:rsidR="006A3BDB">
        <w:rPr>
          <w:bCs/>
        </w:rPr>
        <w:t>, остеопата, мануального терапевта</w:t>
      </w:r>
      <w:r w:rsidR="00B81F72">
        <w:rPr>
          <w:bCs/>
        </w:rPr>
        <w:t xml:space="preserve"> на этапе </w:t>
      </w:r>
      <w:r w:rsidR="003C00C3">
        <w:rPr>
          <w:bCs/>
        </w:rPr>
        <w:t>амбулаторного лечения и реабилитационного сопровождения</w:t>
      </w:r>
      <w:r w:rsidR="00BD0BD8" w:rsidRPr="00A601F4">
        <w:rPr>
          <w:bCs/>
        </w:rPr>
        <w:t>.</w:t>
      </w:r>
      <w:r>
        <w:rPr>
          <w:bCs/>
        </w:rPr>
        <w:t xml:space="preserve"> </w:t>
      </w:r>
      <w:r>
        <w:t>Это позволит значительно улучшить подходы к диагностике и лечению боли</w:t>
      </w:r>
      <w:r w:rsidR="00CB1916">
        <w:t xml:space="preserve"> в плечевом суставе</w:t>
      </w:r>
      <w:r>
        <w:t>.</w:t>
      </w:r>
    </w:p>
    <w:p w:rsidR="00BD0BD8" w:rsidRPr="00AC1DE8" w:rsidRDefault="00BD0BD8" w:rsidP="00BD0BD8">
      <w:pPr>
        <w:rPr>
          <w:b/>
        </w:rPr>
      </w:pPr>
      <w:r w:rsidRPr="00AC1DE8">
        <w:rPr>
          <w:b/>
          <w:bCs/>
        </w:rPr>
        <w:t xml:space="preserve">Категория обучающихся </w:t>
      </w:r>
      <w:r w:rsidRPr="00AC1DE8">
        <w:t xml:space="preserve">– специалисты врачи специальности: </w:t>
      </w:r>
      <w:r w:rsidR="003C00C3">
        <w:t>неврологи, о</w:t>
      </w:r>
      <w:r w:rsidRPr="00AC1DE8">
        <w:t>бщая врачебная практика (семейная медицина)</w:t>
      </w:r>
      <w:r w:rsidR="006A3BDB">
        <w:t>, остеопаты, мануальные терапевты</w:t>
      </w:r>
      <w:r w:rsidR="00AC1DE8" w:rsidRPr="00AC1DE8">
        <w:t>.</w:t>
      </w:r>
    </w:p>
    <w:p w:rsidR="00BD0BD8" w:rsidRPr="00AC1DE8" w:rsidRDefault="00BD0BD8" w:rsidP="00BD0BD8">
      <w:pPr>
        <w:rPr>
          <w:bCs/>
        </w:rPr>
      </w:pPr>
      <w:r w:rsidRPr="00AC1DE8">
        <w:rPr>
          <w:b/>
          <w:bCs/>
        </w:rPr>
        <w:lastRenderedPageBreak/>
        <w:t xml:space="preserve">Объем программы: </w:t>
      </w:r>
      <w:r w:rsidRPr="00AC1DE8">
        <w:rPr>
          <w:bCs/>
        </w:rPr>
        <w:t xml:space="preserve">36 академических часов трудоемкости, в том числе, </w:t>
      </w:r>
      <w:r w:rsidR="00AC1DE8">
        <w:rPr>
          <w:bCs/>
        </w:rPr>
        <w:t>12</w:t>
      </w:r>
      <w:r w:rsidRPr="00AC1DE8">
        <w:rPr>
          <w:bCs/>
        </w:rPr>
        <w:t xml:space="preserve"> аудиторных часов трудоемкости (очное) и </w:t>
      </w:r>
      <w:r w:rsidR="00AC1DE8">
        <w:rPr>
          <w:bCs/>
        </w:rPr>
        <w:t>24</w:t>
      </w:r>
      <w:r w:rsidRPr="00AC1DE8">
        <w:rPr>
          <w:bCs/>
        </w:rPr>
        <w:t xml:space="preserve"> дистанционное обучение (заочное).</w:t>
      </w:r>
    </w:p>
    <w:p w:rsidR="00BD0BD8" w:rsidRPr="00BD0BD8" w:rsidRDefault="00BD0BD8" w:rsidP="00BD0BD8">
      <w:pPr>
        <w:rPr>
          <w:b/>
          <w:bCs/>
          <w:highlight w:val="yellow"/>
        </w:rPr>
      </w:pPr>
    </w:p>
    <w:p w:rsidR="00BD0BD8" w:rsidRPr="00AC1DE8" w:rsidRDefault="00BD0BD8" w:rsidP="00BD0BD8">
      <w:pPr>
        <w:rPr>
          <w:b/>
        </w:rPr>
      </w:pPr>
      <w:r w:rsidRPr="00AC1DE8">
        <w:rPr>
          <w:b/>
        </w:rPr>
        <w:t>Тип обучения:</w:t>
      </w:r>
    </w:p>
    <w:p w:rsidR="00BD0BD8" w:rsidRPr="00AC1DE8" w:rsidRDefault="00BD0BD8" w:rsidP="00BD0BD8">
      <w:r w:rsidRPr="00AC1DE8">
        <w:t>•</w:t>
      </w:r>
      <w:r w:rsidRPr="00AC1DE8">
        <w:tab/>
        <w:t>Непрерывное образование (очно-заочное)</w:t>
      </w:r>
    </w:p>
    <w:p w:rsidR="00BD0BD8" w:rsidRPr="00AC1DE8" w:rsidRDefault="00BD0BD8" w:rsidP="00BD0BD8">
      <w:pPr>
        <w:rPr>
          <w:b/>
        </w:rPr>
      </w:pPr>
      <w:r w:rsidRPr="00AC1DE8">
        <w:rPr>
          <w:b/>
        </w:rPr>
        <w:t>Основа обучения:</w:t>
      </w:r>
    </w:p>
    <w:p w:rsidR="00BD0BD8" w:rsidRPr="00AC1DE8" w:rsidRDefault="00BD0BD8" w:rsidP="00BD0BD8">
      <w:r w:rsidRPr="00AC1DE8">
        <w:t>Бюджетная,</w:t>
      </w:r>
    </w:p>
    <w:p w:rsidR="00AC1DE8" w:rsidRDefault="00BD0BD8" w:rsidP="00BD0BD8">
      <w:r w:rsidRPr="00AC1DE8">
        <w:t>Договорная,</w:t>
      </w:r>
    </w:p>
    <w:p w:rsidR="00BD0BD8" w:rsidRPr="00AC1DE8" w:rsidRDefault="00BD0BD8" w:rsidP="00BD0BD8">
      <w:r w:rsidRPr="00AC1DE8">
        <w:t>ФОМС</w:t>
      </w:r>
    </w:p>
    <w:p w:rsidR="00BD0BD8" w:rsidRPr="00AC1DE8" w:rsidRDefault="00BD0BD8" w:rsidP="00BD0BD8">
      <w:pPr>
        <w:rPr>
          <w:b/>
          <w:bCs/>
        </w:rPr>
      </w:pPr>
      <w:r w:rsidRPr="00AC1DE8">
        <w:rPr>
          <w:b/>
          <w:bCs/>
        </w:rPr>
        <w:t>Форма обучения, режим и</w:t>
      </w:r>
      <w:r w:rsidRPr="00AC1DE8">
        <w:t xml:space="preserve"> </w:t>
      </w:r>
      <w:r w:rsidRPr="00AC1DE8">
        <w:rPr>
          <w:b/>
          <w:bCs/>
        </w:rPr>
        <w:t>продолжительность занятий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3"/>
        <w:gridCol w:w="1502"/>
        <w:gridCol w:w="1379"/>
        <w:gridCol w:w="1789"/>
        <w:gridCol w:w="2232"/>
      </w:tblGrid>
      <w:tr w:rsidR="00BD0BD8" w:rsidRPr="00AC1DE8" w:rsidTr="00E927E4">
        <w:trPr>
          <w:jc w:val="center"/>
        </w:trPr>
        <w:tc>
          <w:tcPr>
            <w:tcW w:w="3013" w:type="dxa"/>
            <w:tcBorders>
              <w:tl2br w:val="single" w:sz="4" w:space="0" w:color="auto"/>
            </w:tcBorders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График обучения</w:t>
            </w:r>
          </w:p>
          <w:p w:rsidR="00BD0BD8" w:rsidRPr="00AC1DE8" w:rsidRDefault="00BD0BD8" w:rsidP="00BD0BD8">
            <w:pPr>
              <w:rPr>
                <w:b/>
                <w:bCs/>
              </w:rPr>
            </w:pPr>
          </w:p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Форма обучения</w:t>
            </w:r>
          </w:p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Прерывистая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 xml:space="preserve">ауд. часов </w:t>
            </w:r>
          </w:p>
          <w:p w:rsidR="00BD0BD8" w:rsidRPr="00AC1DE8" w:rsidRDefault="00BD0BD8" w:rsidP="00BD0BD8">
            <w:pPr>
              <w:rPr>
                <w:b/>
                <w:bCs/>
              </w:rPr>
            </w:pPr>
          </w:p>
        </w:tc>
        <w:tc>
          <w:tcPr>
            <w:tcW w:w="1379" w:type="dxa"/>
            <w:tcMar>
              <w:left w:w="28" w:type="dxa"/>
              <w:right w:w="28" w:type="dxa"/>
            </w:tcMar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</w:rPr>
              <w:t>дней</w:t>
            </w:r>
          </w:p>
        </w:tc>
        <w:tc>
          <w:tcPr>
            <w:tcW w:w="1789" w:type="dxa"/>
            <w:tcMar>
              <w:left w:w="28" w:type="dxa"/>
              <w:right w:w="28" w:type="dxa"/>
            </w:tcMar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 xml:space="preserve">Дней </w:t>
            </w:r>
          </w:p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в неделю</w:t>
            </w:r>
          </w:p>
        </w:tc>
        <w:tc>
          <w:tcPr>
            <w:tcW w:w="2232" w:type="dxa"/>
            <w:tcMar>
              <w:left w:w="28" w:type="dxa"/>
              <w:right w:w="28" w:type="dxa"/>
            </w:tcMar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Общая продолжительность программы, месяцев (дней, недель)</w:t>
            </w:r>
          </w:p>
        </w:tc>
      </w:tr>
      <w:tr w:rsidR="00BD0BD8" w:rsidRPr="00AC1DE8" w:rsidTr="00E927E4">
        <w:trPr>
          <w:jc w:val="center"/>
        </w:trPr>
        <w:tc>
          <w:tcPr>
            <w:tcW w:w="3013" w:type="dxa"/>
          </w:tcPr>
          <w:p w:rsidR="00BD0BD8" w:rsidRPr="00AC1DE8" w:rsidRDefault="00BD0BD8" w:rsidP="00BD0BD8">
            <w:r w:rsidRPr="00AC1DE8">
              <w:t>с отрывом от работы (очная)</w:t>
            </w:r>
          </w:p>
        </w:tc>
        <w:tc>
          <w:tcPr>
            <w:tcW w:w="1502" w:type="dxa"/>
          </w:tcPr>
          <w:p w:rsidR="00BD0BD8" w:rsidRPr="00AC1DE8" w:rsidRDefault="00AC1DE8" w:rsidP="00BD0BD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79" w:type="dxa"/>
          </w:tcPr>
          <w:p w:rsidR="00BD0BD8" w:rsidRPr="00AC1DE8" w:rsidRDefault="00AC1DE8" w:rsidP="00BD0BD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89" w:type="dxa"/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4</w:t>
            </w:r>
          </w:p>
        </w:tc>
        <w:tc>
          <w:tcPr>
            <w:tcW w:w="2232" w:type="dxa"/>
          </w:tcPr>
          <w:p w:rsidR="00BD0BD8" w:rsidRPr="00AC1DE8" w:rsidRDefault="00AC1DE8" w:rsidP="00BD0BD8">
            <w:pPr>
              <w:rPr>
                <w:b/>
              </w:rPr>
            </w:pPr>
            <w:r>
              <w:rPr>
                <w:b/>
                <w:bCs/>
              </w:rPr>
              <w:t>2</w:t>
            </w:r>
            <w:r w:rsidR="00BD0BD8" w:rsidRPr="00AC1DE8">
              <w:rPr>
                <w:b/>
                <w:bCs/>
              </w:rPr>
              <w:t xml:space="preserve"> дня</w:t>
            </w:r>
          </w:p>
        </w:tc>
      </w:tr>
      <w:tr w:rsidR="00BD0BD8" w:rsidRPr="00AC1DE8" w:rsidTr="00E927E4">
        <w:trPr>
          <w:jc w:val="center"/>
        </w:trPr>
        <w:tc>
          <w:tcPr>
            <w:tcW w:w="3013" w:type="dxa"/>
          </w:tcPr>
          <w:p w:rsidR="00BD0BD8" w:rsidRPr="00AC1DE8" w:rsidRDefault="00BD0BD8" w:rsidP="00BD0BD8">
            <w:r w:rsidRPr="00AC1DE8">
              <w:t xml:space="preserve"> без отрыва от работы (заочная)</w:t>
            </w:r>
          </w:p>
        </w:tc>
        <w:tc>
          <w:tcPr>
            <w:tcW w:w="1502" w:type="dxa"/>
          </w:tcPr>
          <w:p w:rsidR="00BD0BD8" w:rsidRPr="00AC1DE8" w:rsidRDefault="00AC1DE8" w:rsidP="00BD0BD8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379" w:type="dxa"/>
          </w:tcPr>
          <w:p w:rsidR="00BD0BD8" w:rsidRPr="00AC1DE8" w:rsidRDefault="00AC1DE8" w:rsidP="00BD0BD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89" w:type="dxa"/>
          </w:tcPr>
          <w:p w:rsidR="00BD0BD8" w:rsidRPr="00AC1DE8" w:rsidRDefault="00AC1DE8" w:rsidP="00BD0BD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32" w:type="dxa"/>
          </w:tcPr>
          <w:p w:rsidR="00BD0BD8" w:rsidRPr="00AC1DE8" w:rsidRDefault="00AC1DE8" w:rsidP="00BD0BD8">
            <w:pPr>
              <w:rPr>
                <w:b/>
              </w:rPr>
            </w:pPr>
            <w:r>
              <w:rPr>
                <w:b/>
                <w:bCs/>
              </w:rPr>
              <w:t>4</w:t>
            </w:r>
            <w:r w:rsidR="00BD0BD8" w:rsidRPr="00AC1DE8">
              <w:rPr>
                <w:b/>
                <w:bCs/>
              </w:rPr>
              <w:t xml:space="preserve"> дня</w:t>
            </w:r>
          </w:p>
        </w:tc>
      </w:tr>
      <w:tr w:rsidR="00BD0BD8" w:rsidRPr="00AC1DE8" w:rsidTr="00E927E4">
        <w:trPr>
          <w:jc w:val="center"/>
        </w:trPr>
        <w:tc>
          <w:tcPr>
            <w:tcW w:w="3013" w:type="dxa"/>
          </w:tcPr>
          <w:p w:rsidR="00BD0BD8" w:rsidRPr="00AC1DE8" w:rsidRDefault="00BD0BD8" w:rsidP="00BD0BD8">
            <w:pPr>
              <w:rPr>
                <w:b/>
              </w:rPr>
            </w:pPr>
            <w:r w:rsidRPr="00AC1DE8">
              <w:rPr>
                <w:b/>
              </w:rPr>
              <w:t>ИТОГО:</w:t>
            </w:r>
          </w:p>
        </w:tc>
        <w:tc>
          <w:tcPr>
            <w:tcW w:w="1502" w:type="dxa"/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36</w:t>
            </w:r>
          </w:p>
        </w:tc>
        <w:tc>
          <w:tcPr>
            <w:tcW w:w="1379" w:type="dxa"/>
          </w:tcPr>
          <w:p w:rsidR="00BD0BD8" w:rsidRPr="00AC1DE8" w:rsidRDefault="00BD0BD8" w:rsidP="00BD0BD8">
            <w:pPr>
              <w:rPr>
                <w:b/>
                <w:bCs/>
              </w:rPr>
            </w:pPr>
          </w:p>
        </w:tc>
        <w:tc>
          <w:tcPr>
            <w:tcW w:w="1789" w:type="dxa"/>
          </w:tcPr>
          <w:p w:rsidR="00BD0BD8" w:rsidRPr="00AC1DE8" w:rsidRDefault="00BD0BD8" w:rsidP="00BD0BD8">
            <w:pPr>
              <w:rPr>
                <w:b/>
                <w:bCs/>
              </w:rPr>
            </w:pPr>
          </w:p>
        </w:tc>
        <w:tc>
          <w:tcPr>
            <w:tcW w:w="2232" w:type="dxa"/>
          </w:tcPr>
          <w:p w:rsidR="00BD0BD8" w:rsidRPr="00AC1DE8" w:rsidRDefault="00BD0BD8" w:rsidP="00BD0BD8">
            <w:pPr>
              <w:rPr>
                <w:b/>
              </w:rPr>
            </w:pPr>
            <w:r w:rsidRPr="00AC1DE8">
              <w:rPr>
                <w:b/>
              </w:rPr>
              <w:t>1 неделя</w:t>
            </w:r>
          </w:p>
        </w:tc>
      </w:tr>
    </w:tbl>
    <w:p w:rsidR="00BD0BD8" w:rsidRPr="00BD0BD8" w:rsidRDefault="00BD0BD8" w:rsidP="00BD0BD8">
      <w:pPr>
        <w:rPr>
          <w:highlight w:val="yellow"/>
        </w:rPr>
      </w:pPr>
    </w:p>
    <w:p w:rsidR="00BD0BD8" w:rsidRPr="00AC1DE8" w:rsidRDefault="00BD0BD8" w:rsidP="00BD0BD8">
      <w:pPr>
        <w:rPr>
          <w:bCs/>
        </w:rPr>
      </w:pPr>
      <w:r w:rsidRPr="00AC1DE8">
        <w:rPr>
          <w:bCs/>
        </w:rPr>
        <w:t>Документ, выдаваемый после завершения обучения - удостоверение о повышении квалификации.</w:t>
      </w:r>
    </w:p>
    <w:p w:rsidR="00BD0BD8" w:rsidRPr="00AC1DE8" w:rsidRDefault="00BD0BD8" w:rsidP="00BD0BD8">
      <w:pPr>
        <w:rPr>
          <w:b/>
        </w:rPr>
      </w:pPr>
      <w:r w:rsidRPr="00AC1DE8">
        <w:rPr>
          <w:b/>
        </w:rPr>
        <w:t>4. ПЛАНИРУЕМЫЕ РЕЗУЛЬТАТЫ ОБУЧЕНИЯ</w:t>
      </w:r>
    </w:p>
    <w:p w:rsidR="00BD0BD8" w:rsidRPr="00AC1DE8" w:rsidRDefault="00BD0BD8" w:rsidP="00F371C3">
      <w:pPr>
        <w:jc w:val="both"/>
        <w:rPr>
          <w:b/>
        </w:rPr>
      </w:pPr>
      <w:r w:rsidRPr="00AC1DE8">
        <w:rPr>
          <w:b/>
        </w:rPr>
        <w:t>4.1.</w:t>
      </w:r>
      <w:r w:rsidR="00AD0EB7">
        <w:rPr>
          <w:b/>
        </w:rPr>
        <w:t xml:space="preserve"> </w:t>
      </w:r>
      <w:r w:rsidRPr="00AC1DE8">
        <w:rPr>
          <w:b/>
        </w:rPr>
        <w:t>Требования к начальной подготовке, необходимые для успешного освоения программы</w:t>
      </w:r>
    </w:p>
    <w:p w:rsidR="00BD0BD8" w:rsidRPr="00AC1DE8" w:rsidRDefault="00BD0BD8" w:rsidP="00F371C3">
      <w:pPr>
        <w:ind w:firstLine="708"/>
        <w:jc w:val="both"/>
      </w:pPr>
      <w:r w:rsidRPr="00AC1DE8">
        <w:t>Программа предназ</w:t>
      </w:r>
      <w:r w:rsidR="00AD0EB7">
        <w:t xml:space="preserve">начена для врачей специалистов неврологов, </w:t>
      </w:r>
      <w:r w:rsidRPr="00AC1DE8">
        <w:t xml:space="preserve">общей врачебной </w:t>
      </w:r>
      <w:r w:rsidR="00AD0EB7">
        <w:t>практикой (семейной медициной),</w:t>
      </w:r>
      <w:r w:rsidRPr="00AC1DE8">
        <w:t xml:space="preserve"> </w:t>
      </w:r>
      <w:r w:rsidR="006A3BDB">
        <w:t xml:space="preserve">остеопаты, мануальные терапевты </w:t>
      </w:r>
      <w:r w:rsidRPr="00AC1DE8">
        <w:t xml:space="preserve">имеющих высшее профессиональное медицинское образование. Данный цикл предназначен для </w:t>
      </w:r>
      <w:r w:rsidR="00AD0EB7">
        <w:t xml:space="preserve">специалистов, которые осуществляют </w:t>
      </w:r>
      <w:r w:rsidR="006A3BDB">
        <w:t>профессиональную деятельность в первичном (</w:t>
      </w:r>
      <w:r w:rsidR="00AD0EB7">
        <w:t>амбулатор</w:t>
      </w:r>
      <w:r w:rsidR="000078FD">
        <w:t>ном) звене, проводят консультативную деятельность</w:t>
      </w:r>
      <w:r w:rsidR="00AD0EB7">
        <w:t xml:space="preserve"> и работают в стационарах с категорией пациентов</w:t>
      </w:r>
      <w:r w:rsidR="00902EF0">
        <w:t>, обратившихся при возникновении боли. Также, программа обучения актуальна при</w:t>
      </w:r>
      <w:r w:rsidR="000078FD">
        <w:t xml:space="preserve"> </w:t>
      </w:r>
      <w:r w:rsidR="00902EF0">
        <w:t>проведении</w:t>
      </w:r>
      <w:r w:rsidR="000078FD">
        <w:t xml:space="preserve"> реабилитации после перенесенных повреждений нервной системы</w:t>
      </w:r>
      <w:r w:rsidR="00902EF0">
        <w:t>, последствиях повреждений осевого скелета и конечностей.</w:t>
      </w:r>
      <w:r w:rsidR="000078FD">
        <w:t xml:space="preserve"> Разработанная программа позволяет отработать практические навыки при подготовке к первичной </w:t>
      </w:r>
      <w:proofErr w:type="spellStart"/>
      <w:r w:rsidR="000078FD">
        <w:t>аккретидатции</w:t>
      </w:r>
      <w:proofErr w:type="spellEnd"/>
      <w:r w:rsidR="000078FD">
        <w:t xml:space="preserve"> и </w:t>
      </w:r>
      <w:proofErr w:type="spellStart"/>
      <w:r w:rsidR="000078FD">
        <w:t>реакретидации</w:t>
      </w:r>
      <w:proofErr w:type="spellEnd"/>
      <w:r w:rsidR="000078FD">
        <w:t xml:space="preserve"> по </w:t>
      </w:r>
      <w:proofErr w:type="spellStart"/>
      <w:r w:rsidR="000078FD">
        <w:t>спрециальност</w:t>
      </w:r>
      <w:r w:rsidR="00EC5E78">
        <w:t>ям</w:t>
      </w:r>
      <w:proofErr w:type="spellEnd"/>
      <w:r w:rsidR="00EC5E78">
        <w:t>:</w:t>
      </w:r>
      <w:r w:rsidR="000078FD">
        <w:t xml:space="preserve"> неврология, мануальная терапия, </w:t>
      </w:r>
      <w:proofErr w:type="spellStart"/>
      <w:r w:rsidR="000078FD">
        <w:t>остеопатия</w:t>
      </w:r>
      <w:proofErr w:type="spellEnd"/>
      <w:r w:rsidR="000078FD">
        <w:t xml:space="preserve">, </w:t>
      </w:r>
      <w:proofErr w:type="spellStart"/>
      <w:r w:rsidR="000078FD">
        <w:t>общеврачебная</w:t>
      </w:r>
      <w:proofErr w:type="spellEnd"/>
      <w:r w:rsidR="000078FD">
        <w:t xml:space="preserve"> практика (семейная медицина)</w:t>
      </w:r>
      <w:r w:rsidR="00AD0EB7">
        <w:t>.</w:t>
      </w:r>
      <w:r w:rsidRPr="00AC1DE8">
        <w:t xml:space="preserve"> </w:t>
      </w:r>
      <w:r w:rsidR="00EC5E78">
        <w:t xml:space="preserve">Содержатся теоретические блоки, обсуждение </w:t>
      </w:r>
      <w:r w:rsidR="00902EF0">
        <w:t>групп лекарственных препаратов, которые эффективны при болевых синдромах</w:t>
      </w:r>
      <w:r w:rsidR="00CB1916">
        <w:t xml:space="preserve"> (нестероидные противовоспалительные препараты, аналгетики, </w:t>
      </w:r>
      <w:proofErr w:type="spellStart"/>
      <w:r w:rsidR="00CB1916">
        <w:t>миорелаксанты</w:t>
      </w:r>
      <w:proofErr w:type="spellEnd"/>
      <w:r w:rsidR="00CB1916">
        <w:t xml:space="preserve">, </w:t>
      </w:r>
      <w:proofErr w:type="spellStart"/>
      <w:r w:rsidR="00CB1916">
        <w:t>хондропротекторы</w:t>
      </w:r>
      <w:proofErr w:type="spellEnd"/>
      <w:r w:rsidR="00CB1916">
        <w:t>)</w:t>
      </w:r>
      <w:r w:rsidR="00902EF0">
        <w:t>. Рассматриваются</w:t>
      </w:r>
      <w:r w:rsidR="00EC5E78">
        <w:t xml:space="preserve"> противопоказани</w:t>
      </w:r>
      <w:r w:rsidR="00902EF0">
        <w:t>я</w:t>
      </w:r>
      <w:r w:rsidR="00EC5E78">
        <w:t xml:space="preserve"> и возможные осложнения при </w:t>
      </w:r>
      <w:r w:rsidR="00902EF0">
        <w:t xml:space="preserve">использовании </w:t>
      </w:r>
      <w:r w:rsidR="00CB1916">
        <w:t>препаратов</w:t>
      </w:r>
      <w:r w:rsidR="00902EF0">
        <w:t xml:space="preserve"> разных классов</w:t>
      </w:r>
      <w:r w:rsidR="00EC5E78">
        <w:t>.</w:t>
      </w:r>
    </w:p>
    <w:p w:rsidR="00BD0BD8" w:rsidRPr="00AC1DE8" w:rsidRDefault="00BD0BD8" w:rsidP="00F371C3">
      <w:pPr>
        <w:jc w:val="both"/>
        <w:rPr>
          <w:b/>
          <w:bCs/>
        </w:rPr>
      </w:pPr>
      <w:r w:rsidRPr="00AC1DE8">
        <w:rPr>
          <w:b/>
        </w:rPr>
        <w:t xml:space="preserve">4.2. Характеристика профессиональных компетенций врачей, подлежащих совершенствованию в результате освоения дополнительной профессиональной программы повышения квалификации </w:t>
      </w:r>
      <w:r w:rsidR="00EC5E78" w:rsidRPr="00A601F4">
        <w:rPr>
          <w:bCs/>
        </w:rPr>
        <w:t>«</w:t>
      </w:r>
      <w:r w:rsidR="00CB1916" w:rsidRPr="00F52EC1">
        <w:rPr>
          <w:b/>
          <w:bCs/>
          <w:iCs/>
        </w:rPr>
        <w:t>«</w:t>
      </w:r>
      <w:r w:rsidR="00CB1916" w:rsidRPr="00F52EC1">
        <w:rPr>
          <w:b/>
        </w:rPr>
        <w:t>Патогенез и лечение боли в плечевом суставе</w:t>
      </w:r>
      <w:r w:rsidR="00CB1916" w:rsidRPr="00F52EC1">
        <w:rPr>
          <w:bCs/>
          <w:iCs/>
        </w:rPr>
        <w:t>»</w:t>
      </w:r>
      <w:r w:rsidRPr="00AC1DE8">
        <w:rPr>
          <w:b/>
        </w:rPr>
        <w:t>:</w:t>
      </w:r>
    </w:p>
    <w:p w:rsidR="00BD0BD8" w:rsidRPr="00AC1DE8" w:rsidRDefault="00BD0BD8" w:rsidP="00F371C3">
      <w:pPr>
        <w:jc w:val="both"/>
        <w:rPr>
          <w:b/>
        </w:rPr>
      </w:pPr>
      <w:r w:rsidRPr="00AC1DE8">
        <w:rPr>
          <w:b/>
        </w:rPr>
        <w:t>У обучающегося совершенствуются следующие универсальные компетенции</w:t>
      </w:r>
      <w:r w:rsidRPr="00AC1DE8">
        <w:t xml:space="preserve"> </w:t>
      </w:r>
      <w:r w:rsidRPr="00AC1DE8">
        <w:rPr>
          <w:b/>
        </w:rPr>
        <w:t>(далее - УК):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к абстрактному мышлению, анализу, синтезу (УК-1);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к управлению коллективом, толерантно воспринимать социальные, этнические, конфессиональные и культурные различия (УК–2);</w:t>
      </w:r>
    </w:p>
    <w:p w:rsidR="00BD0BD8" w:rsidRPr="00AC1DE8" w:rsidRDefault="00BD0BD8" w:rsidP="00F371C3">
      <w:pPr>
        <w:jc w:val="both"/>
      </w:pPr>
      <w:r w:rsidRPr="00AC1DE8">
        <w:t xml:space="preserve">- способность и готовность к участию в педагогической деятельности по программам среднего и высшего медицинского образования или среднего и высшего </w:t>
      </w:r>
      <w:r w:rsidRPr="00AC1DE8">
        <w:lastRenderedPageBreak/>
        <w:t>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 (УК-3);</w:t>
      </w:r>
    </w:p>
    <w:p w:rsidR="00BD0BD8" w:rsidRPr="00BD0BD8" w:rsidRDefault="00BD0BD8" w:rsidP="00F371C3">
      <w:pPr>
        <w:jc w:val="both"/>
        <w:rPr>
          <w:highlight w:val="yellow"/>
        </w:rPr>
      </w:pPr>
    </w:p>
    <w:p w:rsidR="00BD0BD8" w:rsidRPr="00AC1DE8" w:rsidRDefault="00BD0BD8" w:rsidP="00F371C3">
      <w:pPr>
        <w:jc w:val="both"/>
        <w:rPr>
          <w:b/>
        </w:rPr>
      </w:pPr>
      <w:r w:rsidRPr="00AC1DE8">
        <w:rPr>
          <w:b/>
        </w:rPr>
        <w:t>У обучающегося совершенствуются следующие общепрофессиональные компетенции (далее - ОПК):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действующие международные и отечественные классификации), документацию для оценки качества и эффективности работы медицинских организаций (ОПК-1);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владеть основами законодательства по охране материнства и детства, здоровья населения (ОПК-2);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использовать знания организационной структуры, управленческой и экономической деятельности медицинских организаций по оказанию медицинской помощи,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пациентам (ОПК-3).</w:t>
      </w:r>
    </w:p>
    <w:p w:rsidR="00BD0BD8" w:rsidRPr="00BD0BD8" w:rsidRDefault="00BD0BD8" w:rsidP="00F371C3">
      <w:pPr>
        <w:jc w:val="both"/>
        <w:rPr>
          <w:highlight w:val="yellow"/>
        </w:rPr>
      </w:pPr>
    </w:p>
    <w:p w:rsidR="00BD0BD8" w:rsidRPr="00AC1DE8" w:rsidRDefault="00BD0BD8" w:rsidP="00F371C3">
      <w:pPr>
        <w:jc w:val="both"/>
        <w:rPr>
          <w:b/>
        </w:rPr>
      </w:pPr>
      <w:r w:rsidRPr="00AC1DE8">
        <w:rPr>
          <w:b/>
        </w:rPr>
        <w:t>У обучающегося совершенствуются следующие профессиональные компетенции (далее - ПК) (по видам деятельности):</w:t>
      </w:r>
    </w:p>
    <w:p w:rsidR="00BD0BD8" w:rsidRPr="00AC1DE8" w:rsidRDefault="00BD0BD8" w:rsidP="00F371C3">
      <w:pPr>
        <w:jc w:val="both"/>
      </w:pPr>
      <w:r w:rsidRPr="00AC1DE8">
        <w:rPr>
          <w:b/>
        </w:rPr>
        <w:t>В профилактической деятельности</w:t>
      </w:r>
      <w:r w:rsidRPr="00AC1DE8">
        <w:t>: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владеть методами пропаганды здорового образа жизни и профилактики заболеваний (ПК-3);</w:t>
      </w:r>
    </w:p>
    <w:p w:rsidR="00BD0BD8" w:rsidRPr="00AC1DE8" w:rsidRDefault="00BD0BD8" w:rsidP="00F371C3">
      <w:pPr>
        <w:jc w:val="both"/>
      </w:pPr>
      <w:r w:rsidRPr="00AC1DE8">
        <w:rPr>
          <w:b/>
        </w:rPr>
        <w:t>В диагностической деятельности</w:t>
      </w:r>
      <w:r w:rsidRPr="00AC1DE8">
        <w:t>: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к определению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(МКБ-10) (ПК-5);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выполнять основные диагностические мероприятия по выявлению неотложных и угрожающих жизни состояний</w:t>
      </w:r>
      <w:r w:rsidR="00AC1DE8">
        <w:t xml:space="preserve"> у пациентов с болью в спине</w:t>
      </w:r>
      <w:r w:rsidRPr="00AC1DE8">
        <w:t xml:space="preserve"> (ПК-6).</w:t>
      </w:r>
    </w:p>
    <w:p w:rsidR="00BD0BD8" w:rsidRPr="00F371C3" w:rsidRDefault="00BD0BD8" w:rsidP="00F371C3">
      <w:pPr>
        <w:jc w:val="both"/>
        <w:rPr>
          <w:b/>
        </w:rPr>
      </w:pPr>
      <w:r w:rsidRPr="00F371C3">
        <w:rPr>
          <w:b/>
        </w:rPr>
        <w:t>В лечебной деятельности:</w:t>
      </w:r>
    </w:p>
    <w:p w:rsidR="00BD0BD8" w:rsidRPr="00F371C3" w:rsidRDefault="00BD0BD8" w:rsidP="00F371C3">
      <w:pPr>
        <w:jc w:val="both"/>
      </w:pPr>
      <w:r w:rsidRPr="00F371C3">
        <w:t xml:space="preserve">- способность и готовность к ведению и лечению пациентов с </w:t>
      </w:r>
      <w:r w:rsidR="00930CB0">
        <w:t>хронической брлью</w:t>
      </w:r>
      <w:r w:rsidRPr="00F371C3">
        <w:t xml:space="preserve"> (ПК-7);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осуществлять алгоритм выбора медикаментозной и немедикаментозной терапии больным в соответствии с поставленным диагнозом (ПК-8);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к оказанию медицинской помощи при чрезвычайных ситуациях, в том числе участию в медицинской эвакуации (ПК-9).</w:t>
      </w:r>
    </w:p>
    <w:p w:rsidR="00BD0BD8" w:rsidRPr="00F371C3" w:rsidRDefault="00BD0BD8" w:rsidP="00F371C3">
      <w:pPr>
        <w:jc w:val="both"/>
      </w:pPr>
      <w:r w:rsidRPr="00F371C3">
        <w:rPr>
          <w:b/>
        </w:rPr>
        <w:t>В реабилитационной деятельности</w:t>
      </w:r>
      <w:r w:rsidRPr="00F371C3">
        <w:t>:</w:t>
      </w:r>
    </w:p>
    <w:p w:rsidR="00BD0BD8" w:rsidRPr="00BD0BD8" w:rsidRDefault="00BD0BD8" w:rsidP="00F371C3">
      <w:pPr>
        <w:jc w:val="both"/>
        <w:rPr>
          <w:highlight w:val="yellow"/>
        </w:rPr>
      </w:pPr>
      <w:r w:rsidRPr="00F371C3">
        <w:lastRenderedPageBreak/>
        <w:t>- способность и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</w:t>
      </w:r>
      <w:r w:rsidR="00AD0EB7">
        <w:t>тации.</w:t>
      </w:r>
    </w:p>
    <w:p w:rsidR="00BD0BD8" w:rsidRPr="00F371C3" w:rsidRDefault="00BD0BD8" w:rsidP="00F371C3">
      <w:pPr>
        <w:jc w:val="both"/>
      </w:pPr>
      <w:r w:rsidRPr="00F371C3">
        <w:rPr>
          <w:b/>
        </w:rPr>
        <w:t>В психолого-педагогической деятельности</w:t>
      </w:r>
      <w:r w:rsidRPr="00F371C3">
        <w:t>: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(ПК-11);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принимать участие в проведение конференций, оказывать помощь в профессиональной деятельности коллегам и младшему медицинскому персоналу (ПК-12).</w:t>
      </w:r>
    </w:p>
    <w:p w:rsidR="00BD0BD8" w:rsidRPr="00F371C3" w:rsidRDefault="00BD0BD8" w:rsidP="00F371C3">
      <w:pPr>
        <w:jc w:val="both"/>
        <w:rPr>
          <w:b/>
        </w:rPr>
      </w:pPr>
      <w:r w:rsidRPr="00F371C3">
        <w:rPr>
          <w:b/>
        </w:rPr>
        <w:t>В организационно-управленческой деятельности: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(ПК-13);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осуществлять планирование своей работы и работу подчиненного среднего медицинского персонала, сотрудничество с другими специалистами и службами (социальная служба, страховая компания, ассоциация врачей), вести необходимую документацию, составлять отчет о работе за год и проводить его анализ (ПК-14);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к участию в оценке качества оказания медицинской помощи с использованием основных медико-статистических показателей (ПК-15).</w:t>
      </w:r>
    </w:p>
    <w:p w:rsidR="00BD0BD8" w:rsidRPr="00BD0BD8" w:rsidRDefault="00BD0BD8" w:rsidP="00BD0BD8">
      <w:pPr>
        <w:rPr>
          <w:b/>
          <w:highlight w:val="yellow"/>
        </w:rPr>
      </w:pPr>
    </w:p>
    <w:p w:rsidR="00BD0BD8" w:rsidRPr="00F371C3" w:rsidRDefault="00BD0BD8" w:rsidP="00BD0BD8">
      <w:pPr>
        <w:rPr>
          <w:b/>
        </w:rPr>
      </w:pPr>
      <w:r w:rsidRPr="00F371C3">
        <w:rPr>
          <w:b/>
        </w:rPr>
        <w:t>5. ТРЕБОВАНИЯ К ИТОГОВОЙ АТТЕСТАЦИИ</w:t>
      </w:r>
    </w:p>
    <w:p w:rsidR="00BD0BD8" w:rsidRPr="00F371C3" w:rsidRDefault="00BD0BD8" w:rsidP="00F371C3">
      <w:pPr>
        <w:jc w:val="both"/>
      </w:pPr>
      <w:r w:rsidRPr="00F371C3">
        <w:t xml:space="preserve">1. Итоговая аттестация по </w:t>
      </w:r>
      <w:r w:rsidRPr="00F371C3">
        <w:rPr>
          <w:bCs/>
        </w:rPr>
        <w:t>дополнительной профессиональной программе</w:t>
      </w:r>
      <w:r w:rsidRPr="00F371C3">
        <w:t xml:space="preserve"> повышения квалификации </w:t>
      </w:r>
      <w:r w:rsidR="00CB1916" w:rsidRPr="00F52EC1">
        <w:rPr>
          <w:b/>
          <w:bCs/>
          <w:iCs/>
        </w:rPr>
        <w:t>«</w:t>
      </w:r>
      <w:r w:rsidR="00CB1916" w:rsidRPr="00F52EC1">
        <w:rPr>
          <w:b/>
        </w:rPr>
        <w:t>Патогенез и лечение боли в плечевом суставе</w:t>
      </w:r>
      <w:r w:rsidR="00CB1916" w:rsidRPr="00F52EC1">
        <w:rPr>
          <w:bCs/>
          <w:iCs/>
        </w:rPr>
        <w:t>»</w:t>
      </w:r>
      <w:r w:rsidR="00CB1916">
        <w:rPr>
          <w:bCs/>
          <w:iCs/>
        </w:rPr>
        <w:t xml:space="preserve"> </w:t>
      </w:r>
      <w:r w:rsidRPr="00F371C3">
        <w:t>проводится в форме зачета и должна выявлять теоретическую и практическую подготовку преподавателя в соответствии с квалификационными требованиями.</w:t>
      </w:r>
    </w:p>
    <w:p w:rsidR="00BD0BD8" w:rsidRPr="00F371C3" w:rsidRDefault="00BD0BD8" w:rsidP="00F371C3">
      <w:pPr>
        <w:jc w:val="both"/>
        <w:rPr>
          <w:b/>
        </w:rPr>
      </w:pPr>
      <w:r w:rsidRPr="00F371C3">
        <w:t>2. Обучающийся допускается к итоговой аттестации после изучения модулей в объеме, предусмотренном учебным планом</w:t>
      </w:r>
      <w:r w:rsidRPr="00F371C3">
        <w:rPr>
          <w:bCs/>
        </w:rPr>
        <w:t xml:space="preserve"> дополнительной профессиональной программы</w:t>
      </w:r>
      <w:r w:rsidRPr="00F371C3">
        <w:t xml:space="preserve"> повышения квалификации </w:t>
      </w:r>
      <w:r w:rsidR="00CB1916" w:rsidRPr="00F52EC1">
        <w:rPr>
          <w:b/>
          <w:bCs/>
          <w:iCs/>
        </w:rPr>
        <w:t>«</w:t>
      </w:r>
      <w:r w:rsidR="00CB1916" w:rsidRPr="00F52EC1">
        <w:rPr>
          <w:b/>
        </w:rPr>
        <w:t>Патогенез и лечение боли в плечевом суставе</w:t>
      </w:r>
      <w:r w:rsidR="00CB1916" w:rsidRPr="00F52EC1">
        <w:rPr>
          <w:bCs/>
          <w:iCs/>
        </w:rPr>
        <w:t>»</w:t>
      </w:r>
    </w:p>
    <w:p w:rsidR="00BD0BD8" w:rsidRPr="00F371C3" w:rsidRDefault="00BD0BD8" w:rsidP="00F371C3">
      <w:pPr>
        <w:jc w:val="both"/>
      </w:pPr>
      <w:r w:rsidRPr="00F371C3">
        <w:t xml:space="preserve">3. Лица, освоившие </w:t>
      </w:r>
      <w:r w:rsidRPr="00F371C3">
        <w:rPr>
          <w:bCs/>
        </w:rPr>
        <w:t>дополнительную профессиональную программу</w:t>
      </w:r>
      <w:r w:rsidRPr="00F371C3">
        <w:t xml:space="preserve"> повышения квалификации </w:t>
      </w:r>
      <w:r w:rsidR="00CB1916" w:rsidRPr="00F52EC1">
        <w:rPr>
          <w:b/>
          <w:bCs/>
          <w:iCs/>
        </w:rPr>
        <w:t>«</w:t>
      </w:r>
      <w:r w:rsidR="00CB1916" w:rsidRPr="00F52EC1">
        <w:rPr>
          <w:b/>
        </w:rPr>
        <w:t>Патогенез и лечение боли в плечевом суставе</w:t>
      </w:r>
      <w:r w:rsidR="00CB1916" w:rsidRPr="00F52EC1">
        <w:rPr>
          <w:bCs/>
          <w:iCs/>
        </w:rPr>
        <w:t>»</w:t>
      </w:r>
      <w:r w:rsidR="005B7D9A" w:rsidRPr="005B7D9A">
        <w:rPr>
          <w:bCs/>
          <w:iCs/>
        </w:rPr>
        <w:t xml:space="preserve"> </w:t>
      </w:r>
      <w:r w:rsidRPr="00F371C3">
        <w:t>и успешно прошедшие итоговую аттестацию, получают документ установленного образца о дополнительном профессиональном образовании – удостоверение о повышении квалификации образца ВУЗа.</w:t>
      </w:r>
    </w:p>
    <w:p w:rsidR="00BD0BD8" w:rsidRPr="00F371C3" w:rsidRDefault="00BD0BD8" w:rsidP="00BD0BD8">
      <w:pPr>
        <w:rPr>
          <w:b/>
        </w:rPr>
      </w:pPr>
      <w:r w:rsidRPr="00F371C3">
        <w:rPr>
          <w:b/>
        </w:rPr>
        <w:t xml:space="preserve">6. </w:t>
      </w:r>
      <w:bookmarkStart w:id="0" w:name="_Toc365298466"/>
      <w:r w:rsidRPr="00F371C3">
        <w:rPr>
          <w:b/>
        </w:rPr>
        <w:t>ТРЕБОВАНИЯ К МАТЕРИАЛЬНО-ТЕХНИЧЕСКОМУ ОБЕСПЕЧЕНИЮ</w:t>
      </w:r>
      <w:bookmarkEnd w:id="0"/>
    </w:p>
    <w:p w:rsidR="00BD0BD8" w:rsidRPr="00F371C3" w:rsidRDefault="00BD0BD8" w:rsidP="00BD0BD8">
      <w:r w:rsidRPr="00F371C3">
        <w:t>Для реализации очной части обучения необходимы:</w:t>
      </w:r>
    </w:p>
    <w:p w:rsidR="00BD0BD8" w:rsidRPr="00F371C3" w:rsidRDefault="00BD0BD8" w:rsidP="00BD0BD8">
      <w:pPr>
        <w:numPr>
          <w:ilvl w:val="0"/>
          <w:numId w:val="1"/>
        </w:numPr>
      </w:pPr>
      <w:r w:rsidRPr="00F371C3">
        <w:t>учебные помещения для работы с обучающимися;</w:t>
      </w:r>
    </w:p>
    <w:p w:rsidR="00BD0BD8" w:rsidRPr="00F371C3" w:rsidRDefault="00BD0BD8" w:rsidP="00BD0BD8">
      <w:pPr>
        <w:numPr>
          <w:ilvl w:val="0"/>
          <w:numId w:val="1"/>
        </w:numPr>
      </w:pPr>
      <w:r w:rsidRPr="00F371C3">
        <w:t>рабочее место преподавателя (должно быть оснащено демонстрационной техникой: проекторами, системой мультимедиа, доской; доступом в Интернет);</w:t>
      </w:r>
    </w:p>
    <w:p w:rsidR="00BD0BD8" w:rsidRDefault="00BD0BD8" w:rsidP="00BD0BD8">
      <w:pPr>
        <w:numPr>
          <w:ilvl w:val="0"/>
          <w:numId w:val="1"/>
        </w:numPr>
      </w:pPr>
      <w:r w:rsidRPr="00F371C3">
        <w:t>рабочее место обучающегося (должно быть оснащено канцелярскими принадлежностями: бумага для письма А4, ручки)</w:t>
      </w:r>
    </w:p>
    <w:p w:rsidR="00BD0BD8" w:rsidRPr="00F371C3" w:rsidRDefault="00BD0BD8" w:rsidP="00902EF0">
      <w:pPr>
        <w:ind w:firstLine="568"/>
        <w:jc w:val="both"/>
      </w:pPr>
      <w:bookmarkStart w:id="1" w:name="_Toc365298467"/>
      <w:r w:rsidRPr="00F371C3">
        <w:t xml:space="preserve">Для реализации дистанционных образовательных технологий необходим доступ обучающегося к информационным ресурсам (учебная программа, учебный план, набор слайд-презентаций по основным темам дистанционной части дополнительной профессиональной образовательной программы повышения квалификации преподавателей высших медицинских образовательных учреждений </w:t>
      </w:r>
      <w:r w:rsidR="00CB1916" w:rsidRPr="00F52EC1">
        <w:rPr>
          <w:b/>
          <w:bCs/>
          <w:iCs/>
        </w:rPr>
        <w:t>«</w:t>
      </w:r>
      <w:r w:rsidR="00CB1916" w:rsidRPr="00F52EC1">
        <w:rPr>
          <w:b/>
        </w:rPr>
        <w:t>Патогенез и лечение боли в плечевом суставе</w:t>
      </w:r>
      <w:r w:rsidR="00CB1916" w:rsidRPr="00F52EC1">
        <w:rPr>
          <w:bCs/>
          <w:iCs/>
        </w:rPr>
        <w:t>»</w:t>
      </w:r>
      <w:r w:rsidR="00CB1916">
        <w:rPr>
          <w:bCs/>
          <w:iCs/>
        </w:rPr>
        <w:t>.</w:t>
      </w:r>
    </w:p>
    <w:p w:rsidR="00BD0BD8" w:rsidRPr="00F371C3" w:rsidRDefault="00BD0BD8" w:rsidP="00BD0BD8">
      <w:pPr>
        <w:rPr>
          <w:b/>
        </w:rPr>
      </w:pPr>
      <w:r w:rsidRPr="00F371C3">
        <w:rPr>
          <w:b/>
        </w:rPr>
        <w:t xml:space="preserve">7.СТРУКТУРА </w:t>
      </w:r>
      <w:bookmarkEnd w:id="1"/>
      <w:r w:rsidRPr="00F371C3">
        <w:rPr>
          <w:b/>
        </w:rPr>
        <w:t>ПРОГРАММЫ</w:t>
      </w:r>
    </w:p>
    <w:p w:rsidR="00BD0BD8" w:rsidRPr="00F371C3" w:rsidRDefault="00BD0BD8" w:rsidP="00AD0EB7">
      <w:pPr>
        <w:jc w:val="both"/>
      </w:pPr>
      <w:r w:rsidRPr="00F371C3">
        <w:t xml:space="preserve">Программа построена на основе достижения обучающимися учебных целей. Под целью обучения понимается приобретение к концу освоения программы компетенций - необходимых знаний, умений и навыков по организации и методике обучения </w:t>
      </w:r>
      <w:r w:rsidRPr="00F371C3">
        <w:lastRenderedPageBreak/>
        <w:t>специалистов по специальностям: «</w:t>
      </w:r>
      <w:r w:rsidR="00AD0EB7">
        <w:t>Неврология</w:t>
      </w:r>
      <w:r w:rsidRPr="00F371C3">
        <w:t xml:space="preserve">», «Общая врачебная практика (семейная медицина)». </w:t>
      </w:r>
    </w:p>
    <w:p w:rsidR="00BD0BD8" w:rsidRPr="00F371C3" w:rsidRDefault="00BD0BD8" w:rsidP="00AD0EB7">
      <w:pPr>
        <w:jc w:val="both"/>
      </w:pPr>
      <w:r w:rsidRPr="00F371C3">
        <w:rPr>
          <w:i/>
        </w:rPr>
        <w:t>Форма обучения:</w:t>
      </w:r>
      <w:r w:rsidRPr="00F371C3">
        <w:t xml:space="preserve"> очная с применением дистанционных образовательных технологий и электронного обучения. Электронное обучение проводится путем самостоятельного освоения слушателем учебных материалов, размещенных на сайте </w:t>
      </w:r>
      <w:proofErr w:type="spellStart"/>
      <w:r w:rsidRPr="00F371C3">
        <w:t>ФПСПбГМУ</w:t>
      </w:r>
      <w:proofErr w:type="spellEnd"/>
      <w:r w:rsidRPr="00F371C3">
        <w:t xml:space="preserve"> им. акад. И.П. Павлова.</w:t>
      </w:r>
    </w:p>
    <w:p w:rsidR="00BD0BD8" w:rsidRPr="00F371C3" w:rsidRDefault="00BD0BD8" w:rsidP="00AD0EB7">
      <w:pPr>
        <w:jc w:val="both"/>
      </w:pPr>
      <w:r w:rsidRPr="00F371C3">
        <w:t>Освоение программы обеспечено набором мультимедийных презентаций по основным темам программы, нормативно-правовыми документами, набором методических материалов, контрольными заданиями для оценки достижения результатов обучения.</w:t>
      </w:r>
    </w:p>
    <w:p w:rsidR="00BD0BD8" w:rsidRPr="00F371C3" w:rsidRDefault="00BD0BD8" w:rsidP="00BD0BD8">
      <w:r w:rsidRPr="00F371C3">
        <w:rPr>
          <w:b/>
        </w:rPr>
        <w:t xml:space="preserve">8. УЧЕБНЫЙ ПЛАН </w:t>
      </w:r>
    </w:p>
    <w:p w:rsidR="00BD0BD8" w:rsidRPr="00F371C3" w:rsidRDefault="00BD0BD8" w:rsidP="00AD0EB7">
      <w:pPr>
        <w:jc w:val="both"/>
        <w:rPr>
          <w:b/>
        </w:rPr>
      </w:pPr>
      <w:r w:rsidRPr="00F371C3">
        <w:rPr>
          <w:b/>
          <w:bCs/>
        </w:rPr>
        <w:t>дополнительной профессиональной программы</w:t>
      </w:r>
      <w:r w:rsidRPr="00F371C3">
        <w:rPr>
          <w:b/>
        </w:rPr>
        <w:t xml:space="preserve"> повышения квалификации </w:t>
      </w:r>
      <w:r w:rsidR="005B7D9A" w:rsidRPr="00F52EC1">
        <w:rPr>
          <w:b/>
          <w:bCs/>
          <w:iCs/>
        </w:rPr>
        <w:t>«</w:t>
      </w:r>
      <w:r w:rsidR="005B7D9A" w:rsidRPr="00F52EC1">
        <w:rPr>
          <w:b/>
        </w:rPr>
        <w:t>Патогенез и лечение боли в плечевом суставе</w:t>
      </w:r>
      <w:r w:rsidR="005B7D9A" w:rsidRPr="00F52EC1">
        <w:rPr>
          <w:bCs/>
          <w:iCs/>
        </w:rPr>
        <w:t>»</w:t>
      </w:r>
      <w:r w:rsidR="005B7D9A">
        <w:rPr>
          <w:bCs/>
          <w:iCs/>
        </w:rPr>
        <w:t>.</w:t>
      </w:r>
    </w:p>
    <w:p w:rsidR="00BD0BD8" w:rsidRPr="00F371C3" w:rsidRDefault="00BD0BD8" w:rsidP="00AD0EB7">
      <w:pPr>
        <w:jc w:val="both"/>
      </w:pPr>
      <w:r w:rsidRPr="00F371C3">
        <w:rPr>
          <w:b/>
        </w:rPr>
        <w:t>Цель:</w:t>
      </w:r>
      <w:r w:rsidRPr="00F371C3">
        <w:t xml:space="preserve"> приобретение и совершенствование профессиональных знаний и практических навыков по основным разделам программы подготовки специалистов врачей по </w:t>
      </w:r>
      <w:r w:rsidR="00AD0EB7">
        <w:t>неврологии</w:t>
      </w:r>
      <w:r w:rsidRPr="00F371C3">
        <w:t>, общей врачебной практике (семейной медицине).</w:t>
      </w:r>
      <w:r w:rsidR="00D934D8">
        <w:t xml:space="preserve">, мануальной терапии, </w:t>
      </w:r>
      <w:proofErr w:type="spellStart"/>
      <w:r w:rsidR="00D934D8">
        <w:t>остеопатии</w:t>
      </w:r>
      <w:proofErr w:type="spellEnd"/>
    </w:p>
    <w:p w:rsidR="00BD0BD8" w:rsidRPr="00F371C3" w:rsidRDefault="00BD0BD8" w:rsidP="00AD0EB7">
      <w:pPr>
        <w:jc w:val="both"/>
      </w:pPr>
      <w:r w:rsidRPr="00F371C3">
        <w:rPr>
          <w:b/>
        </w:rPr>
        <w:t>Категория обучающихся:</w:t>
      </w:r>
      <w:r w:rsidRPr="00F371C3">
        <w:t xml:space="preserve"> врачи по специальности: </w:t>
      </w:r>
      <w:r w:rsidR="00AD0EB7">
        <w:t>неврология</w:t>
      </w:r>
      <w:r w:rsidRPr="00F371C3">
        <w:t>, Общая врачебная практика (семейная медицина)</w:t>
      </w:r>
      <w:r w:rsidR="007834F2">
        <w:t xml:space="preserve">, </w:t>
      </w:r>
      <w:proofErr w:type="spellStart"/>
      <w:r w:rsidR="007834F2">
        <w:t>реабилитологи</w:t>
      </w:r>
      <w:proofErr w:type="spellEnd"/>
      <w:r w:rsidR="007834F2">
        <w:t>, мануальные терапевты</w:t>
      </w:r>
      <w:r w:rsidR="00D934D8">
        <w:t>, остеопаты.</w:t>
      </w:r>
    </w:p>
    <w:p w:rsidR="00BD0BD8" w:rsidRPr="00F371C3" w:rsidRDefault="00BD0BD8" w:rsidP="00BD0BD8">
      <w:r w:rsidRPr="00F371C3">
        <w:rPr>
          <w:b/>
        </w:rPr>
        <w:t>Трудоемкость обучения:</w:t>
      </w:r>
      <w:r w:rsidRPr="00F371C3">
        <w:t xml:space="preserve"> 36 академических часов</w:t>
      </w:r>
    </w:p>
    <w:p w:rsidR="00BD0BD8" w:rsidRPr="00F371C3" w:rsidRDefault="00BD0BD8" w:rsidP="00BD0BD8">
      <w:r w:rsidRPr="00F371C3">
        <w:rPr>
          <w:b/>
        </w:rPr>
        <w:t>Режим занятий:</w:t>
      </w:r>
      <w:r w:rsidRPr="00F371C3">
        <w:t xml:space="preserve"> не более 6 академических часов в день/36 академических часов в неделю.</w:t>
      </w:r>
    </w:p>
    <w:p w:rsidR="00BD0BD8" w:rsidRPr="00F371C3" w:rsidRDefault="00BD0BD8" w:rsidP="00BD0BD8">
      <w:r w:rsidRPr="00F371C3">
        <w:rPr>
          <w:b/>
        </w:rPr>
        <w:t>Форма обучения</w:t>
      </w:r>
      <w:r w:rsidRPr="00F371C3">
        <w:t xml:space="preserve">: с отрывом от работы (очная), заочная с применением дистанционных образовательных технологий </w:t>
      </w:r>
      <w:proofErr w:type="spellStart"/>
      <w:r w:rsidRPr="00F371C3">
        <w:t>ФПСПбГМУ</w:t>
      </w:r>
      <w:proofErr w:type="spellEnd"/>
      <w:r w:rsidRPr="00F371C3">
        <w:t xml:space="preserve"> им. акад. И.П. Павлова. </w:t>
      </w:r>
    </w:p>
    <w:p w:rsidR="00BD0BD8" w:rsidRPr="00BD0BD8" w:rsidRDefault="00BD0BD8" w:rsidP="00BD0BD8">
      <w:pPr>
        <w:rPr>
          <w:highlight w:val="yellow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"/>
        <w:gridCol w:w="4481"/>
        <w:gridCol w:w="542"/>
        <w:gridCol w:w="540"/>
        <w:gridCol w:w="542"/>
        <w:gridCol w:w="546"/>
        <w:gridCol w:w="542"/>
        <w:gridCol w:w="410"/>
        <w:gridCol w:w="1218"/>
      </w:tblGrid>
      <w:tr w:rsidR="00BD0BD8" w:rsidRPr="00BD0BD8" w:rsidTr="00E927E4">
        <w:trPr>
          <w:tblHeader/>
        </w:trPr>
        <w:tc>
          <w:tcPr>
            <w:tcW w:w="314" w:type="pct"/>
            <w:vMerge w:val="restart"/>
            <w:tcMar>
              <w:left w:w="57" w:type="dxa"/>
              <w:right w:w="57" w:type="dxa"/>
            </w:tcMar>
          </w:tcPr>
          <w:p w:rsidR="00BD0BD8" w:rsidRPr="00E717A1" w:rsidRDefault="00BD0BD8" w:rsidP="00BD0BD8">
            <w:r w:rsidRPr="00E717A1">
              <w:t>№</w:t>
            </w:r>
          </w:p>
        </w:tc>
        <w:tc>
          <w:tcPr>
            <w:tcW w:w="2380" w:type="pct"/>
            <w:vMerge w:val="restart"/>
          </w:tcPr>
          <w:p w:rsidR="00BD0BD8" w:rsidRPr="00E717A1" w:rsidRDefault="00BD0BD8" w:rsidP="00BD0BD8">
            <w:r w:rsidRPr="00E717A1">
              <w:t>Наименование разделов дисциплин и тем</w:t>
            </w:r>
          </w:p>
        </w:tc>
        <w:tc>
          <w:tcPr>
            <w:tcW w:w="288" w:type="pct"/>
            <w:vMerge w:val="restart"/>
            <w:tcMar>
              <w:left w:w="57" w:type="dxa"/>
              <w:right w:w="57" w:type="dxa"/>
            </w:tcMar>
            <w:textDirection w:val="btLr"/>
          </w:tcPr>
          <w:p w:rsidR="00BD0BD8" w:rsidRPr="00E717A1" w:rsidRDefault="00BD0BD8" w:rsidP="00BD0BD8">
            <w:r w:rsidRPr="00E717A1">
              <w:t>Всего часов</w:t>
            </w:r>
          </w:p>
        </w:tc>
        <w:tc>
          <w:tcPr>
            <w:tcW w:w="1371" w:type="pct"/>
            <w:gridSpan w:val="5"/>
          </w:tcPr>
          <w:p w:rsidR="00BD0BD8" w:rsidRPr="00E717A1" w:rsidRDefault="00BD0BD8" w:rsidP="00BD0BD8">
            <w:r w:rsidRPr="00E717A1">
              <w:t>В том числе</w:t>
            </w:r>
          </w:p>
        </w:tc>
        <w:tc>
          <w:tcPr>
            <w:tcW w:w="647" w:type="pct"/>
            <w:vMerge w:val="restart"/>
            <w:tcMar>
              <w:left w:w="0" w:type="dxa"/>
              <w:right w:w="0" w:type="dxa"/>
            </w:tcMar>
          </w:tcPr>
          <w:p w:rsidR="00BD0BD8" w:rsidRPr="00E717A1" w:rsidRDefault="00BD0BD8" w:rsidP="00BD0BD8">
            <w:r w:rsidRPr="00E717A1">
              <w:t>Форма контроля</w:t>
            </w:r>
          </w:p>
        </w:tc>
      </w:tr>
      <w:tr w:rsidR="00BD0BD8" w:rsidRPr="00BD0BD8" w:rsidTr="00E927E4">
        <w:trPr>
          <w:cantSplit/>
          <w:trHeight w:val="1005"/>
          <w:tblHeader/>
        </w:trPr>
        <w:tc>
          <w:tcPr>
            <w:tcW w:w="314" w:type="pct"/>
            <w:vMerge/>
            <w:tcBorders>
              <w:bottom w:val="single" w:sz="4" w:space="0" w:color="auto"/>
            </w:tcBorders>
          </w:tcPr>
          <w:p w:rsidR="00BD0BD8" w:rsidRPr="00BD0BD8" w:rsidRDefault="00BD0BD8" w:rsidP="00BD0BD8">
            <w:pPr>
              <w:rPr>
                <w:highlight w:val="yellow"/>
              </w:rPr>
            </w:pPr>
          </w:p>
        </w:tc>
        <w:tc>
          <w:tcPr>
            <w:tcW w:w="2380" w:type="pct"/>
            <w:vMerge/>
            <w:tcBorders>
              <w:bottom w:val="single" w:sz="4" w:space="0" w:color="auto"/>
            </w:tcBorders>
          </w:tcPr>
          <w:p w:rsidR="00BD0BD8" w:rsidRPr="00BD0BD8" w:rsidRDefault="00BD0BD8" w:rsidP="00BD0BD8">
            <w:pPr>
              <w:rPr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sz="4" w:space="0" w:color="auto"/>
            </w:tcBorders>
          </w:tcPr>
          <w:p w:rsidR="00BD0BD8" w:rsidRPr="00BD0BD8" w:rsidRDefault="00BD0BD8" w:rsidP="00BD0BD8">
            <w:pPr>
              <w:rPr>
                <w:highlight w:val="yellow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D0BD8" w:rsidRPr="00E717A1" w:rsidRDefault="00BD0BD8" w:rsidP="00BD0BD8">
            <w:r w:rsidRPr="00E717A1">
              <w:t>Лекции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D0BD8" w:rsidRPr="00E717A1" w:rsidRDefault="00BD0BD8" w:rsidP="00BD0BD8">
            <w:r w:rsidRPr="00E717A1">
              <w:t>ОСК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BD0BD8" w:rsidRPr="00E717A1" w:rsidRDefault="00BD0BD8" w:rsidP="00BD0BD8">
            <w:r w:rsidRPr="00E717A1">
              <w:t>ПЗ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textDirection w:val="btLr"/>
          </w:tcPr>
          <w:p w:rsidR="00BD0BD8" w:rsidRPr="00E717A1" w:rsidRDefault="00BD0BD8" w:rsidP="00BD0BD8">
            <w:r w:rsidRPr="00E717A1">
              <w:t>СЗ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textDirection w:val="btLr"/>
          </w:tcPr>
          <w:p w:rsidR="00BD0BD8" w:rsidRPr="00E717A1" w:rsidRDefault="00BD0BD8" w:rsidP="00BD0BD8">
            <w:proofErr w:type="spellStart"/>
            <w:r w:rsidRPr="00E717A1">
              <w:t>Ит</w:t>
            </w:r>
            <w:proofErr w:type="spellEnd"/>
            <w:r w:rsidRPr="00E717A1">
              <w:t xml:space="preserve"> </w:t>
            </w:r>
            <w:proofErr w:type="spellStart"/>
            <w:r w:rsidRPr="00E717A1">
              <w:t>Ат</w:t>
            </w:r>
            <w:proofErr w:type="spellEnd"/>
          </w:p>
        </w:tc>
        <w:tc>
          <w:tcPr>
            <w:tcW w:w="647" w:type="pct"/>
            <w:vMerge/>
            <w:tcBorders>
              <w:bottom w:val="single" w:sz="4" w:space="0" w:color="auto"/>
            </w:tcBorders>
          </w:tcPr>
          <w:p w:rsidR="00BD0BD8" w:rsidRPr="00BD0BD8" w:rsidRDefault="00BD0BD8" w:rsidP="00BD0BD8">
            <w:pPr>
              <w:rPr>
                <w:highlight w:val="yellow"/>
              </w:rPr>
            </w:pPr>
          </w:p>
        </w:tc>
      </w:tr>
      <w:tr w:rsidR="00BD0BD8" w:rsidRPr="00BD0BD8" w:rsidTr="00E927E4">
        <w:tc>
          <w:tcPr>
            <w:tcW w:w="314" w:type="pct"/>
          </w:tcPr>
          <w:p w:rsidR="00BD0BD8" w:rsidRPr="00415F71" w:rsidRDefault="00BD0BD8" w:rsidP="00BD0BD8">
            <w:r w:rsidRPr="00415F71">
              <w:t>1</w:t>
            </w:r>
          </w:p>
        </w:tc>
        <w:tc>
          <w:tcPr>
            <w:tcW w:w="2380" w:type="pct"/>
          </w:tcPr>
          <w:p w:rsidR="00BD0BD8" w:rsidRPr="00415F71" w:rsidRDefault="00D934D8" w:rsidP="00D934D8">
            <w:r>
              <w:t xml:space="preserve">Клинические проявления и патогенез </w:t>
            </w:r>
            <w:r w:rsidR="00902EF0">
              <w:t>острой и хронической бо</w:t>
            </w:r>
            <w:r w:rsidR="00CB1916">
              <w:t>л</w:t>
            </w:r>
            <w:r w:rsidR="00902EF0">
              <w:t>и</w:t>
            </w:r>
            <w:r w:rsidR="00CB1916">
              <w:t xml:space="preserve"> в плечевом суставе</w:t>
            </w:r>
            <w:r w:rsidR="00DD365B">
              <w:t>.</w:t>
            </w:r>
            <w:r>
              <w:t xml:space="preserve"> </w:t>
            </w:r>
          </w:p>
        </w:tc>
        <w:tc>
          <w:tcPr>
            <w:tcW w:w="288" w:type="pct"/>
          </w:tcPr>
          <w:p w:rsidR="00BD0BD8" w:rsidRPr="00E717A1" w:rsidRDefault="00415F71" w:rsidP="00BD0BD8">
            <w:r>
              <w:t>5</w:t>
            </w:r>
          </w:p>
        </w:tc>
        <w:tc>
          <w:tcPr>
            <w:tcW w:w="287" w:type="pct"/>
          </w:tcPr>
          <w:p w:rsidR="00BD0BD8" w:rsidRPr="00E717A1" w:rsidRDefault="00415F71" w:rsidP="00BD0BD8">
            <w:r>
              <w:t>3</w:t>
            </w:r>
          </w:p>
        </w:tc>
        <w:tc>
          <w:tcPr>
            <w:tcW w:w="288" w:type="pct"/>
          </w:tcPr>
          <w:p w:rsidR="00BD0BD8" w:rsidRPr="00E717A1" w:rsidRDefault="00BD0BD8" w:rsidP="00BD0BD8">
            <w:pPr>
              <w:rPr>
                <w:b/>
              </w:rPr>
            </w:pPr>
          </w:p>
        </w:tc>
        <w:tc>
          <w:tcPr>
            <w:tcW w:w="290" w:type="pct"/>
          </w:tcPr>
          <w:p w:rsidR="00BD0BD8" w:rsidRPr="00415F71" w:rsidRDefault="00415F71" w:rsidP="00BD0BD8">
            <w:r w:rsidRPr="00415F71">
              <w:t>2</w:t>
            </w:r>
          </w:p>
        </w:tc>
        <w:tc>
          <w:tcPr>
            <w:tcW w:w="288" w:type="pct"/>
          </w:tcPr>
          <w:p w:rsidR="00BD0BD8" w:rsidRPr="00E717A1" w:rsidRDefault="00BD0BD8" w:rsidP="00BD0BD8">
            <w:pPr>
              <w:rPr>
                <w:b/>
              </w:rPr>
            </w:pPr>
          </w:p>
        </w:tc>
        <w:tc>
          <w:tcPr>
            <w:tcW w:w="218" w:type="pct"/>
          </w:tcPr>
          <w:p w:rsidR="00BD0BD8" w:rsidRPr="00E717A1" w:rsidRDefault="00BD0BD8" w:rsidP="00BD0BD8">
            <w:pPr>
              <w:rPr>
                <w:b/>
              </w:rPr>
            </w:pPr>
          </w:p>
        </w:tc>
        <w:tc>
          <w:tcPr>
            <w:tcW w:w="647" w:type="pct"/>
            <w:tcMar>
              <w:left w:w="0" w:type="dxa"/>
              <w:right w:w="0" w:type="dxa"/>
            </w:tcMar>
          </w:tcPr>
          <w:p w:rsidR="00BD0BD8" w:rsidRPr="00415F71" w:rsidRDefault="00BD0BD8" w:rsidP="00BD0BD8">
            <w:r w:rsidRPr="00415F71">
              <w:t>Текущий контроль</w:t>
            </w:r>
          </w:p>
          <w:p w:rsidR="00BD0BD8" w:rsidRPr="00E717A1" w:rsidRDefault="00BD0BD8" w:rsidP="00BD0BD8">
            <w:pPr>
              <w:rPr>
                <w:b/>
              </w:rPr>
            </w:pPr>
            <w:r w:rsidRPr="00415F71">
              <w:t>(тесты)</w:t>
            </w:r>
          </w:p>
        </w:tc>
      </w:tr>
      <w:tr w:rsidR="00BD0BD8" w:rsidRPr="00BD0BD8" w:rsidTr="00E927E4">
        <w:tc>
          <w:tcPr>
            <w:tcW w:w="314" w:type="pct"/>
          </w:tcPr>
          <w:p w:rsidR="00BD0BD8" w:rsidRPr="00E717A1" w:rsidRDefault="00E717A1" w:rsidP="00BD0BD8">
            <w:pPr>
              <w:rPr>
                <w:bCs/>
              </w:rPr>
            </w:pPr>
            <w:r w:rsidRPr="00E717A1">
              <w:rPr>
                <w:bCs/>
              </w:rPr>
              <w:t>2</w:t>
            </w:r>
            <w:r w:rsidR="00BD0BD8" w:rsidRPr="00E717A1">
              <w:rPr>
                <w:bCs/>
              </w:rPr>
              <w:t xml:space="preserve"> </w:t>
            </w:r>
          </w:p>
        </w:tc>
        <w:tc>
          <w:tcPr>
            <w:tcW w:w="2380" w:type="pct"/>
          </w:tcPr>
          <w:p w:rsidR="00BD0BD8" w:rsidRPr="00415F71" w:rsidRDefault="00902EF0" w:rsidP="00BD0BD8">
            <w:r>
              <w:t xml:space="preserve">Современные теории и концепции </w:t>
            </w:r>
            <w:proofErr w:type="spellStart"/>
            <w:r>
              <w:t>ноцицепции</w:t>
            </w:r>
            <w:proofErr w:type="spellEnd"/>
            <w:r>
              <w:t xml:space="preserve"> и </w:t>
            </w:r>
            <w:proofErr w:type="spellStart"/>
            <w:r>
              <w:t>антиноцицепции</w:t>
            </w:r>
            <w:proofErr w:type="spellEnd"/>
            <w:r w:rsidR="005B7D9A">
              <w:t>, возможности визуализации плечевого сустава</w:t>
            </w:r>
            <w:bookmarkStart w:id="2" w:name="_GoBack"/>
            <w:bookmarkEnd w:id="2"/>
            <w:r w:rsidR="00D934D8">
              <w:t>.</w:t>
            </w:r>
            <w:r w:rsidR="00CB1916">
              <w:t xml:space="preserve"> </w:t>
            </w:r>
          </w:p>
        </w:tc>
        <w:tc>
          <w:tcPr>
            <w:tcW w:w="288" w:type="pct"/>
          </w:tcPr>
          <w:p w:rsidR="00BD0BD8" w:rsidRPr="00E717A1" w:rsidRDefault="00415F71" w:rsidP="00BD0BD8">
            <w:r>
              <w:t>5</w:t>
            </w:r>
          </w:p>
        </w:tc>
        <w:tc>
          <w:tcPr>
            <w:tcW w:w="287" w:type="pct"/>
          </w:tcPr>
          <w:p w:rsidR="00BD0BD8" w:rsidRPr="00E717A1" w:rsidRDefault="00415F71" w:rsidP="00BD0BD8">
            <w:r>
              <w:t>3</w:t>
            </w:r>
          </w:p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90" w:type="pct"/>
          </w:tcPr>
          <w:p w:rsidR="00BD0BD8" w:rsidRPr="00E717A1" w:rsidRDefault="00415F71" w:rsidP="00BD0BD8">
            <w:r>
              <w:t>2</w:t>
            </w:r>
          </w:p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18" w:type="pct"/>
          </w:tcPr>
          <w:p w:rsidR="00BD0BD8" w:rsidRPr="00E717A1" w:rsidRDefault="00BD0BD8" w:rsidP="00BD0BD8"/>
        </w:tc>
        <w:tc>
          <w:tcPr>
            <w:tcW w:w="647" w:type="pct"/>
          </w:tcPr>
          <w:p w:rsidR="00BD0BD8" w:rsidRPr="00E717A1" w:rsidRDefault="00BD0BD8" w:rsidP="00BD0BD8"/>
        </w:tc>
      </w:tr>
      <w:tr w:rsidR="00BD0BD8" w:rsidRPr="00BD0BD8" w:rsidTr="00E927E4">
        <w:tc>
          <w:tcPr>
            <w:tcW w:w="314" w:type="pct"/>
          </w:tcPr>
          <w:p w:rsidR="00BD0BD8" w:rsidRPr="00BD0BD8" w:rsidRDefault="00E717A1" w:rsidP="00BD0BD8">
            <w:pPr>
              <w:rPr>
                <w:bCs/>
                <w:highlight w:val="yellow"/>
              </w:rPr>
            </w:pPr>
            <w:r w:rsidRPr="00E717A1">
              <w:rPr>
                <w:bCs/>
              </w:rPr>
              <w:t>3</w:t>
            </w:r>
          </w:p>
        </w:tc>
        <w:tc>
          <w:tcPr>
            <w:tcW w:w="2380" w:type="pct"/>
          </w:tcPr>
          <w:p w:rsidR="00BD0BD8" w:rsidRPr="00BD0BD8" w:rsidRDefault="00F371C3" w:rsidP="00BD0BD8">
            <w:pPr>
              <w:rPr>
                <w:highlight w:val="yellow"/>
              </w:rPr>
            </w:pPr>
            <w:r w:rsidRPr="00F371C3">
              <w:t>Вводный контроль</w:t>
            </w:r>
            <w:r w:rsidR="00DD365B">
              <w:t>.</w:t>
            </w:r>
          </w:p>
        </w:tc>
        <w:tc>
          <w:tcPr>
            <w:tcW w:w="288" w:type="pct"/>
          </w:tcPr>
          <w:p w:rsidR="00BD0BD8" w:rsidRPr="00E717A1" w:rsidRDefault="00415F71" w:rsidP="00BD0BD8">
            <w:r>
              <w:t>1</w:t>
            </w:r>
          </w:p>
        </w:tc>
        <w:tc>
          <w:tcPr>
            <w:tcW w:w="287" w:type="pct"/>
          </w:tcPr>
          <w:p w:rsidR="00BD0BD8" w:rsidRPr="00E717A1" w:rsidRDefault="00BD0BD8" w:rsidP="00BD0BD8"/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90" w:type="pct"/>
          </w:tcPr>
          <w:p w:rsidR="00BD0BD8" w:rsidRPr="00E717A1" w:rsidRDefault="00415F71" w:rsidP="00BD0BD8">
            <w:r>
              <w:t>1</w:t>
            </w:r>
          </w:p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18" w:type="pct"/>
          </w:tcPr>
          <w:p w:rsidR="00BD0BD8" w:rsidRPr="00E717A1" w:rsidRDefault="00BD0BD8" w:rsidP="00BD0BD8"/>
        </w:tc>
        <w:tc>
          <w:tcPr>
            <w:tcW w:w="647" w:type="pct"/>
          </w:tcPr>
          <w:p w:rsidR="00BD0BD8" w:rsidRPr="00E717A1" w:rsidRDefault="00BD0BD8" w:rsidP="00BD0BD8"/>
        </w:tc>
      </w:tr>
      <w:tr w:rsidR="00BD0BD8" w:rsidRPr="00BD0BD8" w:rsidTr="00E927E4">
        <w:tc>
          <w:tcPr>
            <w:tcW w:w="314" w:type="pct"/>
          </w:tcPr>
          <w:p w:rsidR="00BD0BD8" w:rsidRPr="00E717A1" w:rsidRDefault="00E717A1" w:rsidP="00BD0BD8">
            <w:pPr>
              <w:rPr>
                <w:bCs/>
              </w:rPr>
            </w:pPr>
            <w:r w:rsidRPr="00E717A1">
              <w:rPr>
                <w:bCs/>
              </w:rPr>
              <w:t>4</w:t>
            </w:r>
          </w:p>
        </w:tc>
        <w:tc>
          <w:tcPr>
            <w:tcW w:w="2380" w:type="pct"/>
          </w:tcPr>
          <w:p w:rsidR="00BD0BD8" w:rsidRPr="00E717A1" w:rsidRDefault="00CB1916" w:rsidP="00BD0BD8">
            <w:r>
              <w:t>Травматические и нейродистрофические изменения костно-суставной системы и мягких тканей.</w:t>
            </w:r>
          </w:p>
        </w:tc>
        <w:tc>
          <w:tcPr>
            <w:tcW w:w="288" w:type="pct"/>
          </w:tcPr>
          <w:p w:rsidR="00BD0BD8" w:rsidRPr="00E717A1" w:rsidRDefault="00415F71" w:rsidP="00BD0BD8">
            <w:r>
              <w:t>1.5</w:t>
            </w:r>
          </w:p>
        </w:tc>
        <w:tc>
          <w:tcPr>
            <w:tcW w:w="287" w:type="pct"/>
          </w:tcPr>
          <w:p w:rsidR="00BD0BD8" w:rsidRPr="00E717A1" w:rsidRDefault="00415F71" w:rsidP="00BD0BD8">
            <w:r>
              <w:t>1</w:t>
            </w:r>
          </w:p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90" w:type="pct"/>
          </w:tcPr>
          <w:p w:rsidR="00BD0BD8" w:rsidRPr="00E717A1" w:rsidRDefault="00BD0BD8" w:rsidP="00BD0BD8"/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18" w:type="pct"/>
          </w:tcPr>
          <w:p w:rsidR="00BD0BD8" w:rsidRPr="00E717A1" w:rsidRDefault="00BD0BD8" w:rsidP="00BD0BD8"/>
        </w:tc>
        <w:tc>
          <w:tcPr>
            <w:tcW w:w="647" w:type="pct"/>
          </w:tcPr>
          <w:p w:rsidR="00BD0BD8" w:rsidRPr="00E717A1" w:rsidRDefault="00E717A1" w:rsidP="00BD0BD8">
            <w:r w:rsidRPr="00E717A1">
              <w:t>0.5</w:t>
            </w:r>
          </w:p>
        </w:tc>
      </w:tr>
      <w:tr w:rsidR="00BD0BD8" w:rsidRPr="00BD0BD8" w:rsidTr="00E927E4">
        <w:tc>
          <w:tcPr>
            <w:tcW w:w="314" w:type="pct"/>
          </w:tcPr>
          <w:p w:rsidR="00BD0BD8" w:rsidRPr="00E717A1" w:rsidRDefault="00E717A1" w:rsidP="00BD0BD8">
            <w:r w:rsidRPr="00E717A1">
              <w:t>5</w:t>
            </w:r>
          </w:p>
        </w:tc>
        <w:tc>
          <w:tcPr>
            <w:tcW w:w="2380" w:type="pct"/>
          </w:tcPr>
          <w:p w:rsidR="00BD0BD8" w:rsidRPr="00E717A1" w:rsidRDefault="00902EF0" w:rsidP="00BD0BD8">
            <w:r>
              <w:t>Тесты и шкалы для оценки боли, невропатическая боль: критерии диагностики и их интерпретация</w:t>
            </w:r>
            <w:r w:rsidR="00D934D8">
              <w:t>.</w:t>
            </w:r>
          </w:p>
        </w:tc>
        <w:tc>
          <w:tcPr>
            <w:tcW w:w="288" w:type="pct"/>
          </w:tcPr>
          <w:p w:rsidR="00BD0BD8" w:rsidRPr="00E717A1" w:rsidRDefault="00415F71" w:rsidP="00BD0BD8">
            <w:r>
              <w:t>6.5</w:t>
            </w:r>
          </w:p>
        </w:tc>
        <w:tc>
          <w:tcPr>
            <w:tcW w:w="287" w:type="pct"/>
          </w:tcPr>
          <w:p w:rsidR="00BD0BD8" w:rsidRPr="00E717A1" w:rsidRDefault="00415F71" w:rsidP="00BD0BD8">
            <w:r>
              <w:t>2</w:t>
            </w:r>
          </w:p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90" w:type="pct"/>
          </w:tcPr>
          <w:p w:rsidR="00BD0BD8" w:rsidRPr="00E717A1" w:rsidRDefault="00BD0BD8" w:rsidP="00BD0BD8"/>
        </w:tc>
        <w:tc>
          <w:tcPr>
            <w:tcW w:w="288" w:type="pct"/>
          </w:tcPr>
          <w:p w:rsidR="00BD0BD8" w:rsidRPr="00E717A1" w:rsidRDefault="00415F71" w:rsidP="00BD0BD8">
            <w:r>
              <w:t>4</w:t>
            </w:r>
          </w:p>
        </w:tc>
        <w:tc>
          <w:tcPr>
            <w:tcW w:w="218" w:type="pct"/>
          </w:tcPr>
          <w:p w:rsidR="00BD0BD8" w:rsidRPr="00E717A1" w:rsidRDefault="00BD0BD8" w:rsidP="00BD0BD8"/>
        </w:tc>
        <w:tc>
          <w:tcPr>
            <w:tcW w:w="647" w:type="pct"/>
          </w:tcPr>
          <w:p w:rsidR="00BD0BD8" w:rsidRPr="00E717A1" w:rsidRDefault="00E717A1" w:rsidP="00BD0BD8">
            <w:r w:rsidRPr="00E717A1">
              <w:t>0.5</w:t>
            </w:r>
          </w:p>
        </w:tc>
      </w:tr>
      <w:tr w:rsidR="00415F71" w:rsidRPr="00BD0BD8" w:rsidTr="00E927E4">
        <w:tc>
          <w:tcPr>
            <w:tcW w:w="314" w:type="pct"/>
          </w:tcPr>
          <w:p w:rsidR="00415F71" w:rsidRPr="00E717A1" w:rsidRDefault="00415F71" w:rsidP="00415F71">
            <w:r w:rsidRPr="00E717A1">
              <w:t>6</w:t>
            </w:r>
          </w:p>
        </w:tc>
        <w:tc>
          <w:tcPr>
            <w:tcW w:w="2380" w:type="pct"/>
          </w:tcPr>
          <w:p w:rsidR="00415F71" w:rsidRPr="00E717A1" w:rsidRDefault="00902EF0" w:rsidP="00415F71">
            <w:proofErr w:type="spellStart"/>
            <w:r>
              <w:t>Нозологичесике</w:t>
            </w:r>
            <w:proofErr w:type="spellEnd"/>
            <w:r>
              <w:t xml:space="preserve"> формы, при которых наблюдается хроническая боль</w:t>
            </w:r>
            <w:r w:rsidR="00CB1916">
              <w:t xml:space="preserve"> в плечевом суставе</w:t>
            </w:r>
            <w:r w:rsidR="00B63CA2">
              <w:t>.</w:t>
            </w:r>
          </w:p>
        </w:tc>
        <w:tc>
          <w:tcPr>
            <w:tcW w:w="288" w:type="pct"/>
          </w:tcPr>
          <w:p w:rsidR="00415F71" w:rsidRPr="00E717A1" w:rsidRDefault="00415F71" w:rsidP="00415F71">
            <w:r>
              <w:t>4</w:t>
            </w:r>
          </w:p>
        </w:tc>
        <w:tc>
          <w:tcPr>
            <w:tcW w:w="287" w:type="pct"/>
          </w:tcPr>
          <w:p w:rsidR="00415F71" w:rsidRPr="00E717A1" w:rsidRDefault="00415F71" w:rsidP="00415F71">
            <w:r>
              <w:t>2</w:t>
            </w:r>
          </w:p>
        </w:tc>
        <w:tc>
          <w:tcPr>
            <w:tcW w:w="288" w:type="pct"/>
          </w:tcPr>
          <w:p w:rsidR="00415F71" w:rsidRPr="00E717A1" w:rsidRDefault="00415F71" w:rsidP="00415F71"/>
        </w:tc>
        <w:tc>
          <w:tcPr>
            <w:tcW w:w="290" w:type="pct"/>
          </w:tcPr>
          <w:p w:rsidR="00415F71" w:rsidRPr="00E717A1" w:rsidRDefault="00415F71" w:rsidP="00415F71"/>
        </w:tc>
        <w:tc>
          <w:tcPr>
            <w:tcW w:w="288" w:type="pct"/>
          </w:tcPr>
          <w:p w:rsidR="00415F71" w:rsidRPr="00E717A1" w:rsidRDefault="00415F71" w:rsidP="00415F71">
            <w:r>
              <w:t>2</w:t>
            </w:r>
          </w:p>
        </w:tc>
        <w:tc>
          <w:tcPr>
            <w:tcW w:w="218" w:type="pct"/>
          </w:tcPr>
          <w:p w:rsidR="00415F71" w:rsidRPr="00E717A1" w:rsidRDefault="00415F71" w:rsidP="00415F71"/>
        </w:tc>
        <w:tc>
          <w:tcPr>
            <w:tcW w:w="647" w:type="pct"/>
          </w:tcPr>
          <w:p w:rsidR="00415F71" w:rsidRPr="00E717A1" w:rsidRDefault="00415F71" w:rsidP="00415F71"/>
        </w:tc>
      </w:tr>
      <w:tr w:rsidR="00415F71" w:rsidRPr="00BD0BD8" w:rsidTr="00E927E4">
        <w:tc>
          <w:tcPr>
            <w:tcW w:w="314" w:type="pct"/>
          </w:tcPr>
          <w:p w:rsidR="00415F71" w:rsidRPr="00E717A1" w:rsidRDefault="00415F71" w:rsidP="00415F71">
            <w:r w:rsidRPr="00E717A1">
              <w:t>7</w:t>
            </w:r>
          </w:p>
        </w:tc>
        <w:tc>
          <w:tcPr>
            <w:tcW w:w="2380" w:type="pct"/>
          </w:tcPr>
          <w:p w:rsidR="00415F71" w:rsidRPr="00E717A1" w:rsidRDefault="00B63CA2" w:rsidP="00415F71">
            <w:r>
              <w:t>Медикаментозная терапия при хронической боли. Классы препаратов.</w:t>
            </w:r>
            <w:r w:rsidR="00CB1916">
              <w:t xml:space="preserve"> Локальная инъекционная терапия.</w:t>
            </w:r>
          </w:p>
        </w:tc>
        <w:tc>
          <w:tcPr>
            <w:tcW w:w="288" w:type="pct"/>
          </w:tcPr>
          <w:p w:rsidR="00415F71" w:rsidRPr="00415F71" w:rsidRDefault="00415F71" w:rsidP="00415F71">
            <w:r>
              <w:t>4</w:t>
            </w:r>
          </w:p>
        </w:tc>
        <w:tc>
          <w:tcPr>
            <w:tcW w:w="287" w:type="pct"/>
          </w:tcPr>
          <w:p w:rsidR="00415F71" w:rsidRPr="00415F71" w:rsidRDefault="00415F71" w:rsidP="00415F71">
            <w:r w:rsidRPr="00415F71">
              <w:t>2</w:t>
            </w:r>
          </w:p>
        </w:tc>
        <w:tc>
          <w:tcPr>
            <w:tcW w:w="288" w:type="pct"/>
          </w:tcPr>
          <w:p w:rsidR="00415F71" w:rsidRPr="00415F71" w:rsidRDefault="00415F71" w:rsidP="00415F71"/>
        </w:tc>
        <w:tc>
          <w:tcPr>
            <w:tcW w:w="290" w:type="pct"/>
          </w:tcPr>
          <w:p w:rsidR="00415F71" w:rsidRPr="00415F71" w:rsidRDefault="00415F71" w:rsidP="00415F71"/>
        </w:tc>
        <w:tc>
          <w:tcPr>
            <w:tcW w:w="288" w:type="pct"/>
          </w:tcPr>
          <w:p w:rsidR="00415F71" w:rsidRPr="00BD0BD8" w:rsidRDefault="00415F71" w:rsidP="00415F71">
            <w:pPr>
              <w:rPr>
                <w:highlight w:val="yellow"/>
              </w:rPr>
            </w:pPr>
            <w:r>
              <w:t>2</w:t>
            </w:r>
          </w:p>
        </w:tc>
        <w:tc>
          <w:tcPr>
            <w:tcW w:w="218" w:type="pct"/>
          </w:tcPr>
          <w:p w:rsidR="00415F71" w:rsidRPr="00BD0BD8" w:rsidRDefault="00415F71" w:rsidP="00415F71">
            <w:pPr>
              <w:rPr>
                <w:highlight w:val="yellow"/>
              </w:rPr>
            </w:pPr>
          </w:p>
        </w:tc>
        <w:tc>
          <w:tcPr>
            <w:tcW w:w="647" w:type="pct"/>
          </w:tcPr>
          <w:p w:rsidR="00415F71" w:rsidRPr="00BD0BD8" w:rsidRDefault="00415F71" w:rsidP="00415F71">
            <w:pPr>
              <w:rPr>
                <w:highlight w:val="yellow"/>
              </w:rPr>
            </w:pPr>
          </w:p>
        </w:tc>
      </w:tr>
      <w:tr w:rsidR="00415F71" w:rsidRPr="00BD0BD8" w:rsidTr="00E927E4">
        <w:tc>
          <w:tcPr>
            <w:tcW w:w="314" w:type="pct"/>
          </w:tcPr>
          <w:p w:rsidR="00415F71" w:rsidRPr="00E717A1" w:rsidRDefault="00415F71" w:rsidP="00415F71">
            <w:r w:rsidRPr="00E717A1">
              <w:t>8</w:t>
            </w:r>
          </w:p>
        </w:tc>
        <w:tc>
          <w:tcPr>
            <w:tcW w:w="2380" w:type="pct"/>
          </w:tcPr>
          <w:p w:rsidR="00415F71" w:rsidRPr="00E717A1" w:rsidRDefault="00B63CA2" w:rsidP="00415F71">
            <w:r>
              <w:t>Побочные эффекты и их устранение при медикаментозном лечении хронической боли.</w:t>
            </w:r>
          </w:p>
        </w:tc>
        <w:tc>
          <w:tcPr>
            <w:tcW w:w="288" w:type="pct"/>
          </w:tcPr>
          <w:p w:rsidR="00415F71" w:rsidRPr="00415F71" w:rsidRDefault="00415F71" w:rsidP="00415F71">
            <w:r w:rsidRPr="00415F71">
              <w:t>5</w:t>
            </w:r>
          </w:p>
        </w:tc>
        <w:tc>
          <w:tcPr>
            <w:tcW w:w="287" w:type="pct"/>
          </w:tcPr>
          <w:p w:rsidR="00415F71" w:rsidRPr="00415F71" w:rsidRDefault="00415F71" w:rsidP="00415F71">
            <w:r w:rsidRPr="00415F71">
              <w:t>1</w:t>
            </w:r>
          </w:p>
        </w:tc>
        <w:tc>
          <w:tcPr>
            <w:tcW w:w="288" w:type="pct"/>
          </w:tcPr>
          <w:p w:rsidR="00415F71" w:rsidRPr="00415F71" w:rsidRDefault="00415F71" w:rsidP="00415F71"/>
        </w:tc>
        <w:tc>
          <w:tcPr>
            <w:tcW w:w="290" w:type="pct"/>
          </w:tcPr>
          <w:p w:rsidR="00415F71" w:rsidRPr="00415F71" w:rsidRDefault="00415F71" w:rsidP="00415F71"/>
        </w:tc>
        <w:tc>
          <w:tcPr>
            <w:tcW w:w="288" w:type="pct"/>
          </w:tcPr>
          <w:p w:rsidR="00415F71" w:rsidRPr="00BD0BD8" w:rsidRDefault="00415F71" w:rsidP="00415F71">
            <w:pPr>
              <w:rPr>
                <w:highlight w:val="yellow"/>
              </w:rPr>
            </w:pPr>
            <w:r w:rsidRPr="00415F71">
              <w:t>4</w:t>
            </w:r>
          </w:p>
        </w:tc>
        <w:tc>
          <w:tcPr>
            <w:tcW w:w="218" w:type="pct"/>
          </w:tcPr>
          <w:p w:rsidR="00415F71" w:rsidRPr="00BD0BD8" w:rsidRDefault="00415F71" w:rsidP="00415F71">
            <w:pPr>
              <w:rPr>
                <w:highlight w:val="yellow"/>
              </w:rPr>
            </w:pPr>
          </w:p>
        </w:tc>
        <w:tc>
          <w:tcPr>
            <w:tcW w:w="647" w:type="pct"/>
          </w:tcPr>
          <w:p w:rsidR="00415F71" w:rsidRPr="00BD0BD8" w:rsidRDefault="00415F71" w:rsidP="00415F71">
            <w:pPr>
              <w:rPr>
                <w:highlight w:val="yellow"/>
              </w:rPr>
            </w:pPr>
          </w:p>
        </w:tc>
      </w:tr>
      <w:tr w:rsidR="00415F71" w:rsidRPr="00BD0BD8" w:rsidTr="00E927E4">
        <w:tc>
          <w:tcPr>
            <w:tcW w:w="2694" w:type="pct"/>
            <w:gridSpan w:val="2"/>
          </w:tcPr>
          <w:p w:rsidR="00415F71" w:rsidRPr="00415F71" w:rsidRDefault="00415F71" w:rsidP="00415F71">
            <w:r w:rsidRPr="00415F71">
              <w:lastRenderedPageBreak/>
              <w:t xml:space="preserve">Итоговая аттестация </w:t>
            </w:r>
            <w:r w:rsidRPr="00415F71">
              <w:tab/>
            </w:r>
          </w:p>
        </w:tc>
        <w:tc>
          <w:tcPr>
            <w:tcW w:w="288" w:type="pct"/>
          </w:tcPr>
          <w:p w:rsidR="00415F71" w:rsidRPr="00415F71" w:rsidRDefault="00415F71" w:rsidP="00415F71">
            <w:r w:rsidRPr="00415F71">
              <w:t>4</w:t>
            </w:r>
          </w:p>
        </w:tc>
        <w:tc>
          <w:tcPr>
            <w:tcW w:w="287" w:type="pct"/>
          </w:tcPr>
          <w:p w:rsidR="00415F71" w:rsidRPr="00E717A1" w:rsidRDefault="00415F71" w:rsidP="00415F71"/>
        </w:tc>
        <w:tc>
          <w:tcPr>
            <w:tcW w:w="288" w:type="pct"/>
          </w:tcPr>
          <w:p w:rsidR="00415F71" w:rsidRPr="00E717A1" w:rsidRDefault="00415F71" w:rsidP="00415F71"/>
        </w:tc>
        <w:tc>
          <w:tcPr>
            <w:tcW w:w="290" w:type="pct"/>
          </w:tcPr>
          <w:p w:rsidR="00415F71" w:rsidRPr="00E717A1" w:rsidRDefault="00415F71" w:rsidP="00415F71"/>
        </w:tc>
        <w:tc>
          <w:tcPr>
            <w:tcW w:w="288" w:type="pct"/>
          </w:tcPr>
          <w:p w:rsidR="00415F71" w:rsidRPr="00E717A1" w:rsidRDefault="00415F71" w:rsidP="00415F71"/>
        </w:tc>
        <w:tc>
          <w:tcPr>
            <w:tcW w:w="218" w:type="pct"/>
          </w:tcPr>
          <w:p w:rsidR="00415F71" w:rsidRPr="00E717A1" w:rsidRDefault="00415F71" w:rsidP="00415F71">
            <w:r w:rsidRPr="00E717A1">
              <w:t>4</w:t>
            </w:r>
          </w:p>
        </w:tc>
        <w:tc>
          <w:tcPr>
            <w:tcW w:w="647" w:type="pct"/>
          </w:tcPr>
          <w:p w:rsidR="00415F71" w:rsidRPr="00E717A1" w:rsidRDefault="00415F71" w:rsidP="00415F71">
            <w:r w:rsidRPr="00E717A1">
              <w:t>зачет</w:t>
            </w:r>
          </w:p>
        </w:tc>
      </w:tr>
      <w:tr w:rsidR="00415F71" w:rsidRPr="00BD0BD8" w:rsidTr="00E927E4">
        <w:tc>
          <w:tcPr>
            <w:tcW w:w="2694" w:type="pct"/>
            <w:gridSpan w:val="2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Всего</w:t>
            </w:r>
          </w:p>
        </w:tc>
        <w:tc>
          <w:tcPr>
            <w:tcW w:w="288" w:type="pct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36</w:t>
            </w:r>
          </w:p>
        </w:tc>
        <w:tc>
          <w:tcPr>
            <w:tcW w:w="287" w:type="pct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14</w:t>
            </w:r>
          </w:p>
        </w:tc>
        <w:tc>
          <w:tcPr>
            <w:tcW w:w="288" w:type="pct"/>
          </w:tcPr>
          <w:p w:rsidR="00415F71" w:rsidRPr="00415F71" w:rsidRDefault="00415F71" w:rsidP="00415F71">
            <w:pPr>
              <w:rPr>
                <w:b/>
              </w:rPr>
            </w:pPr>
          </w:p>
        </w:tc>
        <w:tc>
          <w:tcPr>
            <w:tcW w:w="290" w:type="pct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5</w:t>
            </w:r>
          </w:p>
        </w:tc>
        <w:tc>
          <w:tcPr>
            <w:tcW w:w="288" w:type="pct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12</w:t>
            </w:r>
          </w:p>
        </w:tc>
        <w:tc>
          <w:tcPr>
            <w:tcW w:w="218" w:type="pct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4</w:t>
            </w:r>
          </w:p>
        </w:tc>
        <w:tc>
          <w:tcPr>
            <w:tcW w:w="647" w:type="pct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1</w:t>
            </w:r>
          </w:p>
        </w:tc>
      </w:tr>
    </w:tbl>
    <w:p w:rsidR="00BD0BD8" w:rsidRPr="00BD0BD8" w:rsidRDefault="00BD0BD8" w:rsidP="00BD0BD8">
      <w:pPr>
        <w:rPr>
          <w:highlight w:val="yellow"/>
        </w:rPr>
      </w:pPr>
    </w:p>
    <w:p w:rsidR="00BD0BD8" w:rsidRPr="00BD0BD8" w:rsidRDefault="00BD0BD8" w:rsidP="00BD0BD8">
      <w:pPr>
        <w:rPr>
          <w:highlight w:val="yellow"/>
        </w:rPr>
      </w:pPr>
    </w:p>
    <w:p w:rsidR="00BD0BD8" w:rsidRPr="00933743" w:rsidRDefault="00BD0BD8" w:rsidP="00BD0BD8">
      <w:pPr>
        <w:rPr>
          <w:b/>
          <w:color w:val="000000" w:themeColor="text1"/>
        </w:rPr>
      </w:pPr>
      <w:r w:rsidRPr="00933743">
        <w:rPr>
          <w:b/>
          <w:color w:val="000000" w:themeColor="text1"/>
        </w:rPr>
        <w:t>Литература.</w:t>
      </w:r>
    </w:p>
    <w:p w:rsidR="008034E2" w:rsidRDefault="008034E2" w:rsidP="008034E2">
      <w:pPr>
        <w:rPr>
          <w:color w:val="000000" w:themeColor="text1"/>
        </w:rPr>
      </w:pPr>
      <w:r>
        <w:rPr>
          <w:bCs/>
          <w:color w:val="000000" w:themeColor="text1"/>
        </w:rPr>
        <w:t>1</w:t>
      </w:r>
      <w:r w:rsidRPr="00287B9E">
        <w:rPr>
          <w:bCs/>
          <w:color w:val="000000" w:themeColor="text1"/>
        </w:rPr>
        <w:t>. Возможности и перспективы</w:t>
      </w:r>
      <w:r w:rsidRPr="00287B9E">
        <w:rPr>
          <w:color w:val="000000" w:themeColor="text1"/>
        </w:rPr>
        <w:t> развития современной неврологии: юбилейный сб. науч. трудов (к 10-летию каф</w:t>
      </w:r>
      <w:proofErr w:type="gramStart"/>
      <w:r w:rsidRPr="00287B9E">
        <w:rPr>
          <w:color w:val="000000" w:themeColor="text1"/>
        </w:rPr>
        <w:t>.</w:t>
      </w:r>
      <w:proofErr w:type="gramEnd"/>
      <w:r w:rsidRPr="00287B9E">
        <w:rPr>
          <w:color w:val="000000" w:themeColor="text1"/>
        </w:rPr>
        <w:t xml:space="preserve"> </w:t>
      </w:r>
      <w:proofErr w:type="gramStart"/>
      <w:r w:rsidRPr="00287B9E">
        <w:rPr>
          <w:color w:val="000000" w:themeColor="text1"/>
        </w:rPr>
        <w:t>н</w:t>
      </w:r>
      <w:proofErr w:type="gramEnd"/>
      <w:r w:rsidRPr="00287B9E">
        <w:rPr>
          <w:color w:val="000000" w:themeColor="text1"/>
        </w:rPr>
        <w:t xml:space="preserve">еврологии и мануал. медицины фак. </w:t>
      </w:r>
      <w:proofErr w:type="spellStart"/>
      <w:r w:rsidRPr="00287B9E">
        <w:rPr>
          <w:color w:val="000000" w:themeColor="text1"/>
        </w:rPr>
        <w:t>последиплом</w:t>
      </w:r>
      <w:proofErr w:type="spellEnd"/>
      <w:r w:rsidRPr="00287B9E">
        <w:rPr>
          <w:color w:val="000000" w:themeColor="text1"/>
        </w:rPr>
        <w:t xml:space="preserve">. образования) / Первый Санкт-Петербург. гос. мед. ун-т им. акад. И. П. Павлова, каф. неврологии и мануал. медицины фак. </w:t>
      </w:r>
      <w:proofErr w:type="spellStart"/>
      <w:r w:rsidRPr="00287B9E">
        <w:rPr>
          <w:color w:val="000000" w:themeColor="text1"/>
        </w:rPr>
        <w:t>последиплом</w:t>
      </w:r>
      <w:proofErr w:type="spellEnd"/>
      <w:r w:rsidRPr="00287B9E">
        <w:rPr>
          <w:color w:val="000000" w:themeColor="text1"/>
        </w:rPr>
        <w:t xml:space="preserve">. образования ; [под ред. Е. Р. </w:t>
      </w:r>
      <w:proofErr w:type="spellStart"/>
      <w:r w:rsidRPr="00287B9E">
        <w:rPr>
          <w:color w:val="000000" w:themeColor="text1"/>
        </w:rPr>
        <w:t>Баранцевича</w:t>
      </w:r>
      <w:proofErr w:type="spellEnd"/>
      <w:r w:rsidRPr="00287B9E">
        <w:rPr>
          <w:color w:val="000000" w:themeColor="text1"/>
        </w:rPr>
        <w:t>, В. В.</w:t>
      </w:r>
      <w:r>
        <w:rPr>
          <w:color w:val="000000" w:themeColor="text1"/>
        </w:rPr>
        <w:t xml:space="preserve"> </w:t>
      </w:r>
      <w:r w:rsidRPr="00287B9E">
        <w:rPr>
          <w:bCs/>
          <w:color w:val="000000" w:themeColor="text1"/>
        </w:rPr>
        <w:t>Андреев</w:t>
      </w:r>
      <w:r w:rsidRPr="00287B9E">
        <w:rPr>
          <w:color w:val="000000" w:themeColor="text1"/>
        </w:rPr>
        <w:t xml:space="preserve">а]. - СПб. : РИЦ </w:t>
      </w:r>
      <w:proofErr w:type="spellStart"/>
      <w:r w:rsidRPr="00287B9E">
        <w:rPr>
          <w:color w:val="000000" w:themeColor="text1"/>
        </w:rPr>
        <w:t>ПСПбГМУ</w:t>
      </w:r>
      <w:proofErr w:type="spellEnd"/>
      <w:r w:rsidRPr="00287B9E">
        <w:rPr>
          <w:color w:val="000000" w:themeColor="text1"/>
        </w:rPr>
        <w:t xml:space="preserve">, 2017. - 133 </w:t>
      </w:r>
      <w:proofErr w:type="gramStart"/>
      <w:r w:rsidRPr="00287B9E">
        <w:rPr>
          <w:color w:val="000000" w:themeColor="text1"/>
        </w:rPr>
        <w:t>с</w:t>
      </w:r>
      <w:proofErr w:type="gramEnd"/>
      <w:r w:rsidRPr="00287B9E">
        <w:rPr>
          <w:color w:val="000000" w:themeColor="text1"/>
        </w:rPr>
        <w:t>.</w:t>
      </w:r>
    </w:p>
    <w:p w:rsidR="008034E2" w:rsidRPr="008034E2" w:rsidRDefault="008034E2" w:rsidP="008034E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810244">
        <w:rPr>
          <w:color w:val="000000" w:themeColor="text1"/>
        </w:rPr>
        <w:t>Основы неврологического обследования пациентов врачом общей практики</w:t>
      </w:r>
      <w:r>
        <w:rPr>
          <w:color w:val="000000" w:themeColor="text1"/>
        </w:rPr>
        <w:t xml:space="preserve"> </w:t>
      </w:r>
      <w:r w:rsidRPr="00810244">
        <w:rPr>
          <w:color w:val="000000" w:themeColor="text1"/>
        </w:rPr>
        <w:t>: метод</w:t>
      </w:r>
      <w:proofErr w:type="gramStart"/>
      <w:r w:rsidRPr="00810244">
        <w:rPr>
          <w:color w:val="000000" w:themeColor="text1"/>
        </w:rPr>
        <w:t>.</w:t>
      </w:r>
      <w:proofErr w:type="gramEnd"/>
      <w:r w:rsidRPr="00810244">
        <w:rPr>
          <w:color w:val="000000" w:themeColor="text1"/>
        </w:rPr>
        <w:t xml:space="preserve"> </w:t>
      </w:r>
      <w:proofErr w:type="gramStart"/>
      <w:r w:rsidRPr="00810244">
        <w:rPr>
          <w:color w:val="000000" w:themeColor="text1"/>
        </w:rPr>
        <w:t>р</w:t>
      </w:r>
      <w:proofErr w:type="gramEnd"/>
      <w:r w:rsidRPr="00810244">
        <w:rPr>
          <w:color w:val="000000" w:themeColor="text1"/>
        </w:rPr>
        <w:t>ек. для студентов 6 курса мед. вузов / В. В.</w:t>
      </w:r>
      <w:r>
        <w:rPr>
          <w:color w:val="000000" w:themeColor="text1"/>
        </w:rPr>
        <w:t xml:space="preserve"> </w:t>
      </w:r>
      <w:r w:rsidRPr="00810244">
        <w:rPr>
          <w:bCs/>
          <w:color w:val="000000" w:themeColor="text1"/>
        </w:rPr>
        <w:t>Андреев</w:t>
      </w:r>
      <w:r w:rsidRPr="00810244">
        <w:rPr>
          <w:color w:val="000000" w:themeColor="text1"/>
        </w:rPr>
        <w:t xml:space="preserve">, Е. Р. </w:t>
      </w:r>
      <w:proofErr w:type="spellStart"/>
      <w:r w:rsidRPr="00810244">
        <w:rPr>
          <w:color w:val="000000" w:themeColor="text1"/>
        </w:rPr>
        <w:t>Баранцевич</w:t>
      </w:r>
      <w:proofErr w:type="spellEnd"/>
      <w:r w:rsidRPr="00810244">
        <w:rPr>
          <w:color w:val="000000" w:themeColor="text1"/>
        </w:rPr>
        <w:t xml:space="preserve">, Ю. К. </w:t>
      </w:r>
      <w:proofErr w:type="spellStart"/>
      <w:r w:rsidRPr="00810244">
        <w:rPr>
          <w:color w:val="000000" w:themeColor="text1"/>
        </w:rPr>
        <w:t>Кодзаев</w:t>
      </w:r>
      <w:proofErr w:type="spellEnd"/>
      <w:r w:rsidRPr="00810244">
        <w:rPr>
          <w:color w:val="000000" w:themeColor="text1"/>
        </w:rPr>
        <w:t xml:space="preserve"> ; Первый Санкт-Петербург. гос. мед. ун-т им. акад. И. П. Павлова, каф. неврологии и мануальной медицины фак. </w:t>
      </w:r>
      <w:proofErr w:type="spellStart"/>
      <w:r w:rsidRPr="00810244">
        <w:rPr>
          <w:color w:val="000000" w:themeColor="text1"/>
        </w:rPr>
        <w:t>последиплом</w:t>
      </w:r>
      <w:proofErr w:type="spellEnd"/>
      <w:r w:rsidRPr="00810244">
        <w:rPr>
          <w:color w:val="000000" w:themeColor="text1"/>
        </w:rPr>
        <w:t xml:space="preserve">. образования. - СПб. : РИЦ </w:t>
      </w:r>
      <w:proofErr w:type="spellStart"/>
      <w:r w:rsidRPr="00810244">
        <w:rPr>
          <w:color w:val="000000" w:themeColor="text1"/>
        </w:rPr>
        <w:t>ПСПбГМУ</w:t>
      </w:r>
      <w:proofErr w:type="spellEnd"/>
      <w:r w:rsidRPr="00810244">
        <w:rPr>
          <w:color w:val="000000" w:themeColor="text1"/>
        </w:rPr>
        <w:t xml:space="preserve">, 2016. - 40 </w:t>
      </w:r>
      <w:proofErr w:type="gramStart"/>
      <w:r w:rsidRPr="00810244">
        <w:rPr>
          <w:color w:val="000000" w:themeColor="text1"/>
        </w:rPr>
        <w:t>с</w:t>
      </w:r>
      <w:proofErr w:type="gramEnd"/>
      <w:r w:rsidRPr="00810244">
        <w:rPr>
          <w:color w:val="000000" w:themeColor="text1"/>
        </w:rPr>
        <w:t>.</w:t>
      </w:r>
    </w:p>
    <w:p w:rsidR="00415F71" w:rsidRDefault="008034E2" w:rsidP="00415F71">
      <w:pPr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="00415F71" w:rsidRPr="00933743">
        <w:rPr>
          <w:bCs/>
          <w:color w:val="000000" w:themeColor="text1"/>
        </w:rPr>
        <w:t xml:space="preserve">. </w:t>
      </w:r>
      <w:proofErr w:type="spellStart"/>
      <w:r w:rsidR="00415F71" w:rsidRPr="00933743">
        <w:rPr>
          <w:bCs/>
          <w:color w:val="000000" w:themeColor="text1"/>
        </w:rPr>
        <w:t>Скоромец</w:t>
      </w:r>
      <w:proofErr w:type="spellEnd"/>
      <w:r w:rsidR="00415F71" w:rsidRPr="00933743">
        <w:rPr>
          <w:bCs/>
          <w:color w:val="000000" w:themeColor="text1"/>
        </w:rPr>
        <w:t xml:space="preserve"> А.А. Нервные болезни. А., 2ое изд. - «</w:t>
      </w:r>
      <w:proofErr w:type="spellStart"/>
      <w:r w:rsidR="00415F71" w:rsidRPr="00933743">
        <w:rPr>
          <w:bCs/>
          <w:color w:val="000000" w:themeColor="text1"/>
        </w:rPr>
        <w:t>Медпресс-информ</w:t>
      </w:r>
      <w:proofErr w:type="spellEnd"/>
      <w:r w:rsidR="00415F71" w:rsidRPr="00933743">
        <w:rPr>
          <w:bCs/>
          <w:color w:val="000000" w:themeColor="text1"/>
        </w:rPr>
        <w:t>», Москва, - 2007. - 552с.</w:t>
      </w:r>
    </w:p>
    <w:p w:rsidR="008034E2" w:rsidRPr="008034E2" w:rsidRDefault="008034E2" w:rsidP="008034E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proofErr w:type="spellStart"/>
      <w:r w:rsidRPr="008034E2">
        <w:rPr>
          <w:color w:val="000000" w:themeColor="text1"/>
        </w:rPr>
        <w:t>Миофасциальный</w:t>
      </w:r>
      <w:proofErr w:type="spellEnd"/>
      <w:r w:rsidRPr="008034E2">
        <w:rPr>
          <w:color w:val="000000" w:themeColor="text1"/>
        </w:rPr>
        <w:t xml:space="preserve"> синдром. Клинические проявления, патогенез, диагностика, лечение</w:t>
      </w:r>
      <w:r>
        <w:rPr>
          <w:color w:val="000000" w:themeColor="text1"/>
        </w:rPr>
        <w:t xml:space="preserve">. </w:t>
      </w:r>
      <w:r w:rsidRPr="008034E2">
        <w:rPr>
          <w:color w:val="000000" w:themeColor="text1"/>
        </w:rPr>
        <w:t>: учеб</w:t>
      </w:r>
      <w:proofErr w:type="gramStart"/>
      <w:r w:rsidRPr="008034E2">
        <w:rPr>
          <w:color w:val="000000" w:themeColor="text1"/>
        </w:rPr>
        <w:t>.</w:t>
      </w:r>
      <w:proofErr w:type="gramEnd"/>
      <w:r w:rsidRPr="008034E2">
        <w:rPr>
          <w:color w:val="000000" w:themeColor="text1"/>
        </w:rPr>
        <w:t xml:space="preserve"> </w:t>
      </w:r>
      <w:proofErr w:type="gramStart"/>
      <w:r w:rsidRPr="008034E2">
        <w:rPr>
          <w:color w:val="000000" w:themeColor="text1"/>
        </w:rPr>
        <w:t>п</w:t>
      </w:r>
      <w:proofErr w:type="gramEnd"/>
      <w:r w:rsidRPr="008034E2">
        <w:rPr>
          <w:color w:val="000000" w:themeColor="text1"/>
        </w:rPr>
        <w:t xml:space="preserve">особие для врачей / Т. В. </w:t>
      </w:r>
      <w:proofErr w:type="spellStart"/>
      <w:r w:rsidRPr="008034E2">
        <w:rPr>
          <w:color w:val="000000" w:themeColor="text1"/>
        </w:rPr>
        <w:t>Лалаян</w:t>
      </w:r>
      <w:proofErr w:type="spellEnd"/>
      <w:r w:rsidRPr="008034E2">
        <w:rPr>
          <w:color w:val="000000" w:themeColor="text1"/>
        </w:rPr>
        <w:t>, В. В. </w:t>
      </w:r>
      <w:r w:rsidRPr="008034E2">
        <w:rPr>
          <w:bCs/>
          <w:color w:val="000000" w:themeColor="text1"/>
        </w:rPr>
        <w:t>Андреев</w:t>
      </w:r>
      <w:r w:rsidRPr="008034E2">
        <w:rPr>
          <w:color w:val="000000" w:themeColor="text1"/>
        </w:rPr>
        <w:t xml:space="preserve">, Е. Р. </w:t>
      </w:r>
      <w:proofErr w:type="spellStart"/>
      <w:r w:rsidRPr="008034E2">
        <w:rPr>
          <w:color w:val="000000" w:themeColor="text1"/>
        </w:rPr>
        <w:t>Баранцевич</w:t>
      </w:r>
      <w:proofErr w:type="spellEnd"/>
      <w:r w:rsidRPr="008034E2">
        <w:rPr>
          <w:color w:val="000000" w:themeColor="text1"/>
        </w:rPr>
        <w:t xml:space="preserve"> ; Первый Санкт-Петербург. гос. мед. ун-т им. акад. И. П. Павлова, каф. неврологии и мануальной медицины фак. </w:t>
      </w:r>
      <w:proofErr w:type="spellStart"/>
      <w:r w:rsidRPr="008034E2">
        <w:rPr>
          <w:color w:val="000000" w:themeColor="text1"/>
        </w:rPr>
        <w:t>последиплом</w:t>
      </w:r>
      <w:proofErr w:type="spellEnd"/>
      <w:r w:rsidRPr="008034E2">
        <w:rPr>
          <w:color w:val="000000" w:themeColor="text1"/>
        </w:rPr>
        <w:t>. образования. - СПб</w:t>
      </w:r>
      <w:proofErr w:type="gramStart"/>
      <w:r w:rsidRPr="008034E2">
        <w:rPr>
          <w:color w:val="000000" w:themeColor="text1"/>
        </w:rPr>
        <w:t xml:space="preserve">. : </w:t>
      </w:r>
      <w:proofErr w:type="gramEnd"/>
      <w:r w:rsidRPr="008034E2">
        <w:rPr>
          <w:color w:val="000000" w:themeColor="text1"/>
        </w:rPr>
        <w:t xml:space="preserve">РИЦ </w:t>
      </w:r>
      <w:proofErr w:type="spellStart"/>
      <w:r w:rsidRPr="008034E2">
        <w:rPr>
          <w:color w:val="000000" w:themeColor="text1"/>
        </w:rPr>
        <w:t>ПСПбГМУ</w:t>
      </w:r>
      <w:proofErr w:type="spellEnd"/>
      <w:r w:rsidRPr="008034E2">
        <w:rPr>
          <w:color w:val="000000" w:themeColor="text1"/>
        </w:rPr>
        <w:t>, 2016. - 59,</w:t>
      </w:r>
    </w:p>
    <w:p w:rsidR="00415F71" w:rsidRPr="00933743" w:rsidRDefault="008034E2" w:rsidP="00415F71">
      <w:pPr>
        <w:rPr>
          <w:bCs/>
          <w:color w:val="000000" w:themeColor="text1"/>
        </w:rPr>
      </w:pPr>
      <w:r>
        <w:rPr>
          <w:bCs/>
          <w:color w:val="000000" w:themeColor="text1"/>
        </w:rPr>
        <w:t>5</w:t>
      </w:r>
      <w:r w:rsidR="00415F71" w:rsidRPr="00933743">
        <w:rPr>
          <w:bCs/>
          <w:color w:val="000000" w:themeColor="text1"/>
        </w:rPr>
        <w:t xml:space="preserve">. Неврология и нейрохирургия: клинические рекомендации. 2007./Под ред. </w:t>
      </w:r>
      <w:proofErr w:type="spellStart"/>
      <w:r w:rsidR="00415F71" w:rsidRPr="00933743">
        <w:rPr>
          <w:bCs/>
          <w:color w:val="000000" w:themeColor="text1"/>
        </w:rPr>
        <w:t>ГусеваЕИ</w:t>
      </w:r>
      <w:proofErr w:type="spellEnd"/>
      <w:r w:rsidR="00415F71" w:rsidRPr="00933743">
        <w:rPr>
          <w:bCs/>
          <w:color w:val="000000" w:themeColor="text1"/>
        </w:rPr>
        <w:t xml:space="preserve"> -М.ГЭОТАР-Медиа-368с</w:t>
      </w:r>
    </w:p>
    <w:p w:rsidR="00415F71" w:rsidRPr="00933743" w:rsidRDefault="008034E2" w:rsidP="00415F71">
      <w:pPr>
        <w:rPr>
          <w:bCs/>
          <w:color w:val="000000" w:themeColor="text1"/>
        </w:rPr>
      </w:pPr>
      <w:r>
        <w:rPr>
          <w:bCs/>
          <w:color w:val="000000" w:themeColor="text1"/>
        </w:rPr>
        <w:t>6</w:t>
      </w:r>
      <w:r w:rsidR="00415F71" w:rsidRPr="00933743">
        <w:rPr>
          <w:bCs/>
          <w:color w:val="000000" w:themeColor="text1"/>
        </w:rPr>
        <w:t>. Неврологические симптомы, синдромы и болезни. Справочник. – М: ГЭОТАР – 2007.</w:t>
      </w:r>
    </w:p>
    <w:p w:rsidR="00415F71" w:rsidRPr="00933743" w:rsidRDefault="008034E2" w:rsidP="00415F71">
      <w:pPr>
        <w:rPr>
          <w:bCs/>
          <w:color w:val="000000" w:themeColor="text1"/>
        </w:rPr>
      </w:pPr>
      <w:r>
        <w:rPr>
          <w:bCs/>
          <w:color w:val="000000" w:themeColor="text1"/>
        </w:rPr>
        <w:t>7</w:t>
      </w:r>
      <w:r w:rsidR="00415F71" w:rsidRPr="00933743">
        <w:rPr>
          <w:bCs/>
          <w:color w:val="000000" w:themeColor="text1"/>
        </w:rPr>
        <w:t>. Терапия хронической боли. - М: ГЭОТАР – 2007.</w:t>
      </w:r>
    </w:p>
    <w:p w:rsidR="00415F71" w:rsidRPr="00933743" w:rsidRDefault="008034E2" w:rsidP="00415F71">
      <w:pPr>
        <w:rPr>
          <w:bCs/>
          <w:color w:val="000000" w:themeColor="text1"/>
        </w:rPr>
      </w:pPr>
      <w:r>
        <w:rPr>
          <w:bCs/>
          <w:color w:val="000000" w:themeColor="text1"/>
        </w:rPr>
        <w:t>8</w:t>
      </w:r>
      <w:r w:rsidR="00415F71" w:rsidRPr="00933743">
        <w:rPr>
          <w:bCs/>
          <w:color w:val="000000" w:themeColor="text1"/>
        </w:rPr>
        <w:t>. Болезни нервной системы. В 2-х томах. - М: ГЭОТАР – 2007.</w:t>
      </w:r>
    </w:p>
    <w:p w:rsidR="00BD0BD8" w:rsidRPr="00933743" w:rsidRDefault="008034E2" w:rsidP="00415F71">
      <w:pPr>
        <w:rPr>
          <w:color w:val="000000" w:themeColor="text1"/>
        </w:rPr>
      </w:pPr>
      <w:r>
        <w:rPr>
          <w:bCs/>
          <w:color w:val="000000" w:themeColor="text1"/>
        </w:rPr>
        <w:t>9</w:t>
      </w:r>
      <w:r w:rsidR="00415F71" w:rsidRPr="00933743">
        <w:rPr>
          <w:bCs/>
          <w:color w:val="000000" w:themeColor="text1"/>
        </w:rPr>
        <w:t>. Боли в шейном отделе позвоночника. - М: ГЭОТАР – 2007.</w:t>
      </w:r>
      <w:r w:rsidR="00933743" w:rsidRPr="00933743">
        <w:rPr>
          <w:color w:val="000000" w:themeColor="text1"/>
        </w:rPr>
        <w:t xml:space="preserve">2. </w:t>
      </w:r>
      <w:r w:rsidR="00BD0BD8" w:rsidRPr="00933743">
        <w:rPr>
          <w:color w:val="000000" w:themeColor="text1"/>
        </w:rPr>
        <w:t xml:space="preserve">Внутренние болезни : в 2 т. Учебник + </w:t>
      </w:r>
      <w:r w:rsidR="00BD0BD8" w:rsidRPr="00933743">
        <w:rPr>
          <w:color w:val="000000" w:themeColor="text1"/>
          <w:lang w:val="en-US"/>
        </w:rPr>
        <w:t>CD</w:t>
      </w:r>
      <w:r w:rsidR="00BD0BD8" w:rsidRPr="00933743">
        <w:rPr>
          <w:color w:val="000000" w:themeColor="text1"/>
        </w:rPr>
        <w:t xml:space="preserve"> /Под ред. Н.А.Мухиной и др.: - М</w:t>
      </w:r>
      <w:r w:rsidR="00933743" w:rsidRPr="00933743">
        <w:rPr>
          <w:color w:val="000000" w:themeColor="text1"/>
        </w:rPr>
        <w:t xml:space="preserve">.: ГЭОТАР </w:t>
      </w:r>
      <w:proofErr w:type="gramStart"/>
      <w:r w:rsidR="00933743" w:rsidRPr="00933743">
        <w:rPr>
          <w:color w:val="000000" w:themeColor="text1"/>
        </w:rPr>
        <w:t>–М</w:t>
      </w:r>
      <w:proofErr w:type="gramEnd"/>
      <w:r w:rsidR="00933743" w:rsidRPr="00933743">
        <w:rPr>
          <w:color w:val="000000" w:themeColor="text1"/>
        </w:rPr>
        <w:t xml:space="preserve">едиа,2006. – Т.1.- </w:t>
      </w:r>
      <w:r w:rsidR="00BD0BD8" w:rsidRPr="00933743">
        <w:rPr>
          <w:color w:val="000000" w:themeColor="text1"/>
        </w:rPr>
        <w:t>64</w:t>
      </w:r>
      <w:r w:rsidR="00933743" w:rsidRPr="00933743">
        <w:rPr>
          <w:color w:val="000000" w:themeColor="text1"/>
        </w:rPr>
        <w:t xml:space="preserve">9с.; 35 экз., Т.2. – 581с. </w:t>
      </w:r>
    </w:p>
    <w:p w:rsidR="00415F71" w:rsidRPr="00933743" w:rsidRDefault="008034E2" w:rsidP="00415F71">
      <w:pPr>
        <w:rPr>
          <w:color w:val="000000" w:themeColor="text1"/>
        </w:rPr>
      </w:pPr>
      <w:r>
        <w:rPr>
          <w:color w:val="000000" w:themeColor="text1"/>
        </w:rPr>
        <w:t>10</w:t>
      </w:r>
      <w:r w:rsidR="00415F71" w:rsidRPr="00933743">
        <w:rPr>
          <w:color w:val="000000" w:themeColor="text1"/>
        </w:rPr>
        <w:t>. Реабилитация больных, перенесших инсульт. - М: ГЭОТАР – 2007.</w:t>
      </w:r>
    </w:p>
    <w:p w:rsidR="00415F71" w:rsidRPr="00933743" w:rsidRDefault="008034E2" w:rsidP="00415F71">
      <w:pPr>
        <w:rPr>
          <w:color w:val="000000" w:themeColor="text1"/>
        </w:rPr>
      </w:pPr>
      <w:r>
        <w:rPr>
          <w:color w:val="000000" w:themeColor="text1"/>
        </w:rPr>
        <w:t>11</w:t>
      </w:r>
      <w:r w:rsidR="00415F71" w:rsidRPr="00933743">
        <w:rPr>
          <w:color w:val="000000" w:themeColor="text1"/>
        </w:rPr>
        <w:t>. Сосудистые заболевания головного мозга. - М: ГЭОТАР – 2007.</w:t>
      </w:r>
    </w:p>
    <w:p w:rsidR="00BD0BD8" w:rsidRPr="00933743" w:rsidRDefault="008034E2" w:rsidP="00BD0BD8">
      <w:pPr>
        <w:rPr>
          <w:color w:val="000000" w:themeColor="text1"/>
        </w:rPr>
      </w:pPr>
      <w:r>
        <w:rPr>
          <w:color w:val="000000" w:themeColor="text1"/>
        </w:rPr>
        <w:t>12</w:t>
      </w:r>
      <w:r w:rsidR="00415F71" w:rsidRPr="00933743">
        <w:rPr>
          <w:color w:val="000000" w:themeColor="text1"/>
        </w:rPr>
        <w:t xml:space="preserve">. </w:t>
      </w:r>
      <w:proofErr w:type="spellStart"/>
      <w:proofErr w:type="gramStart"/>
      <w:r w:rsidR="00415F71" w:rsidRPr="00933743">
        <w:rPr>
          <w:color w:val="000000" w:themeColor="text1"/>
        </w:rPr>
        <w:t>Кранио-вертебральная</w:t>
      </w:r>
      <w:proofErr w:type="spellEnd"/>
      <w:proofErr w:type="gramEnd"/>
      <w:r w:rsidR="00415F71" w:rsidRPr="00933743">
        <w:rPr>
          <w:color w:val="000000" w:themeColor="text1"/>
        </w:rPr>
        <w:t xml:space="preserve"> патология. - М: ГЭОТАР – 2008.</w:t>
      </w:r>
    </w:p>
    <w:p w:rsidR="006A0FDF" w:rsidRPr="00933743" w:rsidRDefault="006A0FDF" w:rsidP="00BD0BD8">
      <w:pPr>
        <w:rPr>
          <w:color w:val="000000" w:themeColor="text1"/>
        </w:rPr>
      </w:pPr>
      <w:r w:rsidRPr="00933743">
        <w:rPr>
          <w:color w:val="000000" w:themeColor="text1"/>
        </w:rPr>
        <w:t>1</w:t>
      </w:r>
      <w:r w:rsidR="008034E2">
        <w:rPr>
          <w:color w:val="000000" w:themeColor="text1"/>
        </w:rPr>
        <w:t>3</w:t>
      </w:r>
      <w:r w:rsidRPr="00933743">
        <w:rPr>
          <w:color w:val="000000" w:themeColor="text1"/>
        </w:rPr>
        <w:t xml:space="preserve">. </w:t>
      </w:r>
      <w:proofErr w:type="spellStart"/>
      <w:r w:rsidRPr="00933743">
        <w:rPr>
          <w:color w:val="000000" w:themeColor="text1"/>
        </w:rPr>
        <w:t>Хатькова</w:t>
      </w:r>
      <w:proofErr w:type="spellEnd"/>
      <w:r w:rsidRPr="00933743">
        <w:rPr>
          <w:color w:val="000000" w:themeColor="text1"/>
        </w:rPr>
        <w:t xml:space="preserve"> С.Е., Конева Е.С., Сидякина И.В. </w:t>
      </w:r>
      <w:proofErr w:type="spellStart"/>
      <w:r w:rsidRPr="00933743">
        <w:rPr>
          <w:color w:val="000000" w:themeColor="text1"/>
        </w:rPr>
        <w:t>Компплексная</w:t>
      </w:r>
      <w:proofErr w:type="spellEnd"/>
      <w:r w:rsidRPr="00933743">
        <w:rPr>
          <w:color w:val="000000" w:themeColor="text1"/>
        </w:rPr>
        <w:t xml:space="preserve"> реабилитация больных с постинсультной </w:t>
      </w:r>
      <w:proofErr w:type="spellStart"/>
      <w:r w:rsidRPr="00933743">
        <w:rPr>
          <w:color w:val="000000" w:themeColor="text1"/>
        </w:rPr>
        <w:t>спастичностью</w:t>
      </w:r>
      <w:proofErr w:type="spellEnd"/>
      <w:r w:rsidRPr="00933743">
        <w:rPr>
          <w:color w:val="000000" w:themeColor="text1"/>
        </w:rPr>
        <w:t xml:space="preserve">  руки. Практическое руководство для врачей. Москва: ФГБУ «Лечебно-реабилитационный центр» </w:t>
      </w:r>
      <w:proofErr w:type="spellStart"/>
      <w:r w:rsidRPr="00933743">
        <w:rPr>
          <w:color w:val="000000" w:themeColor="text1"/>
        </w:rPr>
        <w:t>Минздравсоцразвития</w:t>
      </w:r>
      <w:proofErr w:type="spellEnd"/>
      <w:r w:rsidRPr="00933743">
        <w:rPr>
          <w:color w:val="000000" w:themeColor="text1"/>
        </w:rPr>
        <w:t xml:space="preserve"> России; 2011.</w:t>
      </w:r>
    </w:p>
    <w:p w:rsidR="00BD0BD8" w:rsidRPr="00933743" w:rsidRDefault="006A0FDF" w:rsidP="00BD0BD8">
      <w:pPr>
        <w:rPr>
          <w:color w:val="000000" w:themeColor="text1"/>
        </w:rPr>
      </w:pPr>
      <w:r w:rsidRPr="00933743">
        <w:rPr>
          <w:color w:val="000000" w:themeColor="text1"/>
        </w:rPr>
        <w:t>1</w:t>
      </w:r>
      <w:r w:rsidR="008034E2">
        <w:rPr>
          <w:color w:val="000000" w:themeColor="text1"/>
        </w:rPr>
        <w:t>4</w:t>
      </w:r>
      <w:r w:rsidRPr="00933743">
        <w:rPr>
          <w:color w:val="000000" w:themeColor="text1"/>
        </w:rPr>
        <w:t xml:space="preserve">. Орлова О.Р., </w:t>
      </w:r>
      <w:proofErr w:type="spellStart"/>
      <w:r w:rsidRPr="00933743">
        <w:rPr>
          <w:color w:val="000000" w:themeColor="text1"/>
        </w:rPr>
        <w:t>Тимербаева</w:t>
      </w:r>
      <w:proofErr w:type="spellEnd"/>
      <w:r w:rsidRPr="00933743">
        <w:rPr>
          <w:color w:val="000000" w:themeColor="text1"/>
        </w:rPr>
        <w:t xml:space="preserve"> С.Л., </w:t>
      </w:r>
      <w:proofErr w:type="spellStart"/>
      <w:r w:rsidRPr="00933743">
        <w:rPr>
          <w:color w:val="000000" w:themeColor="text1"/>
        </w:rPr>
        <w:t>Хатькова</w:t>
      </w:r>
      <w:proofErr w:type="spellEnd"/>
      <w:r w:rsidRPr="00933743">
        <w:rPr>
          <w:color w:val="000000" w:themeColor="text1"/>
        </w:rPr>
        <w:t xml:space="preserve"> С.Е. и др. </w:t>
      </w:r>
      <w:proofErr w:type="spellStart"/>
      <w:r w:rsidRPr="00933743">
        <w:rPr>
          <w:color w:val="000000" w:themeColor="text1"/>
        </w:rPr>
        <w:t>Ботулинотерапия</w:t>
      </w:r>
      <w:proofErr w:type="spellEnd"/>
      <w:r w:rsidRPr="00933743">
        <w:rPr>
          <w:color w:val="000000" w:themeColor="text1"/>
        </w:rPr>
        <w:t xml:space="preserve"> в клинической практике. В кн.: Голубев В.Л. редактор. Избранные лекции по неврологии. Том 2. Москва: </w:t>
      </w:r>
      <w:proofErr w:type="spellStart"/>
      <w:r w:rsidRPr="00933743">
        <w:rPr>
          <w:color w:val="000000" w:themeColor="text1"/>
        </w:rPr>
        <w:t>Медпресс-информ</w:t>
      </w:r>
      <w:proofErr w:type="spellEnd"/>
      <w:r w:rsidRPr="00933743">
        <w:rPr>
          <w:color w:val="000000" w:themeColor="text1"/>
        </w:rPr>
        <w:t>; 2012. С7 81-103.</w:t>
      </w:r>
    </w:p>
    <w:p w:rsidR="006A0FDF" w:rsidRPr="00933743" w:rsidRDefault="006A0FDF" w:rsidP="00BD0BD8">
      <w:pPr>
        <w:rPr>
          <w:color w:val="000000" w:themeColor="text1"/>
        </w:rPr>
      </w:pPr>
      <w:r w:rsidRPr="00933743">
        <w:rPr>
          <w:color w:val="000000" w:themeColor="text1"/>
        </w:rPr>
        <w:t>1</w:t>
      </w:r>
      <w:r w:rsidR="008034E2">
        <w:rPr>
          <w:color w:val="000000" w:themeColor="text1"/>
        </w:rPr>
        <w:t>5</w:t>
      </w:r>
      <w:r w:rsidRPr="00933743">
        <w:rPr>
          <w:color w:val="000000" w:themeColor="text1"/>
        </w:rPr>
        <w:t xml:space="preserve">. </w:t>
      </w:r>
      <w:proofErr w:type="spellStart"/>
      <w:r w:rsidR="00933743" w:rsidRPr="00933743">
        <w:rPr>
          <w:color w:val="000000" w:themeColor="text1"/>
        </w:rPr>
        <w:t>Кадыкова</w:t>
      </w:r>
      <w:proofErr w:type="spellEnd"/>
      <w:r w:rsidR="00933743" w:rsidRPr="00933743">
        <w:rPr>
          <w:color w:val="000000" w:themeColor="text1"/>
        </w:rPr>
        <w:t xml:space="preserve"> А.С., </w:t>
      </w:r>
      <w:proofErr w:type="spellStart"/>
      <w:r w:rsidR="00933743" w:rsidRPr="00933743">
        <w:rPr>
          <w:color w:val="000000" w:themeColor="text1"/>
        </w:rPr>
        <w:t>Черникова</w:t>
      </w:r>
      <w:proofErr w:type="spellEnd"/>
      <w:r w:rsidR="00933743" w:rsidRPr="00933743">
        <w:rPr>
          <w:color w:val="000000" w:themeColor="text1"/>
        </w:rPr>
        <w:t xml:space="preserve"> Л.А., </w:t>
      </w:r>
      <w:proofErr w:type="spellStart"/>
      <w:r w:rsidR="00933743" w:rsidRPr="00933743">
        <w:rPr>
          <w:color w:val="000000" w:themeColor="text1"/>
        </w:rPr>
        <w:t>Шахпаронова</w:t>
      </w:r>
      <w:proofErr w:type="spellEnd"/>
      <w:r w:rsidR="00933743" w:rsidRPr="00933743">
        <w:rPr>
          <w:color w:val="000000" w:themeColor="text1"/>
        </w:rPr>
        <w:t xml:space="preserve"> Н.В. Реабилитация неврологических больных. – М: </w:t>
      </w:r>
      <w:proofErr w:type="spellStart"/>
      <w:r w:rsidR="00933743" w:rsidRPr="00933743">
        <w:rPr>
          <w:color w:val="000000" w:themeColor="text1"/>
        </w:rPr>
        <w:t>Медпресс-информ</w:t>
      </w:r>
      <w:proofErr w:type="spellEnd"/>
      <w:r w:rsidR="00933743" w:rsidRPr="00933743">
        <w:rPr>
          <w:color w:val="000000" w:themeColor="text1"/>
        </w:rPr>
        <w:t>, 2008. – С.564.</w:t>
      </w:r>
    </w:p>
    <w:p w:rsidR="00933743" w:rsidRPr="00933743" w:rsidRDefault="00933743" w:rsidP="00BD0BD8">
      <w:pPr>
        <w:rPr>
          <w:color w:val="000000" w:themeColor="text1"/>
        </w:rPr>
      </w:pPr>
      <w:r w:rsidRPr="00933743">
        <w:rPr>
          <w:color w:val="000000" w:themeColor="text1"/>
        </w:rPr>
        <w:t>1</w:t>
      </w:r>
      <w:r w:rsidR="008034E2">
        <w:rPr>
          <w:color w:val="000000" w:themeColor="text1"/>
        </w:rPr>
        <w:t>6</w:t>
      </w:r>
      <w:r w:rsidRPr="00933743">
        <w:rPr>
          <w:color w:val="000000" w:themeColor="text1"/>
        </w:rPr>
        <w:t xml:space="preserve">. Черникова Л.А. Инновационные технологии в </w:t>
      </w:r>
      <w:proofErr w:type="spellStart"/>
      <w:r w:rsidRPr="00933743">
        <w:rPr>
          <w:color w:val="000000" w:themeColor="text1"/>
        </w:rPr>
        <w:t>нейрореабилитации</w:t>
      </w:r>
      <w:proofErr w:type="spellEnd"/>
      <w:r w:rsidRPr="00933743">
        <w:rPr>
          <w:color w:val="000000" w:themeColor="text1"/>
        </w:rPr>
        <w:t>. – М.: МИА, 2016. -344 с.</w:t>
      </w:r>
    </w:p>
    <w:p w:rsidR="00BD0BD8" w:rsidRPr="00933743" w:rsidRDefault="00933743">
      <w:pPr>
        <w:rPr>
          <w:color w:val="000000" w:themeColor="text1"/>
        </w:rPr>
      </w:pPr>
      <w:r w:rsidRPr="00933743">
        <w:rPr>
          <w:color w:val="000000" w:themeColor="text1"/>
        </w:rPr>
        <w:t>1</w:t>
      </w:r>
      <w:r w:rsidR="008034E2">
        <w:rPr>
          <w:color w:val="000000" w:themeColor="text1"/>
        </w:rPr>
        <w:t>7</w:t>
      </w:r>
      <w:r w:rsidRPr="00933743">
        <w:rPr>
          <w:color w:val="000000" w:themeColor="text1"/>
        </w:rPr>
        <w:t xml:space="preserve">. Кадыков А.С., Манвелова Л.С. Тесты и шкалы в неврологии: руководство для врачей. – М.: </w:t>
      </w:r>
      <w:proofErr w:type="spellStart"/>
      <w:r w:rsidRPr="00933743">
        <w:rPr>
          <w:color w:val="000000" w:themeColor="text1"/>
        </w:rPr>
        <w:t>МЕДпресс-информ</w:t>
      </w:r>
      <w:proofErr w:type="spellEnd"/>
      <w:r w:rsidRPr="00933743">
        <w:rPr>
          <w:color w:val="000000" w:themeColor="text1"/>
        </w:rPr>
        <w:t>, 2015. – 224 с.</w:t>
      </w:r>
    </w:p>
    <w:sectPr w:rsidR="00BD0BD8" w:rsidRPr="00933743" w:rsidSect="0068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34F"/>
    <w:multiLevelType w:val="hybridMultilevel"/>
    <w:tmpl w:val="591E292C"/>
    <w:lvl w:ilvl="0" w:tplc="950C7B94">
      <w:start w:val="3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>
    <w:nsid w:val="23412B57"/>
    <w:multiLevelType w:val="hybridMultilevel"/>
    <w:tmpl w:val="D1F41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CE3433"/>
    <w:multiLevelType w:val="hybridMultilevel"/>
    <w:tmpl w:val="AEDA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71486"/>
    <w:multiLevelType w:val="hybridMultilevel"/>
    <w:tmpl w:val="26EECF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4">
    <w:nsid w:val="382352B7"/>
    <w:multiLevelType w:val="hybridMultilevel"/>
    <w:tmpl w:val="FF7A9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C6EFB"/>
    <w:multiLevelType w:val="multilevel"/>
    <w:tmpl w:val="B470AFD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976747A"/>
    <w:multiLevelType w:val="hybridMultilevel"/>
    <w:tmpl w:val="194E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54F7"/>
    <w:rsid w:val="000078FD"/>
    <w:rsid w:val="000376DC"/>
    <w:rsid w:val="000529F3"/>
    <w:rsid w:val="000554F7"/>
    <w:rsid w:val="00126719"/>
    <w:rsid w:val="002A0D55"/>
    <w:rsid w:val="0031283D"/>
    <w:rsid w:val="003C00C3"/>
    <w:rsid w:val="003C3DCD"/>
    <w:rsid w:val="003C66F0"/>
    <w:rsid w:val="003D3455"/>
    <w:rsid w:val="00415F71"/>
    <w:rsid w:val="0048176F"/>
    <w:rsid w:val="004E65D5"/>
    <w:rsid w:val="005B7D9A"/>
    <w:rsid w:val="005E3509"/>
    <w:rsid w:val="00655B82"/>
    <w:rsid w:val="00672BD6"/>
    <w:rsid w:val="00682643"/>
    <w:rsid w:val="006A0FDF"/>
    <w:rsid w:val="006A3BDB"/>
    <w:rsid w:val="006E14E6"/>
    <w:rsid w:val="006F4E5F"/>
    <w:rsid w:val="007526DF"/>
    <w:rsid w:val="007834F2"/>
    <w:rsid w:val="007934E3"/>
    <w:rsid w:val="00793C4D"/>
    <w:rsid w:val="008034E2"/>
    <w:rsid w:val="00854F60"/>
    <w:rsid w:val="00902EF0"/>
    <w:rsid w:val="00930CB0"/>
    <w:rsid w:val="00933743"/>
    <w:rsid w:val="00961075"/>
    <w:rsid w:val="009E57BF"/>
    <w:rsid w:val="00A601F4"/>
    <w:rsid w:val="00AC1DE8"/>
    <w:rsid w:val="00AD0EB7"/>
    <w:rsid w:val="00B039E9"/>
    <w:rsid w:val="00B5547E"/>
    <w:rsid w:val="00B63CA2"/>
    <w:rsid w:val="00B70005"/>
    <w:rsid w:val="00B81F72"/>
    <w:rsid w:val="00BD0BD8"/>
    <w:rsid w:val="00C31535"/>
    <w:rsid w:val="00C66214"/>
    <w:rsid w:val="00C805DB"/>
    <w:rsid w:val="00CB1916"/>
    <w:rsid w:val="00D934D8"/>
    <w:rsid w:val="00DC32CE"/>
    <w:rsid w:val="00DD365B"/>
    <w:rsid w:val="00DE4FE1"/>
    <w:rsid w:val="00DE641D"/>
    <w:rsid w:val="00DF0A9C"/>
    <w:rsid w:val="00E4344A"/>
    <w:rsid w:val="00E717A1"/>
    <w:rsid w:val="00EC5E78"/>
    <w:rsid w:val="00F371C3"/>
    <w:rsid w:val="00F52EC1"/>
    <w:rsid w:val="00FC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641D"/>
  </w:style>
  <w:style w:type="character" w:styleId="a3">
    <w:name w:val="Hyperlink"/>
    <w:basedOn w:val="a0"/>
    <w:uiPriority w:val="99"/>
    <w:semiHidden/>
    <w:unhideWhenUsed/>
    <w:rsid w:val="00DE641D"/>
    <w:rPr>
      <w:color w:val="0000FF"/>
      <w:u w:val="single"/>
    </w:rPr>
  </w:style>
  <w:style w:type="character" w:styleId="a4">
    <w:name w:val="Strong"/>
    <w:basedOn w:val="a0"/>
    <w:uiPriority w:val="22"/>
    <w:qFormat/>
    <w:rsid w:val="008034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69A93-BD5A-4FF7-AB81-9BE71583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3166</Words>
  <Characters>18048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endoskop</cp:lastModifiedBy>
  <cp:revision>2</cp:revision>
  <dcterms:created xsi:type="dcterms:W3CDTF">2019-02-20T08:36:00Z</dcterms:created>
  <dcterms:modified xsi:type="dcterms:W3CDTF">2019-02-20T08:36:00Z</dcterms:modified>
</cp:coreProperties>
</file>