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A" w:rsidRDefault="00414B1A" w:rsidP="00414B1A">
      <w:pPr>
        <w:rPr>
          <w:rFonts w:ascii="Calibri" w:eastAsia="Calibri" w:hAnsi="Calibri" w:cs="Times New Roman"/>
          <w:b/>
        </w:rPr>
      </w:pPr>
    </w:p>
    <w:p w:rsidR="00414B1A" w:rsidRPr="00414B1A" w:rsidRDefault="00414B1A" w:rsidP="00414B1A">
      <w:pPr>
        <w:rPr>
          <w:rFonts w:ascii="Calibri" w:eastAsia="Calibri" w:hAnsi="Calibri" w:cs="Times New Roman"/>
          <w:b/>
          <w:sz w:val="28"/>
          <w:szCs w:val="28"/>
        </w:rPr>
      </w:pPr>
      <w:r w:rsidRPr="00414B1A">
        <w:rPr>
          <w:rFonts w:ascii="Calibri" w:eastAsia="Calibri" w:hAnsi="Calibri" w:cs="Times New Roman"/>
          <w:b/>
          <w:sz w:val="28"/>
          <w:szCs w:val="28"/>
        </w:rPr>
        <w:t>Кафедра стоматологии детского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14B1A">
        <w:rPr>
          <w:rFonts w:ascii="Calibri" w:eastAsia="Calibri" w:hAnsi="Calibri" w:cs="Times New Roman"/>
          <w:b/>
          <w:sz w:val="28"/>
          <w:szCs w:val="28"/>
        </w:rPr>
        <w:t>возраста и ортодонтии</w:t>
      </w:r>
    </w:p>
    <w:p w:rsidR="00414B1A" w:rsidRPr="0092716D" w:rsidRDefault="00414B1A" w:rsidP="00414B1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Детская стоматология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1.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Метод </w:t>
      </w:r>
      <w:proofErr w:type="spellStart"/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депофореза</w:t>
      </w:r>
      <w:proofErr w:type="spellEnd"/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63F4E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гидроокоси</w:t>
      </w:r>
      <w:proofErr w:type="spellEnd"/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меди-кальция в практике детской стоматологии.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2.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Лечение начальных форм кариеса методом инфильтрации.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Факторы риска возникновения кариеса.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Кариесогенная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ситуация ротовой полости.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Особенности стоматологического статуса и оказания стоматологической помощи детям с расстройствами аутистического спектра.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Электрофорез в профилактике кариеса зубов у детей.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Применение КСИЛИТА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профилактике кариеса у детей</w:t>
      </w:r>
    </w:p>
    <w:p w:rsidR="00414B1A" w:rsidRPr="0092716D" w:rsidRDefault="00414B1A" w:rsidP="00414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7.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Физиотерапевтические методы лечения заболеваний полости рта у детей.</w:t>
      </w:r>
    </w:p>
    <w:p w:rsidR="00414B1A" w:rsidRPr="0092716D" w:rsidRDefault="00414B1A" w:rsidP="00414B1A">
      <w:pPr>
        <w:spacing w:after="0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8.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Вкусовая чувствительность</w:t>
      </w:r>
    </w:p>
    <w:p w:rsidR="00414B1A" w:rsidRPr="0092716D" w:rsidRDefault="00414B1A" w:rsidP="00414B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9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 Роль фторидов в профилактике развития кариеса у детей и подростков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10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Психологические аспекты оказания детской стоматологической помощи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11.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Стеклоиономерные цементы и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компомерные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материалы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практике детского стоматолога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Изучение механизмов д</w:t>
      </w:r>
      <w:proofErr w:type="gram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е-</w:t>
      </w:r>
      <w:proofErr w:type="gram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реминерализац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твёрдых тканей зубов у детей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Системная гипоплазия эмали</w:t>
      </w:r>
    </w:p>
    <w:p w:rsidR="00414B1A" w:rsidRDefault="00414B1A" w:rsidP="00414B1A">
      <w:pPr>
        <w:shd w:val="clear" w:color="auto" w:fill="FFFFFF"/>
        <w:spacing w:after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14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Причины конфликтных ситуаций в детской терапевтической стоматологии</w:t>
      </w:r>
      <w:r w:rsidRPr="0092716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E63F4E" w:rsidRPr="00E63F4E" w:rsidRDefault="00E63F4E" w:rsidP="00E63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3F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15. </w:t>
      </w:r>
      <w:r w:rsidRPr="00E63F4E">
        <w:rPr>
          <w:rFonts w:ascii="Times New Roman" w:eastAsia="Calibri" w:hAnsi="Times New Roman" w:cs="Times New Roman"/>
          <w:sz w:val="28"/>
          <w:szCs w:val="28"/>
        </w:rPr>
        <w:t xml:space="preserve">Влияние ионизирующего </w:t>
      </w:r>
      <w:r w:rsidRPr="00E63F4E">
        <w:rPr>
          <w:rFonts w:ascii="Times New Roman" w:eastAsia="Calibri" w:hAnsi="Times New Roman" w:cs="Times New Roman"/>
          <w:sz w:val="28"/>
          <w:szCs w:val="28"/>
          <w:lang w:val="en-US"/>
        </w:rPr>
        <w:t>RTG</w:t>
      </w:r>
      <w:r w:rsidRPr="00E63F4E">
        <w:rPr>
          <w:rFonts w:ascii="Times New Roman" w:eastAsia="Calibri" w:hAnsi="Times New Roman" w:cs="Times New Roman"/>
          <w:sz w:val="28"/>
          <w:szCs w:val="28"/>
        </w:rPr>
        <w:t xml:space="preserve"> облучения на состояние органов полости рта</w:t>
      </w:r>
    </w:p>
    <w:p w:rsidR="00021D29" w:rsidRPr="00021D29" w:rsidRDefault="00021D29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</w:pPr>
    </w:p>
    <w:p w:rsidR="00414B1A" w:rsidRPr="0092716D" w:rsidRDefault="00414B1A" w:rsidP="00414B1A">
      <w:pPr>
        <w:rPr>
          <w:rFonts w:ascii="Calibri" w:eastAsia="Calibri" w:hAnsi="Calibri" w:cs="Times New Roman"/>
        </w:rPr>
      </w:pPr>
    </w:p>
    <w:p w:rsidR="00414B1A" w:rsidRDefault="00414B1A" w:rsidP="00414B1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2716D">
        <w:rPr>
          <w:rFonts w:ascii="Calibri" w:eastAsia="Calibri" w:hAnsi="Calibri" w:cs="Times New Roman"/>
          <w:b/>
          <w:sz w:val="24"/>
          <w:szCs w:val="24"/>
        </w:rPr>
        <w:t>Детская ЧЛХ</w:t>
      </w:r>
      <w:r w:rsidRPr="0092716D">
        <w:rPr>
          <w:rFonts w:ascii="Arial" w:eastAsia="Calibri" w:hAnsi="Arial" w:cs="Arial"/>
          <w:color w:val="262626"/>
          <w:sz w:val="23"/>
          <w:szCs w:val="23"/>
        </w:rPr>
        <w:br/>
      </w: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1.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Альтернативные методы местного обезболивания в детской стоматологической практике.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Лимфадениты ч</w:t>
      </w: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елюстно-лицевой области у детей</w:t>
      </w:r>
    </w:p>
    <w:p w:rsidR="00414B1A" w:rsidRDefault="00414B1A" w:rsidP="00414B1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.Рациональное использование антибиотикотерапии в комплексном лечении </w:t>
      </w:r>
      <w:proofErr w:type="spellStart"/>
      <w:r w:rsidRPr="009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одонтогенных</w:t>
      </w:r>
      <w:proofErr w:type="spellEnd"/>
      <w:r w:rsidRPr="009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воспалительных заболеваний ЧЛО у детей</w:t>
      </w:r>
    </w:p>
    <w:p w:rsidR="00414B1A" w:rsidRDefault="00414B1A" w:rsidP="00414B1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.Костно-реконструктивные методы лечения детей с доброкачественными новообразованиями нижней челюсти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5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 Особенности диагностики и планирования лечения пациентов детского возраста</w:t>
      </w: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амелобластомой</w:t>
      </w:r>
      <w:proofErr w:type="spellEnd"/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нижней челюсти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14B1A" w:rsidRPr="0092716D" w:rsidRDefault="00414B1A" w:rsidP="00414B1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6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.Пародонтологические аспекты в ортодонтии:</w:t>
      </w:r>
    </w:p>
    <w:p w:rsidR="00414B1A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lastRenderedPageBreak/>
        <w:t>7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 Особенности формирования костной ткани при ортодонтическом лечении</w:t>
      </w:r>
      <w:r w:rsidRPr="0092716D">
        <w:rPr>
          <w:rFonts w:ascii="Arial" w:eastAsia="Calibri" w:hAnsi="Arial" w:cs="Arial"/>
          <w:color w:val="262626"/>
          <w:sz w:val="23"/>
          <w:szCs w:val="23"/>
          <w:shd w:val="clear" w:color="auto" w:fill="FFFFFF"/>
        </w:rPr>
        <w:t>.</w:t>
      </w:r>
    </w:p>
    <w:p w:rsidR="00414B1A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Изменения в твердых тканях зубов у онкологических больных с опухолью головы и шеи, получавших курс лучевой терапии.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Изменения твердых тканей зубов под воздействием гамма-излучения. Зарубежный опыт. Обзор литературы.</w:t>
      </w:r>
    </w:p>
    <w:p w:rsidR="00414B1A" w:rsidRPr="0092716D" w:rsidRDefault="00414B1A" w:rsidP="00414B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92716D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Комплексная реабилитация детей с врожденными расщелинами губы и неба.</w:t>
      </w:r>
      <w:r w:rsidRPr="009271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92716D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Современный подход к лечени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 сосудистых гиперплазий у детей</w:t>
      </w:r>
    </w:p>
    <w:p w:rsidR="00414B1A" w:rsidRPr="0092716D" w:rsidRDefault="00414B1A" w:rsidP="00414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1A" w:rsidRPr="0092716D" w:rsidRDefault="00414B1A" w:rsidP="00414B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14B1A" w:rsidRPr="0092716D" w:rsidRDefault="00414B1A" w:rsidP="00414B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92716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Ортодонтия</w:t>
      </w:r>
    </w:p>
    <w:p w:rsidR="00414B1A" w:rsidRPr="0092716D" w:rsidRDefault="00414B1A" w:rsidP="00414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92716D">
        <w:rPr>
          <w:rFonts w:ascii="Times New Roman" w:eastAsia="Calibri" w:hAnsi="Times New Roman" w:cs="Times New Roman"/>
          <w:sz w:val="28"/>
          <w:szCs w:val="28"/>
        </w:rPr>
        <w:t>Миниимплантаты</w:t>
      </w:r>
      <w:proofErr w:type="spellEnd"/>
      <w:r w:rsidRPr="0092716D">
        <w:rPr>
          <w:rFonts w:ascii="Times New Roman" w:eastAsia="Calibri" w:hAnsi="Times New Roman" w:cs="Times New Roman"/>
          <w:sz w:val="28"/>
          <w:szCs w:val="28"/>
        </w:rPr>
        <w:t xml:space="preserve"> в ортодонтическом лечении</w:t>
      </w:r>
    </w:p>
    <w:p w:rsidR="00414B1A" w:rsidRPr="0092716D" w:rsidRDefault="00414B1A" w:rsidP="00414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2716D">
        <w:rPr>
          <w:rFonts w:ascii="Times New Roman" w:eastAsia="Calibri" w:hAnsi="Times New Roman" w:cs="Times New Roman"/>
          <w:sz w:val="28"/>
          <w:szCs w:val="28"/>
        </w:rPr>
        <w:t>Трансверзальные</w:t>
      </w:r>
      <w:proofErr w:type="spellEnd"/>
      <w:r w:rsidRPr="0092716D">
        <w:rPr>
          <w:rFonts w:ascii="Times New Roman" w:eastAsia="Calibri" w:hAnsi="Times New Roman" w:cs="Times New Roman"/>
          <w:sz w:val="28"/>
          <w:szCs w:val="28"/>
        </w:rPr>
        <w:t xml:space="preserve"> аномалии окклюзии у детей и подростков. Особенности диагностики и лечения.  </w:t>
      </w:r>
    </w:p>
    <w:p w:rsidR="00414B1A" w:rsidRPr="0092716D" w:rsidRDefault="00414B1A" w:rsidP="00414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16D">
        <w:rPr>
          <w:rFonts w:ascii="Times New Roman" w:eastAsia="Calibri" w:hAnsi="Times New Roman" w:cs="Times New Roman"/>
          <w:sz w:val="28"/>
          <w:szCs w:val="28"/>
        </w:rPr>
        <w:t>3. Архитектура шейного отдела позвоночника у пациентов с аномалиями смыкания зубных рядов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.Ошибки и осложнения, возникающие при лечении </w:t>
      </w:r>
      <w:proofErr w:type="spellStart"/>
      <w:proofErr w:type="gram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зубо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-челюстных</w:t>
      </w:r>
      <w:proofErr w:type="gram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аномалий различными видами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ортодонтических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аппаратов. 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Возрастные показания к комплексному лечению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ортодонтических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414B1A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Нуждаемость в ортодонтическом лечении среди студентов старших ку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рсов медицинского университета.</w:t>
      </w:r>
    </w:p>
    <w:p w:rsidR="00414B1A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Рете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нционные аппараты в ортодонтии.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Виды опоры в ортодонтии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9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.Рентгенологическая диагностика в ортодонтии. КЛКТ, ТРГ. 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10</w:t>
      </w:r>
      <w:r w:rsidRPr="0092716D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. Ошибки на этап диагностики и планирования лечения ортодонтического пациента. 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11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Ортодонтическое лечение пациентов с заболеваниями центральной нервной системы</w:t>
      </w:r>
    </w:p>
    <w:p w:rsidR="00414B1A" w:rsidRPr="0092716D" w:rsidRDefault="00414B1A" w:rsidP="00414B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Влияние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супраконтактов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на </w:t>
      </w:r>
      <w:proofErr w:type="gram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патологическую</w:t>
      </w:r>
      <w:proofErr w:type="gram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proofErr w:type="spellStart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стираемость</w:t>
      </w:r>
      <w:proofErr w:type="spellEnd"/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зубов, клиновидные дефекты, рецессии</w:t>
      </w:r>
    </w:p>
    <w:p w:rsidR="00414B1A" w:rsidRPr="0092716D" w:rsidRDefault="00414B1A" w:rsidP="00414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13.</w:t>
      </w: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КЛКТ в практике врача-ортодонта</w:t>
      </w:r>
    </w:p>
    <w:p w:rsidR="00750689" w:rsidRDefault="00750689"/>
    <w:p w:rsidR="00715910" w:rsidRDefault="00715910"/>
    <w:p w:rsidR="00E63F4E" w:rsidRDefault="00E63F4E"/>
    <w:p w:rsidR="00E63F4E" w:rsidRDefault="00E63F4E"/>
    <w:p w:rsidR="00E63F4E" w:rsidRDefault="00E63F4E"/>
    <w:p w:rsidR="00E63F4E" w:rsidRDefault="00E63F4E"/>
    <w:p w:rsidR="00715910" w:rsidRPr="00F9434A" w:rsidRDefault="00715910">
      <w:pPr>
        <w:rPr>
          <w:b/>
          <w:sz w:val="28"/>
          <w:szCs w:val="28"/>
        </w:rPr>
      </w:pPr>
      <w:r w:rsidRPr="00F9434A">
        <w:rPr>
          <w:b/>
          <w:sz w:val="28"/>
          <w:szCs w:val="28"/>
        </w:rPr>
        <w:lastRenderedPageBreak/>
        <w:t>Кафедра тер</w:t>
      </w:r>
      <w:r w:rsidR="00F9434A" w:rsidRPr="00F9434A">
        <w:rPr>
          <w:b/>
          <w:sz w:val="28"/>
          <w:szCs w:val="28"/>
        </w:rPr>
        <w:t xml:space="preserve">апевтической стоматологии и </w:t>
      </w:r>
      <w:proofErr w:type="spellStart"/>
      <w:r w:rsidR="00F9434A" w:rsidRPr="00F9434A">
        <w:rPr>
          <w:b/>
          <w:sz w:val="28"/>
          <w:szCs w:val="28"/>
        </w:rPr>
        <w:t>паро</w:t>
      </w:r>
      <w:r w:rsidRPr="00F9434A">
        <w:rPr>
          <w:b/>
          <w:sz w:val="28"/>
          <w:szCs w:val="28"/>
        </w:rPr>
        <w:t>донтологии</w:t>
      </w:r>
      <w:proofErr w:type="spellEnd"/>
      <w:r w:rsidR="00F9434A" w:rsidRPr="00F9434A">
        <w:rPr>
          <w:b/>
          <w:sz w:val="28"/>
          <w:szCs w:val="28"/>
        </w:rPr>
        <w:t>.</w:t>
      </w:r>
    </w:p>
    <w:p w:rsidR="00715910" w:rsidRPr="00F9434A" w:rsidRDefault="00F9434A" w:rsidP="00F94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910" w:rsidRPr="00F9434A">
        <w:rPr>
          <w:rFonts w:ascii="Times New Roman" w:hAnsi="Times New Roman" w:cs="Times New Roman"/>
          <w:sz w:val="28"/>
          <w:szCs w:val="28"/>
        </w:rPr>
        <w:t>Осложнения при проведении местной анестезии</w:t>
      </w:r>
    </w:p>
    <w:p w:rsidR="00715910" w:rsidRPr="00715910" w:rsidRDefault="00F9434A" w:rsidP="00715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910" w:rsidRPr="00715910">
        <w:rPr>
          <w:rFonts w:ascii="Times New Roman" w:hAnsi="Times New Roman" w:cs="Times New Roman"/>
          <w:sz w:val="28"/>
          <w:szCs w:val="28"/>
        </w:rPr>
        <w:t>Ошибки и осложнения на этапе диагностики кариеса зубов</w:t>
      </w:r>
    </w:p>
    <w:p w:rsidR="00715910" w:rsidRDefault="00F9434A" w:rsidP="00715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5910" w:rsidRPr="00715910">
        <w:rPr>
          <w:rFonts w:ascii="Times New Roman" w:hAnsi="Times New Roman" w:cs="Times New Roman"/>
          <w:sz w:val="28"/>
          <w:szCs w:val="28"/>
        </w:rPr>
        <w:t>Ошибки при пломбировании корневых каналов методом латеральной конденсации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4A" w:rsidRDefault="00F9434A" w:rsidP="0071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34A" w:rsidRPr="00F9434A" w:rsidRDefault="00F9434A" w:rsidP="00715910">
      <w:pPr>
        <w:spacing w:after="0"/>
        <w:rPr>
          <w:rFonts w:cs="Times New Roman"/>
          <w:b/>
          <w:sz w:val="28"/>
          <w:szCs w:val="28"/>
        </w:rPr>
      </w:pPr>
      <w:r w:rsidRPr="00F9434A">
        <w:rPr>
          <w:rFonts w:cs="Times New Roman"/>
          <w:b/>
          <w:sz w:val="28"/>
          <w:szCs w:val="28"/>
        </w:rPr>
        <w:t>Кафедра профилактической стоматологии</w:t>
      </w:r>
    </w:p>
    <w:p w:rsidR="00F9434A" w:rsidRDefault="00F9434A" w:rsidP="00715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Понятие о стоматологическом просвещении и воспитании: механизмы формирования нового поведения.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Место гигиены в профилактике стоматологических заболеваний.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Эволюция представлений о развитии зубных отложений.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Наследственные нарушения развития твердых тканей зубов: этиопатогенез, диагностика, лечение, профилактика.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 xml:space="preserve"> Гигиена рта у детей, отличия и особенности проведения.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Современные правила проведения дезинфекции в условиях стоматологической клинике (помещения и инструменты).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Методы стоматологического просвещения, используемые на стоматологическом приеме в разных возрастных группах.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твердых тканей зуба, используемые на стоматологическом приеме в разных возрастных группах.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слизистой оболочки рта, используемые на стоматологическом приеме в разных возрастных группах.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Современные представления о возникновения и развитие биопленки, пути диагностики и профилактики.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Особенности медицинского воспитания взрослого человека.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ротовой жидкости на развитии стоматологических заболеваний. Способы повышения </w:t>
      </w:r>
      <w:proofErr w:type="spellStart"/>
      <w:r w:rsidRPr="00F9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противокариесных</w:t>
      </w:r>
      <w:proofErr w:type="spellEnd"/>
      <w:r w:rsidRPr="00F9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гигиены полости рта: профилактическая роль. 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Психологические особенности обучения гигиене рта детей с особыми потребностями.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Психологические и физиологические особенности детей разных возрастных групп, и связанные с этим особенности проведения стоматологического просвещения.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Рациональное питание как фактор здоровья и красоты зубов.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Профилактика гингивитов у пациентов, находящихся на ортодонтическом лечении.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Психологические основы стоматологического просвещения.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 w:rsidRPr="00F9434A">
        <w:rPr>
          <w:rFonts w:ascii="Times New Roman" w:eastAsia="Calibri" w:hAnsi="Times New Roman" w:cs="Times New Roman"/>
          <w:sz w:val="28"/>
          <w:szCs w:val="28"/>
        </w:rPr>
        <w:t>психотипов</w:t>
      </w:r>
      <w:proofErr w:type="spellEnd"/>
      <w:r w:rsidRPr="00F9434A">
        <w:rPr>
          <w:rFonts w:ascii="Times New Roman" w:eastAsia="Calibri" w:hAnsi="Times New Roman" w:cs="Times New Roman"/>
          <w:sz w:val="28"/>
          <w:szCs w:val="28"/>
        </w:rPr>
        <w:t xml:space="preserve"> человека в подборе средств гигиены рта.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Основы изменения психологии человека в зависимости от его возраста при обучении гигиены рта и формировании профилактических навыков.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Психологические основы стоматологического здоровья человека.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 w:rsidRPr="00F9434A">
        <w:rPr>
          <w:rFonts w:ascii="Times New Roman" w:eastAsia="Calibri" w:hAnsi="Times New Roman" w:cs="Times New Roman"/>
          <w:sz w:val="28"/>
          <w:szCs w:val="28"/>
        </w:rPr>
        <w:t>психотипов</w:t>
      </w:r>
      <w:proofErr w:type="spellEnd"/>
      <w:r w:rsidRPr="00F9434A">
        <w:rPr>
          <w:rFonts w:ascii="Times New Roman" w:eastAsia="Calibri" w:hAnsi="Times New Roman" w:cs="Times New Roman"/>
          <w:sz w:val="28"/>
          <w:szCs w:val="28"/>
        </w:rPr>
        <w:t xml:space="preserve"> студентов при их подготовке по дисциплине «Профилактика и коммунальная стоматология».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Пожилой пациент, организация приема, особенности обучения и составление индивидуальной  гигиенической программы</w:t>
      </w:r>
    </w:p>
    <w:p w:rsidR="00F9434A" w:rsidRP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Применение эндогенных источников кальция для профилактики стоматологических заболеваний у детей.</w:t>
      </w:r>
    </w:p>
    <w:p w:rsidR="00F9434A" w:rsidRDefault="00F9434A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Профилактика стоматологических заболеваний  у детей с особенностями развития. Уровень и значимость проблемы.</w:t>
      </w:r>
    </w:p>
    <w:p w:rsidR="00706C23" w:rsidRPr="00F9434A" w:rsidRDefault="00706C23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Профилактика кариеса в пубертатном возрасте.</w:t>
      </w:r>
    </w:p>
    <w:p w:rsidR="00706C23" w:rsidRPr="00F9434A" w:rsidRDefault="00706C23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Особенности гигиенического ухода за съемными и несъемными ортопедическими конструкциями</w:t>
      </w:r>
    </w:p>
    <w:p w:rsidR="00706C23" w:rsidRPr="00F9434A" w:rsidRDefault="00706C23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Санитарно-просветительская работа с родителями</w:t>
      </w:r>
    </w:p>
    <w:p w:rsidR="00706C23" w:rsidRPr="00795632" w:rsidRDefault="00706C23" w:rsidP="00E63F4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34A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тканей пародонта, используемые на стоматологическом приеме в разных возрастных группах.</w:t>
      </w:r>
    </w:p>
    <w:p w:rsidR="00706C23" w:rsidRPr="00F9434A" w:rsidRDefault="00706C23" w:rsidP="00706C23">
      <w:pPr>
        <w:spacing w:line="360" w:lineRule="auto"/>
        <w:ind w:left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34A" w:rsidRDefault="00F9434A" w:rsidP="0071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38A" w:rsidRDefault="001E538A" w:rsidP="00715910">
      <w:pPr>
        <w:spacing w:after="0"/>
        <w:rPr>
          <w:rFonts w:cs="Times New Roman"/>
          <w:b/>
          <w:sz w:val="28"/>
          <w:szCs w:val="28"/>
        </w:rPr>
      </w:pPr>
      <w:r w:rsidRPr="001E538A">
        <w:rPr>
          <w:rFonts w:cs="Times New Roman"/>
          <w:b/>
          <w:sz w:val="28"/>
          <w:szCs w:val="28"/>
        </w:rPr>
        <w:t>Кафедра пропедевтики стоматологических заболеваний</w:t>
      </w:r>
    </w:p>
    <w:p w:rsidR="001E538A" w:rsidRDefault="001E538A" w:rsidP="00715910">
      <w:pPr>
        <w:spacing w:after="0"/>
        <w:rPr>
          <w:rFonts w:cs="Times New Roman"/>
          <w:b/>
          <w:sz w:val="28"/>
          <w:szCs w:val="28"/>
        </w:rPr>
      </w:pPr>
    </w:p>
    <w:p w:rsidR="001E538A" w:rsidRDefault="001E538A" w:rsidP="001E538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Терапевтический раздел</w:t>
      </w:r>
    </w:p>
    <w:p w:rsidR="001E538A" w:rsidRPr="001E538A" w:rsidRDefault="001E538A" w:rsidP="001E538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38A" w:rsidRPr="001E538A" w:rsidRDefault="001E538A" w:rsidP="001E538A">
      <w:pPr>
        <w:numPr>
          <w:ilvl w:val="0"/>
          <w:numId w:val="5"/>
        </w:num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Сравнительный анализ консервативных методов лечения хронических периодонтитов.</w:t>
      </w:r>
    </w:p>
    <w:p w:rsidR="001E538A" w:rsidRPr="001E538A" w:rsidRDefault="001E538A" w:rsidP="001E538A">
      <w:pPr>
        <w:numPr>
          <w:ilvl w:val="0"/>
          <w:numId w:val="5"/>
        </w:num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применения композитов и гибридных цементов в </w:t>
      </w:r>
      <w:proofErr w:type="gramStart"/>
      <w:r w:rsidRPr="001E538A">
        <w:rPr>
          <w:rFonts w:ascii="Times New Roman" w:eastAsia="Calibri" w:hAnsi="Times New Roman" w:cs="Times New Roman"/>
          <w:sz w:val="28"/>
          <w:szCs w:val="28"/>
        </w:rPr>
        <w:t>стоматологической</w:t>
      </w:r>
      <w:proofErr w:type="gramEnd"/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538A">
        <w:rPr>
          <w:rFonts w:ascii="Times New Roman" w:eastAsia="Calibri" w:hAnsi="Times New Roman" w:cs="Times New Roman"/>
          <w:sz w:val="28"/>
          <w:szCs w:val="28"/>
        </w:rPr>
        <w:t>практиктике</w:t>
      </w:r>
      <w:proofErr w:type="spellEnd"/>
      <w:r w:rsidRPr="001E5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Инструменты для обработки эмали и дентина. История создания и эффективность.  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Изучение  устойчивости механической и химической адгезии   к истиранию.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Современные подходы к восстановлению контактного пункта зубов.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Инфекционные заболевания слизистой оболочки полости рта.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Профилактика и лечение гиперчувствительности зубов.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lastRenderedPageBreak/>
        <w:t>Этиология, диагностика и лечение клиновидных дефектов.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Гидрофильность  полимерных </w:t>
      </w:r>
      <w:proofErr w:type="spellStart"/>
      <w:r w:rsidRPr="001E538A">
        <w:rPr>
          <w:rFonts w:ascii="Times New Roman" w:eastAsia="Calibri" w:hAnsi="Times New Roman" w:cs="Times New Roman"/>
          <w:sz w:val="28"/>
          <w:szCs w:val="28"/>
        </w:rPr>
        <w:t>стеклоиономерных</w:t>
      </w:r>
      <w:proofErr w:type="spellEnd"/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 цементов.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Консервативные методы лечения пульпитов.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Антибактериальная терапия в лечении локализованных </w:t>
      </w:r>
      <w:proofErr w:type="spellStart"/>
      <w:r w:rsidRPr="001E538A">
        <w:rPr>
          <w:rFonts w:ascii="Times New Roman" w:eastAsia="Times New Roman" w:hAnsi="Times New Roman" w:cs="Times New Roman"/>
          <w:sz w:val="28"/>
          <w:szCs w:val="28"/>
        </w:rPr>
        <w:t>пародонтитов</w:t>
      </w:r>
      <w:proofErr w:type="spellEnd"/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у пациентов без сопутствующей патологии. </w:t>
      </w:r>
      <w:proofErr w:type="gramEnd"/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Обзор эффективности антибактериальных лекарственных препаратов, используемых при лечении локализованных </w:t>
      </w:r>
      <w:proofErr w:type="spellStart"/>
      <w:r w:rsidRPr="001E538A">
        <w:rPr>
          <w:rFonts w:ascii="Times New Roman" w:eastAsia="Times New Roman" w:hAnsi="Times New Roman" w:cs="Times New Roman"/>
          <w:sz w:val="28"/>
          <w:szCs w:val="28"/>
        </w:rPr>
        <w:t>пародонтитов</w:t>
      </w:r>
      <w:proofErr w:type="spellEnd"/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неотягощенным анамнезом. 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Современные методы определения резистентности твердых тканей зубов к кариесу.</w:t>
      </w:r>
    </w:p>
    <w:p w:rsidR="001E538A" w:rsidRPr="001E538A" w:rsidRDefault="001E538A" w:rsidP="001E538A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Возрастные изменения состава и свойс</w:t>
      </w:r>
      <w:bookmarkStart w:id="0" w:name="_GoBack"/>
      <w:bookmarkEnd w:id="0"/>
      <w:r w:rsidRPr="001E538A">
        <w:rPr>
          <w:rFonts w:ascii="Times New Roman" w:eastAsia="Calibri" w:hAnsi="Times New Roman" w:cs="Times New Roman"/>
          <w:sz w:val="28"/>
          <w:szCs w:val="28"/>
        </w:rPr>
        <w:t>тв твердых тканей зубов.</w:t>
      </w:r>
    </w:p>
    <w:p w:rsidR="001E538A" w:rsidRPr="001E538A" w:rsidRDefault="001E538A" w:rsidP="001E538A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</w:p>
    <w:p w:rsidR="001E538A" w:rsidRDefault="001E538A" w:rsidP="001E538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Ортопедический раздел</w:t>
      </w:r>
    </w:p>
    <w:p w:rsidR="001E538A" w:rsidRPr="001E538A" w:rsidRDefault="001E538A" w:rsidP="001E538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протезирование съемными конструкциями зубных протезов. 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Взаимозависимость зубочелюстной системы млекопитающих от типа жевания.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Методики определения центрального соотношения челюстей. 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Съемные аппараты, применяемые при лечении патологии ВНЧС и мышц.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Изменения твердых тканей зуба возникающие в процессе ортодонтического лечения.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Влияние мышечного фактора на результаты ортодонтического лечения.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Конфликты в стоматологии.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Правовые акты и нормативные документы в стоматологии.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Особенности зубного протезирования у больных сахарным диабетом </w:t>
      </w:r>
      <w:r w:rsidRPr="001E538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 типа.</w:t>
      </w:r>
    </w:p>
    <w:p w:rsidR="001E538A" w:rsidRPr="001E538A" w:rsidRDefault="001E538A" w:rsidP="001E538A">
      <w:pPr>
        <w:numPr>
          <w:ilvl w:val="0"/>
          <w:numId w:val="3"/>
        </w:numPr>
        <w:tabs>
          <w:tab w:val="left" w:pos="709"/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современных керамических материалов.</w:t>
      </w:r>
    </w:p>
    <w:p w:rsidR="001E538A" w:rsidRPr="001E538A" w:rsidRDefault="001E538A" w:rsidP="001E53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8A" w:rsidRPr="001E538A" w:rsidRDefault="001E538A" w:rsidP="001E53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Хирургический раздел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Местное обезболивание в амбулаторной практике у лиц пожилого возраста и с сопутствующей патологией. 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Современные подходы к профилактике послеоперационных осложнений на хирургическом приеме в амбулаторной стоматологии.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Times New Roman" w:hAnsi="Times New Roman" w:cs="Times New Roman"/>
          <w:color w:val="454545"/>
          <w:sz w:val="28"/>
          <w:szCs w:val="28"/>
        </w:rPr>
        <w:t>Современные аспекты операции удаления зуба</w:t>
      </w: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 Сравнительная характеристика современных имплантационных систем.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Антимикробная терапия больных с абсцессами и флегмонами челюстно-лицевой локализации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Немедленная имплантация, показания и противопоказания, преимущества и недостатки данной методики.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>Методики восстановления атрофированного (редуцированного альвеолярного отростка) части челюсти с целью дальнейшей реабилитации (обзор).</w:t>
      </w:r>
      <w:r w:rsidRPr="001E5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8A" w:rsidRPr="001E538A" w:rsidRDefault="001E538A" w:rsidP="001E538A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538A">
        <w:rPr>
          <w:rFonts w:ascii="Times New Roman" w:eastAsia="Calibri" w:hAnsi="Times New Roman" w:cs="Times New Roman"/>
          <w:sz w:val="28"/>
          <w:szCs w:val="28"/>
        </w:rPr>
        <w:t xml:space="preserve">Исследование топографо-анатомической вариабельности расположения нижнечелюстного отверстия по данным </w:t>
      </w:r>
      <w:proofErr w:type="spellStart"/>
      <w:r w:rsidRPr="001E538A">
        <w:rPr>
          <w:rFonts w:ascii="Times New Roman" w:eastAsia="Calibri" w:hAnsi="Times New Roman" w:cs="Times New Roman"/>
          <w:sz w:val="28"/>
          <w:szCs w:val="28"/>
        </w:rPr>
        <w:t>ортопантомограмм</w:t>
      </w:r>
      <w:proofErr w:type="spellEnd"/>
      <w:r w:rsidRPr="001E5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38A" w:rsidRPr="00C61F6E" w:rsidRDefault="001E538A" w:rsidP="001E538A">
      <w:pPr>
        <w:pStyle w:val="a4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proofErr w:type="spellStart"/>
      <w:r w:rsidRPr="001E5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Саливадиагностика</w:t>
      </w:r>
      <w:proofErr w:type="spellEnd"/>
      <w:r w:rsidRPr="001E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медицине</w:t>
      </w:r>
    </w:p>
    <w:p w:rsidR="00C61F6E" w:rsidRDefault="00C61F6E" w:rsidP="00C61F6E">
      <w:pPr>
        <w:spacing w:after="0"/>
        <w:rPr>
          <w:rFonts w:cs="Times New Roman"/>
          <w:sz w:val="28"/>
          <w:szCs w:val="28"/>
        </w:rPr>
      </w:pPr>
    </w:p>
    <w:p w:rsidR="00C61F6E" w:rsidRDefault="00C61F6E" w:rsidP="00C61F6E">
      <w:pPr>
        <w:spacing w:after="0"/>
        <w:rPr>
          <w:rFonts w:cs="Times New Roman"/>
          <w:sz w:val="28"/>
          <w:szCs w:val="28"/>
        </w:rPr>
      </w:pPr>
    </w:p>
    <w:p w:rsidR="00C61F6E" w:rsidRPr="00C61F6E" w:rsidRDefault="00C61F6E" w:rsidP="00C61F6E">
      <w:pPr>
        <w:rPr>
          <w:rFonts w:eastAsia="Times New Roman" w:cs="Times New Roman"/>
          <w:b/>
          <w:sz w:val="28"/>
          <w:szCs w:val="28"/>
          <w:lang w:eastAsia="ru-RU"/>
        </w:rPr>
      </w:pPr>
      <w:r w:rsidRPr="00C61F6E">
        <w:rPr>
          <w:rFonts w:eastAsia="Times New Roman" w:cs="Times New Roman"/>
          <w:b/>
          <w:sz w:val="28"/>
          <w:szCs w:val="28"/>
          <w:lang w:eastAsia="ru-RU"/>
        </w:rPr>
        <w:t>Кафедра ортопедической стоматологии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Взаимозависимость консистенции оттискных материалов с качеством и исходом протезирования.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Систематизация различных методов и средств подготовки к зубному и челюстному протезированию.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Современные подходы к диагностике и лечению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парафункций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жевательных мышц.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Компьютерное моделирование и создание различных конструкций зубных протезов.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подготовки пациентов перед зубным протезированием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Исправление зубочелюстных аномалий с помощью корригирующих капп (элайнеров).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Современные методы диагностики и лечения ночного скрежетания зубами (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бруксизма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>).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Изучение корреляций между травматической окклюзией и патогенезом синдрома болевой дисфункции височно-нижнечелюстного сустава.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Современные методы и технологии протезирования металлокерамическими коронками.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оптических устройств на клинических и лабораторных этапах протезирования несъёмными зубными протезами.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Особенности использования трёхмерных методов создания съемных и несъёмных протезов.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Тенденции развития имплантационного протезирования.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Дефекты протезирования съёмными и несъёмными замещающими конструкциями.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lastRenderedPageBreak/>
        <w:t xml:space="preserve">Методы, правила и режим избирательного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пришлифовывания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зубов при травматической окклюзии.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Пути развития и совершенствования имплантационного протезирования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Лечебное, профилактическое и побочное действия съёмных протезов с замковыми креплениями.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Цифровые методы планирования имплантационного протезирования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Последовательность протезирования передних зубов </w:t>
      </w:r>
      <w:proofErr w:type="gramStart"/>
      <w:r w:rsidRPr="00C61F6E">
        <w:rPr>
          <w:rFonts w:ascii="Times New Roman" w:hAnsi="Times New Roman" w:cs="Times New Roman"/>
          <w:sz w:val="28"/>
          <w:szCs w:val="28"/>
        </w:rPr>
        <w:t>эстетическими</w:t>
      </w:r>
      <w:proofErr w:type="gramEnd"/>
      <w:r w:rsidRPr="00C6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полукоронками</w:t>
      </w:r>
      <w:proofErr w:type="spellEnd"/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Профилактика дефектов хирургической и ортопедической составляющих при планировании имплантационного протезирования.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Арсенал методов специальной хирургической подготовки  к протезированию полными съёмными замещающими конструкциями.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Врачебная тактика имплантационного протезирования пациентов с частичной и полной потерей зубов с помощью современных компьютерных технологий.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Современные методики компьютерного сканирования, моделирования и фрезерования при реабилитации пациентов с дефектами коронковой части зуба.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Особенности протезирования при низких клинических коронках опорных зубов.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История и особенности развития эстетики протезирования.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Особенности протезирования полной потери зубов несъёмными имплантационными конструкциями с опорой на 4 имплантата.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Особенности протезирования временными имплантационными конструкциями.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Стоматологическая реабилитация пациентов с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эктодермальной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дисплазией.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Технологические и токсикологические характеристики сплавов металлов, применяющихся в зубном протезировании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Оценка отдаленных результатов имплантационного протезирования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Современная врачебная тактика диагностики и лечения дисфункции височно-нижнечелюстного сустава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Методы современной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подготовки к зубному протезированию.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Исправление зубочелюстных аномалий современными конструкциями съёмных 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 xml:space="preserve"> аппаратов. 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Методы создания и регистрации протетической (</w:t>
      </w:r>
      <w:proofErr w:type="spellStart"/>
      <w:r w:rsidRPr="00C61F6E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C61F6E">
        <w:rPr>
          <w:rFonts w:ascii="Times New Roman" w:hAnsi="Times New Roman" w:cs="Times New Roman"/>
          <w:sz w:val="28"/>
          <w:szCs w:val="28"/>
        </w:rPr>
        <w:t>) плоскости при полной потере зубов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методов фиксации несъёмных имплантационных протезов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 xml:space="preserve">Сравнительная оценка </w:t>
      </w:r>
      <w:proofErr w:type="gramStart"/>
      <w:r w:rsidRPr="00C61F6E">
        <w:rPr>
          <w:rFonts w:ascii="Times New Roman" w:hAnsi="Times New Roman" w:cs="Times New Roman"/>
          <w:sz w:val="28"/>
          <w:szCs w:val="28"/>
        </w:rPr>
        <w:t>арсенала методов замещения дефектов твёрдых тканей зубов</w:t>
      </w:r>
      <w:proofErr w:type="gramEnd"/>
      <w:r w:rsidRPr="00C61F6E">
        <w:rPr>
          <w:rFonts w:ascii="Times New Roman" w:hAnsi="Times New Roman" w:cs="Times New Roman"/>
          <w:sz w:val="28"/>
          <w:szCs w:val="28"/>
        </w:rPr>
        <w:t>.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Медикаментозная, физиотерапевтическая, общеоздоровительная и специальная подготовка полости рта к протезированию</w:t>
      </w:r>
    </w:p>
    <w:p w:rsidR="00C61F6E" w:rsidRP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Создание оптимального диагностического ресурса при различных нозологических формах, являющихся  мишенями ортопеда стоматолога.</w:t>
      </w:r>
    </w:p>
    <w:p w:rsidR="00C61F6E" w:rsidRDefault="00C61F6E" w:rsidP="00C61F6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1F6E">
        <w:rPr>
          <w:rFonts w:ascii="Times New Roman" w:hAnsi="Times New Roman" w:cs="Times New Roman"/>
          <w:sz w:val="28"/>
          <w:szCs w:val="28"/>
        </w:rPr>
        <w:t>Конструктивные особенности дуговых протезов при  различной клинической картине частичной потери зубов</w:t>
      </w:r>
      <w:r w:rsidR="00071CE0">
        <w:rPr>
          <w:rFonts w:ascii="Times New Roman" w:hAnsi="Times New Roman" w:cs="Times New Roman"/>
          <w:sz w:val="28"/>
          <w:szCs w:val="28"/>
        </w:rPr>
        <w:t>.</w:t>
      </w:r>
    </w:p>
    <w:p w:rsidR="00071CE0" w:rsidRDefault="00071CE0" w:rsidP="00071CE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71CE0" w:rsidRDefault="00071CE0" w:rsidP="00071CE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71CE0" w:rsidRDefault="00071CE0" w:rsidP="00071CE0">
      <w:pPr>
        <w:pStyle w:val="a4"/>
        <w:spacing w:after="0"/>
        <w:rPr>
          <w:rFonts w:cs="Times New Roman"/>
          <w:b/>
          <w:sz w:val="28"/>
          <w:szCs w:val="28"/>
        </w:rPr>
      </w:pPr>
      <w:r w:rsidRPr="00071CE0">
        <w:rPr>
          <w:rFonts w:cs="Times New Roman"/>
          <w:b/>
          <w:sz w:val="28"/>
          <w:szCs w:val="28"/>
        </w:rPr>
        <w:t>Кафедра внутренних болезней стоматологического факультета</w:t>
      </w:r>
    </w:p>
    <w:p w:rsidR="00071CE0" w:rsidRDefault="00071CE0" w:rsidP="00071CE0">
      <w:pPr>
        <w:pStyle w:val="a4"/>
        <w:spacing w:after="0"/>
        <w:rPr>
          <w:rFonts w:cs="Times New Roman"/>
          <w:b/>
          <w:sz w:val="28"/>
          <w:szCs w:val="28"/>
        </w:rPr>
      </w:pPr>
    </w:p>
    <w:p w:rsid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стоматологического</w:t>
      </w:r>
      <w:r w:rsidR="002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пациентов, принимающих </w:t>
      </w:r>
      <w:proofErr w:type="spellStart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варфарин</w:t>
      </w:r>
      <w:proofErr w:type="spellEnd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аллергические реакции на амбулаторном стоматологическом приёме.</w:t>
      </w:r>
    </w:p>
    <w:p w:rsid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Ревматоидный  артрит. Стоматологические аспекты.</w:t>
      </w:r>
    </w:p>
    <w:p w:rsid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gramStart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Проблемы остеопороза в стоматологической практике.</w:t>
      </w:r>
    </w:p>
    <w:p w:rsid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и клинико-лабораторные проявления основных стоматологических заболеваний у больных с  ГБ.</w:t>
      </w:r>
    </w:p>
    <w:p w:rsidR="002148E4" w:rsidRDefault="00071CE0" w:rsidP="00214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стоматологического статуса при заболеваниях желудочно-кишечного тракта</w:t>
      </w:r>
    </w:p>
    <w:p w:rsidR="002148E4" w:rsidRDefault="00071CE0" w:rsidP="00214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21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71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лияние лекарст</w:t>
      </w:r>
      <w:r w:rsidR="0021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71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енных препаратов на состояние слизистой полости рта при лечении заболеваний внутренних органов</w:t>
      </w:r>
    </w:p>
    <w:p w:rsidR="00071CE0" w:rsidRPr="00071CE0" w:rsidRDefault="00071CE0" w:rsidP="002148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21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071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 одонтогенной очаговой инфекции в развитии заболеваний внутренних органов</w:t>
      </w:r>
      <w:r w:rsidR="0021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71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71CE0" w:rsidRP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Фиксированный медикаментозный стоматит или фиксированная эритема: клиника, диагностика, лечение.</w:t>
      </w:r>
    </w:p>
    <w:p w:rsidR="00071CE0" w:rsidRP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Аллергические проявления полости рта: синдром </w:t>
      </w:r>
      <w:proofErr w:type="spellStart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Лайела</w:t>
      </w:r>
      <w:proofErr w:type="spellEnd"/>
      <w:r w:rsidR="002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CE0" w:rsidRPr="00071CE0" w:rsidRDefault="00071CE0" w:rsidP="00071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Микроциркуляторные нарушения в ротовой полости при верхнечелюстном синусите</w:t>
      </w:r>
      <w:r w:rsidR="002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CE0" w:rsidRDefault="00071CE0" w:rsidP="00071C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Изменения в клиническом анализе крови при новой </w:t>
      </w:r>
      <w:proofErr w:type="spellStart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Изменения в ротовой полости после перенесенной </w:t>
      </w:r>
      <w:proofErr w:type="spellStart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2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C23" w:rsidRDefault="00706C23" w:rsidP="00071C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C23" w:rsidRDefault="00706C23" w:rsidP="00071C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C23" w:rsidRDefault="00706C23" w:rsidP="00071C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C23" w:rsidRDefault="00706C23" w:rsidP="00071CE0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06C23">
        <w:rPr>
          <w:rFonts w:eastAsia="Times New Roman" w:cs="Times New Roman"/>
          <w:b/>
          <w:color w:val="000000"/>
          <w:sz w:val="28"/>
          <w:szCs w:val="28"/>
          <w:lang w:eastAsia="ru-RU"/>
        </w:rPr>
        <w:t>Кафедра хирургической стоматологии и  ЧЛХ</w:t>
      </w:r>
    </w:p>
    <w:p w:rsidR="00F644C2" w:rsidRDefault="00F644C2" w:rsidP="00071CE0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44C2">
        <w:rPr>
          <w:rFonts w:ascii="Times New Roman" w:hAnsi="Times New Roman" w:cs="Times New Roman"/>
          <w:sz w:val="28"/>
          <w:szCs w:val="28"/>
        </w:rPr>
        <w:t>Дентальная имплантация при редукции альвеолярного гребня челюстей, имплантация на беззубых челюстях.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44C2">
        <w:rPr>
          <w:rFonts w:ascii="Times New Roman" w:hAnsi="Times New Roman" w:cs="Times New Roman"/>
          <w:sz w:val="28"/>
          <w:szCs w:val="28"/>
        </w:rPr>
        <w:t xml:space="preserve">Возможности и варианты проведения дентальной имплантации при дефиците костной ткани на верхней челюсти. 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44C2">
        <w:rPr>
          <w:rFonts w:ascii="Times New Roman" w:hAnsi="Times New Roman" w:cs="Times New Roman"/>
          <w:sz w:val="28"/>
          <w:szCs w:val="28"/>
        </w:rPr>
        <w:t>Современные аспекты восстановления эстетики при дентальной имплантации, связанной с реконструкцией альвеолярного отростка.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44C2">
        <w:rPr>
          <w:rFonts w:ascii="Times New Roman" w:hAnsi="Times New Roman" w:cs="Times New Roman"/>
          <w:sz w:val="28"/>
          <w:szCs w:val="28"/>
        </w:rPr>
        <w:t>Оценка состояния костной ткани после операции костной пластики с использованием титановой сетки.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644C2">
        <w:rPr>
          <w:rFonts w:ascii="Times New Roman" w:hAnsi="Times New Roman" w:cs="Times New Roman"/>
          <w:sz w:val="28"/>
          <w:szCs w:val="28"/>
        </w:rPr>
        <w:t>Костно-реконструктивные операции для увеличения редуцированных альвеолярных гребней с последующей дентальной имплантацией.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44C2">
        <w:rPr>
          <w:rFonts w:ascii="Times New Roman" w:hAnsi="Times New Roman" w:cs="Times New Roman"/>
          <w:sz w:val="28"/>
          <w:szCs w:val="28"/>
        </w:rPr>
        <w:t xml:space="preserve">Остеогенез,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остеоинтеграция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– условия длительной эксплуатации внутрикостных дентальных имплантатов. Способы оптимизации процесса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остеогенеза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в зоне аутотрансплантации.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44C2">
        <w:rPr>
          <w:rFonts w:ascii="Times New Roman" w:hAnsi="Times New Roman" w:cs="Times New Roman"/>
          <w:sz w:val="28"/>
          <w:szCs w:val="28"/>
        </w:rPr>
        <w:t>Большеберцовая кость, как донорская зона для получения костного трансплантата.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644C2">
        <w:rPr>
          <w:rFonts w:ascii="Times New Roman" w:hAnsi="Times New Roman" w:cs="Times New Roman"/>
          <w:sz w:val="28"/>
          <w:szCs w:val="28"/>
        </w:rPr>
        <w:t xml:space="preserve">Применение цифровых технологий (компьютерное моделирование, сканирование,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>) в челюстно-лицевой хирургии.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644C2">
        <w:rPr>
          <w:rFonts w:ascii="Times New Roman" w:hAnsi="Times New Roman" w:cs="Times New Roman"/>
          <w:sz w:val="28"/>
          <w:szCs w:val="28"/>
        </w:rPr>
        <w:t>Осложнения, возникающие после операции дентальной имплантации.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644C2">
        <w:rPr>
          <w:rFonts w:ascii="Times New Roman" w:hAnsi="Times New Roman" w:cs="Times New Roman"/>
          <w:sz w:val="28"/>
          <w:szCs w:val="28"/>
        </w:rPr>
        <w:t>Хронические верхнечелюстные синуситы: классификация, этиология, диагностика, методы оперативного лечения.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644C2">
        <w:rPr>
          <w:rFonts w:ascii="Times New Roman" w:hAnsi="Times New Roman" w:cs="Times New Roman"/>
          <w:sz w:val="28"/>
          <w:szCs w:val="28"/>
        </w:rPr>
        <w:t>Ятрогенные (или связанные с хирургическими вмешательствами) верхнечелюстные синуситы.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F644C2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кист верхнечелюстных пазух.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644C2">
        <w:rPr>
          <w:rFonts w:ascii="Times New Roman" w:hAnsi="Times New Roman" w:cs="Times New Roman"/>
          <w:sz w:val="28"/>
          <w:szCs w:val="28"/>
        </w:rPr>
        <w:t xml:space="preserve">Варианты закрытия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ороантальных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сообщений.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644C2">
        <w:rPr>
          <w:rFonts w:ascii="Times New Roman" w:hAnsi="Times New Roman" w:cs="Times New Roman"/>
          <w:sz w:val="28"/>
          <w:szCs w:val="28"/>
        </w:rPr>
        <w:t>Применение навигационного оборудования при патологии верхнечелюстной пазухи.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644C2">
        <w:rPr>
          <w:rFonts w:ascii="Times New Roman" w:hAnsi="Times New Roman" w:cs="Times New Roman"/>
          <w:sz w:val="28"/>
          <w:szCs w:val="28"/>
        </w:rPr>
        <w:t xml:space="preserve">Сравнение эффекта расширения верхней челюсти при проведении срединной и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парасагиттальной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остеотомий верхней челюсти. 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644C2">
        <w:rPr>
          <w:rFonts w:ascii="Times New Roman" w:hAnsi="Times New Roman" w:cs="Times New Roman"/>
          <w:sz w:val="28"/>
          <w:szCs w:val="28"/>
        </w:rPr>
        <w:t>Клинико-рентгенологическая оценка эффективности расширения нижней челюсти при использовании компрессионно-дистракционных аппаратов.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644C2">
        <w:rPr>
          <w:rFonts w:ascii="Times New Roman" w:hAnsi="Times New Roman" w:cs="Times New Roman"/>
          <w:sz w:val="28"/>
          <w:szCs w:val="28"/>
        </w:rPr>
        <w:t xml:space="preserve">Современные методы диагностики синдрома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>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F644C2">
        <w:rPr>
          <w:rFonts w:ascii="Times New Roman" w:hAnsi="Times New Roman" w:cs="Times New Roman"/>
          <w:sz w:val="28"/>
          <w:szCs w:val="28"/>
        </w:rPr>
        <w:t>Современные методы диагностики заболеваний слюнных желез.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4C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4C2">
        <w:rPr>
          <w:rFonts w:ascii="Times New Roman" w:hAnsi="Times New Roman" w:cs="Times New Roman"/>
          <w:sz w:val="28"/>
          <w:szCs w:val="28"/>
        </w:rPr>
        <w:t xml:space="preserve">Современные методы диагностики и лечения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слюннокаменной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болезни.</w:t>
      </w:r>
    </w:p>
    <w:p w:rsidR="00F644C2" w:rsidRPr="00F644C2" w:rsidRDefault="00C12E26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644C2" w:rsidRPr="00F644C2">
        <w:rPr>
          <w:rFonts w:ascii="Times New Roman" w:hAnsi="Times New Roman" w:cs="Times New Roman"/>
          <w:sz w:val="28"/>
          <w:szCs w:val="28"/>
        </w:rPr>
        <w:t>Современный взгляд на невралгию тройничного нерва. Этиология, патогенез, клиника, диагностика, лечение.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F644C2">
        <w:rPr>
          <w:rFonts w:ascii="Times New Roman" w:hAnsi="Times New Roman" w:cs="Times New Roman"/>
          <w:sz w:val="28"/>
          <w:szCs w:val="28"/>
        </w:rPr>
        <w:t>Артриты и артрозы височно-нижнечелюстных суставов. Современные аспекты  этиологии, клинической картины, вариантов диагностики и лечения.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F644C2">
        <w:rPr>
          <w:rFonts w:ascii="Times New Roman" w:hAnsi="Times New Roman" w:cs="Times New Roman"/>
          <w:sz w:val="28"/>
          <w:szCs w:val="28"/>
        </w:rPr>
        <w:t xml:space="preserve">Вестибулопластика с использованием свободных кожных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аутотрансплантатов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>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F644C2">
        <w:rPr>
          <w:rFonts w:ascii="Times New Roman" w:hAnsi="Times New Roman" w:cs="Times New Roman"/>
          <w:sz w:val="28"/>
          <w:szCs w:val="28"/>
        </w:rPr>
        <w:t>Доброкачественные новообразования челюстей: частичная резекция челюсти и устранение дефекта.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F644C2">
        <w:rPr>
          <w:rFonts w:ascii="Times New Roman" w:hAnsi="Times New Roman" w:cs="Times New Roman"/>
          <w:sz w:val="28"/>
          <w:szCs w:val="28"/>
        </w:rPr>
        <w:t xml:space="preserve">Принципы диагностики и лечения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кист челюстей.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644C2">
        <w:rPr>
          <w:rFonts w:ascii="Times New Roman" w:hAnsi="Times New Roman" w:cs="Times New Roman"/>
          <w:sz w:val="28"/>
          <w:szCs w:val="28"/>
        </w:rPr>
        <w:t>Современный подход к диагностике злокачественных опухолей слизистой оболочки полости рта. Роль врача-стоматолога в ранней диагностике и профилактике ЗНО.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F644C2">
        <w:rPr>
          <w:rFonts w:ascii="Times New Roman" w:hAnsi="Times New Roman" w:cs="Times New Roman"/>
          <w:sz w:val="28"/>
          <w:szCs w:val="28"/>
        </w:rPr>
        <w:t>Хирургические методы лечения ЗНО головы и шеи.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F644C2">
        <w:rPr>
          <w:rFonts w:ascii="Times New Roman" w:hAnsi="Times New Roman" w:cs="Times New Roman"/>
          <w:sz w:val="28"/>
          <w:szCs w:val="28"/>
        </w:rPr>
        <w:t>Предопухолевые образования слизистой оболочки полости рта.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F644C2">
        <w:rPr>
          <w:rFonts w:ascii="Times New Roman" w:hAnsi="Times New Roman" w:cs="Times New Roman"/>
          <w:sz w:val="28"/>
          <w:szCs w:val="28"/>
        </w:rPr>
        <w:t xml:space="preserve">Осложнения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гнойно-воспалительных процессов в челюстно-лицевой области: диагностика, лечение, профилактика.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F644C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, роль местных факторов неспецифической резистентности и местных иммунологических факторов у больных с гнойно-воспалительными процессами в челюстно-лицевой области. 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F644C2">
        <w:rPr>
          <w:rFonts w:ascii="Times New Roman" w:hAnsi="Times New Roman" w:cs="Times New Roman"/>
          <w:sz w:val="28"/>
          <w:szCs w:val="28"/>
        </w:rPr>
        <w:t xml:space="preserve">Переломы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скуло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>-орбитального комплекса. Диагностика, клиника, методы оперативного лечения.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F644C2">
        <w:rPr>
          <w:rFonts w:ascii="Times New Roman" w:hAnsi="Times New Roman" w:cs="Times New Roman"/>
          <w:sz w:val="28"/>
          <w:szCs w:val="28"/>
        </w:rPr>
        <w:t xml:space="preserve">Современный подход к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антибиотикопрофилактике и антимикробной терапии в хирургической стоматологии и челюстно-лицевой хирургии.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F644C2">
        <w:rPr>
          <w:rFonts w:ascii="Times New Roman" w:hAnsi="Times New Roman" w:cs="Times New Roman"/>
          <w:sz w:val="28"/>
          <w:szCs w:val="28"/>
        </w:rPr>
        <w:t xml:space="preserve">Анализ отдалённых результатов костной пластики челюстей с применением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реваскуляризированных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трансплантатов с использованием микрохирургических технологий.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F644C2">
        <w:rPr>
          <w:rFonts w:ascii="Times New Roman" w:hAnsi="Times New Roman" w:cs="Times New Roman"/>
          <w:sz w:val="28"/>
          <w:szCs w:val="28"/>
        </w:rPr>
        <w:t xml:space="preserve">Роль и возможности технологий дополненной реальности (AR) для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обследования и навигации при выполнении реконструктивно-восстановительных операций в челюстно-лицевой области.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F644C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ведения больных при выполнении реконструктивно-восстановительных оперативных вмешатель</w:t>
      </w:r>
      <w:proofErr w:type="gramStart"/>
      <w:r w:rsidRPr="00F644C2">
        <w:rPr>
          <w:rFonts w:ascii="Times New Roman" w:hAnsi="Times New Roman" w:cs="Times New Roman"/>
          <w:sz w:val="28"/>
          <w:szCs w:val="28"/>
        </w:rPr>
        <w:t>ств  с пр</w:t>
      </w:r>
      <w:proofErr w:type="gramEnd"/>
      <w:r w:rsidRPr="00F644C2">
        <w:rPr>
          <w:rFonts w:ascii="Times New Roman" w:hAnsi="Times New Roman" w:cs="Times New Roman"/>
          <w:sz w:val="28"/>
          <w:szCs w:val="28"/>
        </w:rPr>
        <w:t>именением микрохирургических технологий.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F644C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и причины развития гнойно-воспалительных осложнений при выполнении реконструктивно-восстановительных оперативных вмешатель</w:t>
      </w:r>
      <w:proofErr w:type="gramStart"/>
      <w:r w:rsidRPr="00F644C2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F644C2">
        <w:rPr>
          <w:rFonts w:ascii="Times New Roman" w:hAnsi="Times New Roman" w:cs="Times New Roman"/>
          <w:sz w:val="28"/>
          <w:szCs w:val="28"/>
        </w:rPr>
        <w:t>именением микрохирургических технологий.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F644C2">
        <w:rPr>
          <w:rFonts w:ascii="Times New Roman" w:hAnsi="Times New Roman" w:cs="Times New Roman"/>
          <w:sz w:val="28"/>
          <w:szCs w:val="28"/>
        </w:rPr>
        <w:t>Инструментальные методы контроля кровотока в сосудистой ножке трансплантата при выполнении реконструктивно-восстановительных оперативных вмешатель</w:t>
      </w:r>
      <w:proofErr w:type="gramStart"/>
      <w:r w:rsidRPr="00F644C2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F644C2">
        <w:rPr>
          <w:rFonts w:ascii="Times New Roman" w:hAnsi="Times New Roman" w:cs="Times New Roman"/>
          <w:sz w:val="28"/>
          <w:szCs w:val="28"/>
        </w:rPr>
        <w:t>именением микрохирургических технологий.</w:t>
      </w:r>
    </w:p>
    <w:p w:rsidR="00F644C2" w:rsidRPr="00F644C2" w:rsidRDefault="00F644C2" w:rsidP="00F64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F644C2">
        <w:rPr>
          <w:rFonts w:ascii="Times New Roman" w:hAnsi="Times New Roman" w:cs="Times New Roman"/>
          <w:sz w:val="28"/>
          <w:szCs w:val="28"/>
        </w:rPr>
        <w:t xml:space="preserve">Интраоперационный </w:t>
      </w:r>
      <w:proofErr w:type="spellStart"/>
      <w:r w:rsidRPr="00F644C2">
        <w:rPr>
          <w:rFonts w:ascii="Times New Roman" w:hAnsi="Times New Roman" w:cs="Times New Roman"/>
          <w:sz w:val="28"/>
          <w:szCs w:val="28"/>
        </w:rPr>
        <w:t>нейромониторинг</w:t>
      </w:r>
      <w:proofErr w:type="spellEnd"/>
      <w:r w:rsidRPr="00F644C2">
        <w:rPr>
          <w:rFonts w:ascii="Times New Roman" w:hAnsi="Times New Roman" w:cs="Times New Roman"/>
          <w:sz w:val="28"/>
          <w:szCs w:val="28"/>
        </w:rPr>
        <w:t xml:space="preserve"> в челюстно-лицевой хирургии.</w:t>
      </w:r>
    </w:p>
    <w:sectPr w:rsidR="00F644C2" w:rsidRPr="00F644C2" w:rsidSect="00B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A32"/>
    <w:multiLevelType w:val="hybridMultilevel"/>
    <w:tmpl w:val="2EE2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49C"/>
    <w:multiLevelType w:val="hybridMultilevel"/>
    <w:tmpl w:val="106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C6F"/>
    <w:multiLevelType w:val="hybridMultilevel"/>
    <w:tmpl w:val="855C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5828"/>
    <w:multiLevelType w:val="multilevel"/>
    <w:tmpl w:val="2A8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E55D4"/>
    <w:multiLevelType w:val="multilevel"/>
    <w:tmpl w:val="E844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E11C8"/>
    <w:multiLevelType w:val="multilevel"/>
    <w:tmpl w:val="BE7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2189D"/>
    <w:multiLevelType w:val="hybridMultilevel"/>
    <w:tmpl w:val="3AC2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74D5C"/>
    <w:multiLevelType w:val="hybridMultilevel"/>
    <w:tmpl w:val="FEEC7076"/>
    <w:lvl w:ilvl="0" w:tplc="A536B22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023BFF"/>
    <w:multiLevelType w:val="multilevel"/>
    <w:tmpl w:val="DEE8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740E2"/>
    <w:multiLevelType w:val="hybridMultilevel"/>
    <w:tmpl w:val="D742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B41"/>
    <w:rsid w:val="00021D29"/>
    <w:rsid w:val="00071CE0"/>
    <w:rsid w:val="001E538A"/>
    <w:rsid w:val="002148E4"/>
    <w:rsid w:val="00414B1A"/>
    <w:rsid w:val="00706C23"/>
    <w:rsid w:val="00715910"/>
    <w:rsid w:val="00750689"/>
    <w:rsid w:val="00857B41"/>
    <w:rsid w:val="009A0461"/>
    <w:rsid w:val="00BC3CC8"/>
    <w:rsid w:val="00C12E26"/>
    <w:rsid w:val="00C61F6E"/>
    <w:rsid w:val="00E63F4E"/>
    <w:rsid w:val="00F015EB"/>
    <w:rsid w:val="00F644C2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34A"/>
    <w:pPr>
      <w:ind w:left="720"/>
      <w:contextualSpacing/>
    </w:pPr>
  </w:style>
  <w:style w:type="character" w:customStyle="1" w:styleId="wmi-callto">
    <w:name w:val="wmi-callto"/>
    <w:basedOn w:val="a0"/>
    <w:rsid w:val="0007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34A"/>
    <w:pPr>
      <w:ind w:left="720"/>
      <w:contextualSpacing/>
    </w:pPr>
  </w:style>
  <w:style w:type="character" w:customStyle="1" w:styleId="wmi-callto">
    <w:name w:val="wmi-callto"/>
    <w:basedOn w:val="a0"/>
    <w:rsid w:val="0007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2021-04-20T20:29:00Z</dcterms:created>
  <dcterms:modified xsi:type="dcterms:W3CDTF">2021-05-04T11:35:00Z</dcterms:modified>
</cp:coreProperties>
</file>