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72" w:rsidRPr="00587472" w:rsidRDefault="00587472" w:rsidP="00587472">
      <w:pPr>
        <w:ind w:firstLine="709"/>
        <w:jc w:val="both"/>
        <w:rPr>
          <w:b/>
        </w:rPr>
      </w:pPr>
      <w:bookmarkStart w:id="0" w:name="_GoBack"/>
      <w:r w:rsidRPr="00587472">
        <w:rPr>
          <w:b/>
        </w:rPr>
        <w:t>Перечень вопросов</w:t>
      </w:r>
      <w:r w:rsidRPr="00587472">
        <w:rPr>
          <w:b/>
        </w:rPr>
        <w:t xml:space="preserve"> </w:t>
      </w:r>
      <w:r w:rsidRPr="00587472">
        <w:rPr>
          <w:b/>
        </w:rPr>
        <w:t>к итоговому зачету по общей патологической анатомии</w:t>
      </w:r>
    </w:p>
    <w:p w:rsidR="00587472" w:rsidRPr="00587472" w:rsidRDefault="00587472" w:rsidP="00587472">
      <w:pPr>
        <w:ind w:firstLine="709"/>
        <w:jc w:val="both"/>
        <w:rPr>
          <w:b/>
        </w:rPr>
      </w:pPr>
      <w:r w:rsidRPr="00587472">
        <w:rPr>
          <w:b/>
        </w:rPr>
        <w:t>для студентов стоматологического факультета (</w:t>
      </w:r>
      <w:r w:rsidRPr="00587472">
        <w:rPr>
          <w:b/>
          <w:lang w:val="en-US"/>
        </w:rPr>
        <w:t>III</w:t>
      </w:r>
      <w:r w:rsidRPr="00587472">
        <w:rPr>
          <w:b/>
        </w:rPr>
        <w:t xml:space="preserve"> семестр)</w:t>
      </w:r>
    </w:p>
    <w:p w:rsidR="00587472" w:rsidRPr="00587472" w:rsidRDefault="00587472" w:rsidP="0058747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u w:val="single"/>
        </w:rPr>
      </w:pPr>
    </w:p>
    <w:p w:rsidR="00587472" w:rsidRPr="00587472" w:rsidRDefault="00587472" w:rsidP="00587472">
      <w:pPr>
        <w:autoSpaceDE w:val="0"/>
        <w:autoSpaceDN w:val="0"/>
        <w:adjustRightInd w:val="0"/>
        <w:spacing w:line="276" w:lineRule="auto"/>
        <w:ind w:firstLine="709"/>
      </w:pPr>
      <w:r w:rsidRPr="00587472">
        <w:t>Содержание, значение и методы патологической анатомии.</w:t>
      </w:r>
    </w:p>
    <w:p w:rsidR="00587472" w:rsidRPr="00587472" w:rsidRDefault="00587472" w:rsidP="0058747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u w:val="single"/>
        </w:rPr>
      </w:pPr>
      <w:r w:rsidRPr="00587472">
        <w:rPr>
          <w:b/>
          <w:u w:val="single"/>
        </w:rPr>
        <w:t>«Функциональная морфология альтерации»</w:t>
      </w:r>
    </w:p>
    <w:p w:rsidR="00587472" w:rsidRPr="00587472" w:rsidRDefault="00587472" w:rsidP="0058747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87472">
        <w:t>Альтерация. Определение. Причины. Классификации.</w:t>
      </w:r>
    </w:p>
    <w:p w:rsidR="00587472" w:rsidRPr="00587472" w:rsidRDefault="00587472" w:rsidP="0058747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87472">
        <w:t>Некроз. Определение. Классификации. Причины, механизмы развития. Морфологическая (макро- и микроскопическая) характеристика. Исходы.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Клинико-морфологические формы некроза. Виды. Патогенез. Макро- и микроскопическая характеристика. Исходы.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Инфаркт. Определение. Причины. Виды.  Морфологическая характеристика (головной мозг, селезенка, миокард, почка, легкие, кишка).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Белковые дистрофии. Морфогенетические механизмы, их характеристика. Классификация. Макро- и микроскопическая характеристика. Исходы.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Жировые дистрофии. Причины. Механизмы. Макро- и микроскопическая характеристика. Исходы.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Альтерация соединительной ткани. Причины. Стадии. Механизмы развития. Морфологическая (макро-, микро- и </w:t>
      </w:r>
      <w:proofErr w:type="spellStart"/>
      <w:r w:rsidRPr="00587472">
        <w:t>электронномикроскопическая</w:t>
      </w:r>
      <w:proofErr w:type="spellEnd"/>
      <w:r w:rsidRPr="00587472">
        <w:t xml:space="preserve">) характеристика. </w:t>
      </w:r>
      <w:proofErr w:type="spellStart"/>
      <w:r w:rsidRPr="00587472">
        <w:t>Тинкториальные</w:t>
      </w:r>
      <w:proofErr w:type="spellEnd"/>
      <w:r w:rsidRPr="00587472">
        <w:t xml:space="preserve"> свойства соединительной ткани при различных стадиях ее альтерации. Исходы.</w:t>
      </w:r>
    </w:p>
    <w:p w:rsidR="00587472" w:rsidRPr="00587472" w:rsidRDefault="00587472" w:rsidP="00587472">
      <w:pPr>
        <w:tabs>
          <w:tab w:val="left" w:pos="640"/>
        </w:tabs>
        <w:spacing w:line="276" w:lineRule="auto"/>
        <w:ind w:firstLine="709"/>
        <w:jc w:val="both"/>
      </w:pPr>
      <w:r w:rsidRPr="00587472">
        <w:t>Венозное полнокровие. Виды. Причины.  Морфологические проявления.</w:t>
      </w:r>
    </w:p>
    <w:p w:rsidR="00587472" w:rsidRPr="00587472" w:rsidRDefault="00587472" w:rsidP="00587472">
      <w:pPr>
        <w:tabs>
          <w:tab w:val="left" w:pos="640"/>
        </w:tabs>
        <w:spacing w:line="276" w:lineRule="auto"/>
        <w:ind w:firstLine="709"/>
        <w:jc w:val="both"/>
      </w:pPr>
      <w:r w:rsidRPr="00587472">
        <w:t xml:space="preserve">Тромбоз. Определение. Факторы </w:t>
      </w:r>
      <w:proofErr w:type="spellStart"/>
      <w:r w:rsidRPr="00587472">
        <w:t>тромбообразования</w:t>
      </w:r>
      <w:proofErr w:type="spellEnd"/>
      <w:r w:rsidRPr="00587472">
        <w:t>. Тромб, виды, морфологическая характеристика, исходы тромба.</w:t>
      </w:r>
    </w:p>
    <w:p w:rsidR="00587472" w:rsidRPr="00587472" w:rsidRDefault="00587472" w:rsidP="00587472">
      <w:pPr>
        <w:tabs>
          <w:tab w:val="left" w:pos="640"/>
        </w:tabs>
        <w:spacing w:line="276" w:lineRule="auto"/>
        <w:ind w:firstLine="709"/>
        <w:jc w:val="both"/>
      </w:pPr>
      <w:r w:rsidRPr="00587472">
        <w:t xml:space="preserve">Эмболия. Классификация. Морфологическая характеристика. Тромбоэмболия легочной артерии, источники и механизмы развития.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Склероз. Определение. Виды. Причины и механизм первичного склероза. Примеры. Причины развития и морфогенез вторичного склероза.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Гиалиноз. Причины развития. Виды и состав </w:t>
      </w:r>
      <w:proofErr w:type="spellStart"/>
      <w:r w:rsidRPr="00587472">
        <w:t>гиалина</w:t>
      </w:r>
      <w:proofErr w:type="spellEnd"/>
      <w:r w:rsidRPr="00587472">
        <w:t xml:space="preserve">. Морфологические проявления. </w:t>
      </w: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  <w:r w:rsidRPr="00587472">
        <w:rPr>
          <w:b/>
          <w:u w:val="single"/>
        </w:rPr>
        <w:t>«Функциональная морфология иммунопатологических процессов и воспаления»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Воспаление. Определение по </w:t>
      </w:r>
      <w:proofErr w:type="spellStart"/>
      <w:r w:rsidRPr="00587472">
        <w:t>В.Г.Гаршину</w:t>
      </w:r>
      <w:proofErr w:type="spellEnd"/>
      <w:r w:rsidRPr="00587472">
        <w:t>. Компоненты воспаления и воспалительной реакции. Классификации воспаления.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Экссудативное воспаление. Определение. Клинико-морфологические формы, их макро- и микроскопическая характеристика.  Исходы. 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Продуктивное воспаление. Определение. Причины. Виды.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Гранулема. Определение. Морфогенез. Классификации. Морфологическая характеристика неспецифических и специфических гранулем. Исходы.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Хроническое воспаление. Причины развития и иммуноморфологические основы </w:t>
      </w:r>
      <w:proofErr w:type="spellStart"/>
      <w:r w:rsidRPr="00587472">
        <w:t>хронизации</w:t>
      </w:r>
      <w:proofErr w:type="spellEnd"/>
      <w:r w:rsidRPr="00587472">
        <w:t xml:space="preserve"> воспаления. Морфологические признаки. Исходы.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Аллергия. Определение. Условия развития и морфологические основы сенсибилизации. Механизмы тканевых повреждений.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Реакции гиперчувствительности немедленного типа (ГНТ). Типы. Морфогенез. Морфологическая характеристика, связь с воспалением. Морфогенез и тканевые проявления феномена </w:t>
      </w:r>
      <w:proofErr w:type="spellStart"/>
      <w:r w:rsidRPr="00587472">
        <w:t>Артюса</w:t>
      </w:r>
      <w:proofErr w:type="spellEnd"/>
      <w:r w:rsidRPr="00587472">
        <w:t xml:space="preserve"> и </w:t>
      </w:r>
      <w:proofErr w:type="spellStart"/>
      <w:r w:rsidRPr="00587472">
        <w:t>Овари</w:t>
      </w:r>
      <w:proofErr w:type="spellEnd"/>
      <w:r w:rsidRPr="00587472">
        <w:t>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lastRenderedPageBreak/>
        <w:t>Реакции гиперчувствительности замедленного типа (ГЗТ). Морфогенез и тканевые проявления. Феномен Коха, морфологические проявления.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Иммунодефициты. Классификация. Общие клинико-морфологические проявления. ВИЧ-инфекция. </w:t>
      </w:r>
      <w:proofErr w:type="spellStart"/>
      <w:r w:rsidRPr="00587472">
        <w:t>Этиопатогенез</w:t>
      </w:r>
      <w:proofErr w:type="spellEnd"/>
      <w:r w:rsidRPr="00587472">
        <w:t>. Стадии. Морфологическая характеристика. Причины смерти. Проявления ВИЧ-инфекции в полости рта.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Трансплантационный иммунитет. Виды и </w:t>
      </w:r>
      <w:proofErr w:type="gramStart"/>
      <w:r w:rsidRPr="00587472">
        <w:t>механизмы  реакций</w:t>
      </w:r>
      <w:proofErr w:type="gramEnd"/>
      <w:r w:rsidRPr="00587472">
        <w:t xml:space="preserve"> отторжения трансплантата. Патологическая анатомия реакций отторжения трансплантата.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Аутоиммунные болезни. Определение. Причины и механизмы возникновения. Принципы классификации. Морфологические проявления. </w:t>
      </w:r>
    </w:p>
    <w:p w:rsidR="00587472" w:rsidRPr="00587472" w:rsidRDefault="00587472" w:rsidP="00587472">
      <w:pPr>
        <w:shd w:val="clear" w:color="auto" w:fill="FFFFFF"/>
        <w:spacing w:line="276" w:lineRule="auto"/>
        <w:ind w:firstLine="709"/>
        <w:jc w:val="both"/>
      </w:pPr>
      <w:r w:rsidRPr="00587472">
        <w:t xml:space="preserve">Амилоидоз. </w:t>
      </w:r>
      <w:r w:rsidRPr="00587472">
        <w:rPr>
          <w:noProof/>
        </w:rPr>
        <w:t xml:space="preserve">Определение. Классификации. </w:t>
      </w:r>
      <w:r w:rsidRPr="00587472">
        <w:t>Морфогенез. Клинико-м</w:t>
      </w:r>
      <w:r w:rsidRPr="00587472">
        <w:rPr>
          <w:noProof/>
        </w:rPr>
        <w:t>орфологическая характеристика. Критерии морфологической диагностики. Осложнения, причины смерти.</w:t>
      </w:r>
      <w:r w:rsidRPr="00587472">
        <w:t xml:space="preserve">  </w:t>
      </w: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  <w:r w:rsidRPr="00587472">
        <w:rPr>
          <w:b/>
          <w:u w:val="single"/>
        </w:rPr>
        <w:t>Тема «Функциональная морфология нарушений регуляции»</w:t>
      </w:r>
    </w:p>
    <w:p w:rsidR="00587472" w:rsidRPr="00587472" w:rsidRDefault="00587472" w:rsidP="00587472">
      <w:pPr>
        <w:shd w:val="clear" w:color="auto" w:fill="FFFFFF"/>
        <w:spacing w:line="276" w:lineRule="auto"/>
        <w:ind w:firstLine="709"/>
        <w:jc w:val="both"/>
      </w:pPr>
      <w:r w:rsidRPr="00587472">
        <w:t xml:space="preserve">Компенсаторно-приспособительные процессы. Виды. Общие закономерности развития. Морфологические проявления.  </w:t>
      </w:r>
    </w:p>
    <w:p w:rsidR="00587472" w:rsidRPr="00587472" w:rsidRDefault="00587472" w:rsidP="00587472">
      <w:pPr>
        <w:pStyle w:val="a3"/>
        <w:spacing w:after="0" w:line="276" w:lineRule="auto"/>
        <w:ind w:firstLine="709"/>
        <w:jc w:val="both"/>
      </w:pPr>
      <w:r w:rsidRPr="00587472">
        <w:t>Гипертрофия. Атрофия. Определение. Классификации. Механизмы развития. Морфологическая характеристика.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Регенерация, механизмы. Нарушения клеточного обновления. Метаплазия. Воспалительные разрастания эпителия (по </w:t>
      </w:r>
      <w:proofErr w:type="spellStart"/>
      <w:r w:rsidRPr="00587472">
        <w:t>В.Г.Гаршину</w:t>
      </w:r>
      <w:proofErr w:type="spellEnd"/>
      <w:r w:rsidRPr="00587472">
        <w:t>), причины и виды, морфологическая характеристика. Дисплазия/</w:t>
      </w:r>
      <w:proofErr w:type="spellStart"/>
      <w:r w:rsidRPr="00587472">
        <w:t>интраэпителиальная</w:t>
      </w:r>
      <w:proofErr w:type="spellEnd"/>
      <w:r w:rsidRPr="00587472">
        <w:t xml:space="preserve"> неоплазия, морфологическая характеристика.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proofErr w:type="spellStart"/>
      <w:r w:rsidRPr="00587472">
        <w:t>Дисгормональные</w:t>
      </w:r>
      <w:proofErr w:type="spellEnd"/>
      <w:r w:rsidRPr="00587472">
        <w:t xml:space="preserve"> состояния. Причины. Классификации. Морфология </w:t>
      </w:r>
      <w:proofErr w:type="spellStart"/>
      <w:r w:rsidRPr="00587472">
        <w:t>дисгормональных</w:t>
      </w:r>
      <w:proofErr w:type="spellEnd"/>
      <w:r w:rsidRPr="00587472">
        <w:t xml:space="preserve"> гиперплазий матки, молочной железы и предстательной железы. Исходы.</w:t>
      </w:r>
    </w:p>
    <w:p w:rsidR="00587472" w:rsidRPr="00587472" w:rsidRDefault="00587472" w:rsidP="00587472">
      <w:pPr>
        <w:pStyle w:val="a3"/>
        <w:spacing w:after="0" w:line="276" w:lineRule="auto"/>
        <w:ind w:firstLine="709"/>
        <w:jc w:val="both"/>
      </w:pPr>
      <w:r w:rsidRPr="00587472">
        <w:t xml:space="preserve">Стресс. Виды. Фазы и триада </w:t>
      </w:r>
      <w:proofErr w:type="spellStart"/>
      <w:r w:rsidRPr="00587472">
        <w:t>Селье</w:t>
      </w:r>
      <w:proofErr w:type="spellEnd"/>
      <w:r w:rsidRPr="00587472">
        <w:t xml:space="preserve"> при хроническом стрессе. Патогенетические основы. Морфологические проявления.  </w:t>
      </w:r>
    </w:p>
    <w:p w:rsidR="00587472" w:rsidRPr="00587472" w:rsidRDefault="00587472" w:rsidP="00587472">
      <w:pPr>
        <w:pStyle w:val="a3"/>
        <w:spacing w:after="0" w:line="276" w:lineRule="auto"/>
        <w:ind w:firstLine="709"/>
        <w:jc w:val="both"/>
      </w:pPr>
      <w:r w:rsidRPr="00587472">
        <w:t xml:space="preserve">Шок. Виды.  Патогенез. Морфологические проявления. </w:t>
      </w: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</w:p>
    <w:p w:rsidR="00587472" w:rsidRPr="00587472" w:rsidRDefault="00587472" w:rsidP="00587472">
      <w:pPr>
        <w:spacing w:line="276" w:lineRule="auto"/>
        <w:ind w:firstLine="709"/>
        <w:jc w:val="center"/>
        <w:rPr>
          <w:b/>
          <w:u w:val="single"/>
        </w:rPr>
      </w:pPr>
      <w:r w:rsidRPr="00587472">
        <w:rPr>
          <w:b/>
          <w:u w:val="single"/>
        </w:rPr>
        <w:t>Тема «Патология тканевого роста. Опухоли»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Опухоль. </w:t>
      </w:r>
      <w:r w:rsidRPr="00587472">
        <w:rPr>
          <w:noProof/>
        </w:rPr>
        <w:t>Определение. Строение и о</w:t>
      </w:r>
      <w:proofErr w:type="spellStart"/>
      <w:r w:rsidRPr="00587472">
        <w:t>сновные</w:t>
      </w:r>
      <w:proofErr w:type="spellEnd"/>
      <w:r w:rsidRPr="00587472">
        <w:t xml:space="preserve"> свойства опухолей. </w:t>
      </w:r>
      <w:proofErr w:type="spellStart"/>
      <w:r w:rsidRPr="00587472">
        <w:t>Атипизм</w:t>
      </w:r>
      <w:proofErr w:type="spellEnd"/>
      <w:r w:rsidRPr="00587472">
        <w:t>, виды.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rPr>
          <w:noProof/>
        </w:rPr>
        <w:t>Канцероген</w:t>
      </w:r>
      <w:proofErr w:type="spellStart"/>
      <w:r w:rsidRPr="00587472">
        <w:t>ез</w:t>
      </w:r>
      <w:proofErr w:type="spellEnd"/>
      <w:r w:rsidRPr="00587472">
        <w:t xml:space="preserve">. Стадии, их краткая характеристика.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Основные теории опухолевого роста. Морфология реакций противоопухолевого иммунитета.</w:t>
      </w:r>
    </w:p>
    <w:p w:rsidR="00587472" w:rsidRPr="00587472" w:rsidRDefault="00587472" w:rsidP="00587472">
      <w:pPr>
        <w:spacing w:line="276" w:lineRule="auto"/>
        <w:ind w:firstLine="709"/>
        <w:jc w:val="both"/>
        <w:rPr>
          <w:noProof/>
        </w:rPr>
      </w:pPr>
      <w:r w:rsidRPr="00587472">
        <w:rPr>
          <w:noProof/>
        </w:rPr>
        <w:t>Опухолевая прогрессия. Определение. Теория Фулдса.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Морфогенез и гистогенез опухолей. Стадии, их клинико-морфологическая характеристика.     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Предопухолевые процессы. Определение. Виды. Морфологическая характеристика.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Метастазирование. Определение. Этапы, их характеристика.  Виды метастазов.   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Рост опухолей. Виды. Клинико-морфологическая характеристика.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Принципы классификации опухолей. </w:t>
      </w:r>
    </w:p>
    <w:p w:rsidR="00587472" w:rsidRPr="00587472" w:rsidRDefault="00587472" w:rsidP="00587472">
      <w:pPr>
        <w:spacing w:line="276" w:lineRule="auto"/>
        <w:ind w:firstLine="709"/>
        <w:jc w:val="both"/>
        <w:outlineLvl w:val="0"/>
      </w:pPr>
      <w:r w:rsidRPr="00587472">
        <w:t xml:space="preserve">Дифференциальная диагностика доброкачественных и злокачественных опухолей. </w:t>
      </w:r>
    </w:p>
    <w:p w:rsidR="00587472" w:rsidRPr="00587472" w:rsidRDefault="00587472" w:rsidP="00587472">
      <w:pPr>
        <w:spacing w:line="276" w:lineRule="auto"/>
        <w:ind w:firstLine="709"/>
        <w:jc w:val="both"/>
        <w:outlineLvl w:val="0"/>
        <w:rPr>
          <w:iCs/>
        </w:rPr>
      </w:pPr>
      <w:r w:rsidRPr="00587472">
        <w:rPr>
          <w:iCs/>
        </w:rPr>
        <w:t>Опухоли из эпителия. Классификации. Типы роста. Клинико-морфологическая характеристика. Особенности метастазирования.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  <w:outlineLvl w:val="0"/>
        <w:rPr>
          <w:iCs/>
        </w:rPr>
      </w:pPr>
      <w:r w:rsidRPr="00587472">
        <w:rPr>
          <w:iCs/>
        </w:rPr>
        <w:t>Опухоли из мезенхимы. Классификации. Типы роста. Клинико-морфологическая характеристика. Особенности метастазирования.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Рак желудка. Предрасполагающие факторы. Предраковые заболевания. Макро- и микроскопические формы, их морфологическая характеристика. Микроскопические </w:t>
      </w:r>
      <w:r w:rsidRPr="00587472">
        <w:lastRenderedPageBreak/>
        <w:t>формы рака, их характеристика. Особенности метастазирования. Осложнения,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Рак толстой кишки.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Рак легкого.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Рак молочной железы. Предраковые заболевания. Макро- и микроскопические </w:t>
      </w:r>
      <w:proofErr w:type="gramStart"/>
      <w:r w:rsidRPr="00587472">
        <w:t>формы,  их</w:t>
      </w:r>
      <w:proofErr w:type="gramEnd"/>
      <w:r w:rsidRPr="00587472">
        <w:t xml:space="preserve"> морфологическая характеристика. Особенности метастазирования. Осложнения, причины смерти.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 xml:space="preserve">Меланома. Факторы риска развития. Предопухолевые процессы. Классификации. Морфологическая характеристика. Особенности метастазирования.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r w:rsidRPr="00587472">
        <w:t>Лейкозы. Принципы классификации. Клинико-морфологическая диагностика. Осложнения, причины смерти.</w:t>
      </w:r>
    </w:p>
    <w:p w:rsidR="00587472" w:rsidRPr="00587472" w:rsidRDefault="00587472" w:rsidP="00587472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587472">
        <w:rPr>
          <w:rFonts w:ascii="Times New Roman" w:hAnsi="Times New Roman"/>
          <w:bCs/>
          <w:szCs w:val="24"/>
        </w:rPr>
        <w:t xml:space="preserve">Плазмоклеточная миелома. Клинико-морфологические проявления. </w:t>
      </w:r>
      <w:proofErr w:type="spellStart"/>
      <w:r w:rsidRPr="00587472">
        <w:rPr>
          <w:rFonts w:ascii="Times New Roman" w:hAnsi="Times New Roman"/>
          <w:bCs/>
          <w:szCs w:val="24"/>
        </w:rPr>
        <w:t>Иммунофенотип</w:t>
      </w:r>
      <w:proofErr w:type="spellEnd"/>
      <w:r w:rsidRPr="00587472">
        <w:rPr>
          <w:rFonts w:ascii="Times New Roman" w:hAnsi="Times New Roman"/>
          <w:bCs/>
          <w:szCs w:val="24"/>
        </w:rPr>
        <w:t xml:space="preserve"> опухолевых клеток. Осложнения.</w:t>
      </w:r>
    </w:p>
    <w:p w:rsidR="00587472" w:rsidRPr="00587472" w:rsidRDefault="00587472" w:rsidP="00587472">
      <w:pPr>
        <w:spacing w:line="276" w:lineRule="auto"/>
        <w:ind w:firstLine="709"/>
        <w:jc w:val="both"/>
        <w:rPr>
          <w:bCs/>
          <w:kern w:val="28"/>
        </w:rPr>
      </w:pPr>
      <w:proofErr w:type="spellStart"/>
      <w:r w:rsidRPr="00587472">
        <w:rPr>
          <w:bCs/>
          <w:kern w:val="28"/>
        </w:rPr>
        <w:t>Лимфома</w:t>
      </w:r>
      <w:proofErr w:type="spellEnd"/>
      <w:r w:rsidRPr="00587472">
        <w:rPr>
          <w:bCs/>
          <w:kern w:val="28"/>
        </w:rPr>
        <w:t xml:space="preserve"> </w:t>
      </w:r>
      <w:proofErr w:type="spellStart"/>
      <w:r w:rsidRPr="00587472">
        <w:rPr>
          <w:bCs/>
          <w:kern w:val="28"/>
        </w:rPr>
        <w:t>Ходжкина</w:t>
      </w:r>
      <w:proofErr w:type="spellEnd"/>
      <w:r w:rsidRPr="00587472">
        <w:rPr>
          <w:bCs/>
          <w:kern w:val="28"/>
        </w:rPr>
        <w:t xml:space="preserve">. </w:t>
      </w:r>
      <w:r w:rsidRPr="00587472">
        <w:t xml:space="preserve">Гистологические варианты. </w:t>
      </w:r>
      <w:proofErr w:type="spellStart"/>
      <w:r w:rsidRPr="00587472">
        <w:t>Иммунофенотип</w:t>
      </w:r>
      <w:proofErr w:type="spellEnd"/>
      <w:r w:rsidRPr="00587472">
        <w:t xml:space="preserve"> опухолевых клеток. Клинико-морфологические проявления.</w:t>
      </w:r>
      <w:r w:rsidRPr="00587472">
        <w:rPr>
          <w:bCs/>
          <w:kern w:val="28"/>
        </w:rPr>
        <w:t xml:space="preserve"> Причины смерти.</w:t>
      </w:r>
      <w:r w:rsidRPr="00587472">
        <w:rPr>
          <w:kern w:val="28"/>
        </w:rPr>
        <w:t xml:space="preserve"> </w:t>
      </w:r>
      <w:r w:rsidRPr="00587472">
        <w:rPr>
          <w:bCs/>
          <w:kern w:val="28"/>
        </w:rPr>
        <w:t xml:space="preserve"> </w:t>
      </w:r>
    </w:p>
    <w:p w:rsidR="00587472" w:rsidRPr="00587472" w:rsidRDefault="00587472" w:rsidP="00587472">
      <w:pPr>
        <w:spacing w:line="276" w:lineRule="auto"/>
        <w:ind w:firstLine="709"/>
        <w:jc w:val="both"/>
      </w:pPr>
      <w:proofErr w:type="spellStart"/>
      <w:r w:rsidRPr="00587472">
        <w:rPr>
          <w:bCs/>
          <w:kern w:val="28"/>
        </w:rPr>
        <w:t>Неходжкинские</w:t>
      </w:r>
      <w:proofErr w:type="spellEnd"/>
      <w:r w:rsidRPr="00587472">
        <w:rPr>
          <w:bCs/>
          <w:kern w:val="28"/>
        </w:rPr>
        <w:t xml:space="preserve"> </w:t>
      </w:r>
      <w:proofErr w:type="spellStart"/>
      <w:r w:rsidRPr="00587472">
        <w:rPr>
          <w:bCs/>
          <w:kern w:val="28"/>
        </w:rPr>
        <w:t>лимфомы</w:t>
      </w:r>
      <w:proofErr w:type="spellEnd"/>
      <w:r w:rsidRPr="00587472">
        <w:rPr>
          <w:bCs/>
          <w:kern w:val="28"/>
        </w:rPr>
        <w:t>. Классификация. Кратка клинико-морфологическая характеристика. Осложнения, причины смерти.</w:t>
      </w:r>
      <w:r w:rsidRPr="00587472">
        <w:t xml:space="preserve"> </w:t>
      </w:r>
    </w:p>
    <w:bookmarkEnd w:id="0"/>
    <w:p w:rsidR="006C1F50" w:rsidRPr="00587472" w:rsidRDefault="006C1F50"/>
    <w:sectPr w:rsidR="006C1F50" w:rsidRPr="0058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2"/>
    <w:rsid w:val="00587472"/>
    <w:rsid w:val="006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14E5"/>
  <w15:chartTrackingRefBased/>
  <w15:docId w15:val="{F33A4032-B772-43EA-9E26-7AA23FC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автореф"/>
    <w:basedOn w:val="a"/>
    <w:link w:val="a4"/>
    <w:rsid w:val="00587472"/>
    <w:pPr>
      <w:spacing w:after="120"/>
    </w:pPr>
  </w:style>
  <w:style w:type="character" w:customStyle="1" w:styleId="a4">
    <w:name w:val="Основной текст Знак"/>
    <w:aliases w:val="автореф Знак"/>
    <w:basedOn w:val="a0"/>
    <w:link w:val="a3"/>
    <w:rsid w:val="005874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7472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87472"/>
    <w:rPr>
      <w:rFonts w:ascii="a_Timer" w:eastAsia="Times New Roman" w:hAnsi="a_Tim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2024-02-12T14:52:00Z</dcterms:created>
  <dcterms:modified xsi:type="dcterms:W3CDTF">2024-02-12T14:55:00Z</dcterms:modified>
</cp:coreProperties>
</file>