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D38" w:rsidRPr="00451D38" w:rsidRDefault="00451D38" w:rsidP="00451D38">
      <w:pPr>
        <w:shd w:val="clear" w:color="auto" w:fill="FFFFFF"/>
        <w:spacing w:before="450" w:after="300" w:line="360" w:lineRule="atLeast"/>
        <w:outlineLvl w:val="3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Вакансии СПб ГБУЗ «Городская поликлиника</w:t>
      </w:r>
      <w:bookmarkStart w:id="0" w:name="_GoBack"/>
      <w:bookmarkEnd w:id="0"/>
      <w:r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 xml:space="preserve"> №32»</w:t>
      </w:r>
    </w:p>
    <w:p w:rsidR="00451D38" w:rsidRPr="00451D38" w:rsidRDefault="00451D38" w:rsidP="00451D38">
      <w:pPr>
        <w:shd w:val="clear" w:color="auto" w:fill="FFFFFF"/>
        <w:spacing w:before="450" w:after="300" w:line="360" w:lineRule="atLeast"/>
        <w:outlineLvl w:val="3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451D38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Наши условия</w:t>
      </w:r>
    </w:p>
    <w:p w:rsidR="00451D38" w:rsidRPr="00451D38" w:rsidRDefault="00451D38" w:rsidP="00451D38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451D38">
        <w:rPr>
          <w:rFonts w:ascii="Open Sans" w:eastAsia="Times New Roman" w:hAnsi="Open Sans" w:cs="Times New Roman"/>
          <w:b/>
          <w:bCs/>
          <w:color w:val="444444"/>
          <w:sz w:val="21"/>
          <w:szCs w:val="21"/>
          <w:lang w:eastAsia="ru-RU"/>
        </w:rPr>
        <w:t>Характер работы:</w:t>
      </w:r>
      <w:r w:rsidRPr="00451D38"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  <w:t> постоянная</w:t>
      </w:r>
    </w:p>
    <w:p w:rsidR="00451D38" w:rsidRPr="00451D38" w:rsidRDefault="00451D38" w:rsidP="00451D38">
      <w:pPr>
        <w:numPr>
          <w:ilvl w:val="0"/>
          <w:numId w:val="1"/>
        </w:numPr>
        <w:shd w:val="clear" w:color="auto" w:fill="FFFFFF"/>
        <w:spacing w:before="100" w:beforeAutospacing="1" w:after="0" w:afterAutospacing="1" w:line="240" w:lineRule="auto"/>
        <w:ind w:left="0"/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</w:pPr>
      <w:r w:rsidRPr="00451D38">
        <w:rPr>
          <w:rFonts w:ascii="Open Sans" w:eastAsia="Times New Roman" w:hAnsi="Open Sans" w:cs="Times New Roman"/>
          <w:b/>
          <w:bCs/>
          <w:color w:val="444444"/>
          <w:sz w:val="21"/>
          <w:szCs w:val="21"/>
          <w:lang w:eastAsia="ru-RU"/>
        </w:rPr>
        <w:t>График работы:</w:t>
      </w:r>
      <w:r w:rsidRPr="00451D38">
        <w:rPr>
          <w:rFonts w:ascii="Open Sans" w:eastAsia="Times New Roman" w:hAnsi="Open Sans" w:cs="Times New Roman"/>
          <w:color w:val="444444"/>
          <w:sz w:val="21"/>
          <w:szCs w:val="21"/>
          <w:lang w:eastAsia="ru-RU"/>
        </w:rPr>
        <w:t> по сменам</w:t>
      </w:r>
    </w:p>
    <w:p w:rsidR="00451D38" w:rsidRPr="00451D38" w:rsidRDefault="00451D38" w:rsidP="00451D38">
      <w:pPr>
        <w:shd w:val="clear" w:color="auto" w:fill="EBF7FD"/>
        <w:spacing w:before="300" w:after="300" w:line="240" w:lineRule="auto"/>
        <w:rPr>
          <w:rFonts w:ascii="Open Sans" w:eastAsia="Times New Roman" w:hAnsi="Open Sans" w:cs="Times New Roman"/>
          <w:color w:val="2D7091"/>
          <w:sz w:val="21"/>
          <w:szCs w:val="21"/>
          <w:lang w:eastAsia="ru-RU"/>
        </w:rPr>
      </w:pPr>
      <w:r w:rsidRPr="00451D38">
        <w:rPr>
          <w:rFonts w:ascii="Open Sans" w:eastAsia="Times New Roman" w:hAnsi="Open Sans" w:cs="Times New Roman"/>
          <w:color w:val="2D7091"/>
          <w:sz w:val="21"/>
          <w:szCs w:val="21"/>
          <w:lang w:eastAsia="ru-RU"/>
        </w:rPr>
        <w:t>На все вакансии предоставляется полный соц.пакет, а также дополнительный отпуск</w:t>
      </w:r>
    </w:p>
    <w:p w:rsidR="00451D38" w:rsidRPr="00451D38" w:rsidRDefault="00451D38" w:rsidP="00451D38">
      <w:pPr>
        <w:shd w:val="clear" w:color="auto" w:fill="FFFFFF"/>
        <w:spacing w:before="450" w:after="300" w:line="360" w:lineRule="atLeast"/>
        <w:outlineLvl w:val="3"/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</w:pPr>
      <w:r w:rsidRPr="00451D38">
        <w:rPr>
          <w:rFonts w:ascii="Open Sans" w:eastAsia="Times New Roman" w:hAnsi="Open Sans" w:cs="Times New Roman"/>
          <w:color w:val="444444"/>
          <w:sz w:val="27"/>
          <w:szCs w:val="27"/>
          <w:lang w:eastAsia="ru-RU"/>
        </w:rPr>
        <w:t>Наши условия</w:t>
      </w:r>
    </w:p>
    <w:tbl>
      <w:tblPr>
        <w:tblW w:w="1258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28"/>
        <w:gridCol w:w="3553"/>
      </w:tblGrid>
      <w:tr w:rsidR="00451D38" w:rsidRPr="00451D38" w:rsidTr="00652FDC">
        <w:trPr>
          <w:gridAfter w:val="1"/>
          <w:tblHeader/>
        </w:trPr>
        <w:tc>
          <w:tcPr>
            <w:tcW w:w="9028" w:type="dxa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Профессия</w:t>
            </w:r>
          </w:p>
        </w:tc>
      </w:tr>
      <w:tr w:rsidR="00451D38" w:rsidRPr="00451D38" w:rsidTr="00451D38">
        <w:tc>
          <w:tcPr>
            <w:tcW w:w="0" w:type="auto"/>
            <w:gridSpan w:val="2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i/>
                <w:iCs/>
                <w:color w:val="DD0055"/>
                <w:sz w:val="21"/>
                <w:szCs w:val="21"/>
                <w:lang w:eastAsia="ru-RU"/>
              </w:rPr>
              <w:t>Врачи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Врач-онколог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Высшее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"Онкология"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100 000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proofErr w:type="spellStart"/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Врач-оториноларинголог</w:t>
            </w:r>
            <w:proofErr w:type="spellEnd"/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Высшее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"Оториноларингология"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80 000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Врач-эндокринолог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Высшее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"Эндокринология"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80 000 р.</w:t>
            </w:r>
          </w:p>
        </w:tc>
      </w:tr>
      <w:tr w:rsidR="00451D38" w:rsidRPr="00451D38" w:rsidTr="00451D38"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b/>
                <w:bCs/>
                <w:color w:val="FF0000"/>
                <w:sz w:val="21"/>
                <w:szCs w:val="21"/>
                <w:lang w:eastAsia="ru-RU"/>
              </w:rPr>
              <w:t>Врач-рентгенолог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Требования к кандидатам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b/>
                <w:bCs/>
                <w:color w:val="444444"/>
                <w:sz w:val="21"/>
                <w:szCs w:val="21"/>
                <w:lang w:eastAsia="ru-RU"/>
              </w:rPr>
              <w:t>Образование: 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Высшее</w:t>
            </w: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br/>
            </w:r>
            <w:r w:rsidRPr="00451D38">
              <w:rPr>
                <w:rFonts w:ascii="Open Sans" w:eastAsia="Times New Roman" w:hAnsi="Open Sans" w:cs="Times New Roman"/>
                <w:i/>
                <w:iCs/>
                <w:color w:val="444444"/>
                <w:sz w:val="21"/>
                <w:szCs w:val="21"/>
                <w:lang w:eastAsia="ru-RU"/>
              </w:rPr>
              <w:t>Наличие сертификата или аккредитации по специальности "Рентгенология"</w:t>
            </w:r>
          </w:p>
        </w:tc>
        <w:tc>
          <w:tcPr>
            <w:tcW w:w="0" w:type="auto"/>
            <w:tcBorders>
              <w:bottom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51D38" w:rsidRPr="00451D38" w:rsidRDefault="00451D38" w:rsidP="00451D38">
            <w:pPr>
              <w:spacing w:before="300" w:after="300" w:line="240" w:lineRule="auto"/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</w:pPr>
            <w:r w:rsidRPr="00451D38">
              <w:rPr>
                <w:rFonts w:ascii="Open Sans" w:eastAsia="Times New Roman" w:hAnsi="Open Sans" w:cs="Times New Roman"/>
                <w:color w:val="444444"/>
                <w:sz w:val="21"/>
                <w:szCs w:val="21"/>
                <w:lang w:eastAsia="ru-RU"/>
              </w:rPr>
              <w:t>от 80 000 р.</w:t>
            </w:r>
          </w:p>
        </w:tc>
      </w:tr>
    </w:tbl>
    <w:p w:rsidR="00930A3F" w:rsidRDefault="00146B49" w:rsidP="00451D38">
      <w:r>
        <w:t xml:space="preserve">Электронная почта - </w:t>
      </w:r>
      <w:r w:rsidRPr="00146B49">
        <w:drawing>
          <wp:inline distT="0" distB="0" distL="0" distR="0">
            <wp:extent cx="781050" cy="152400"/>
            <wp:effectExtent l="0" t="0" r="0" b="0"/>
            <wp:docPr id="1" name="Рисунок 1" descr="почта отдела кадр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чта отдела кадро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0A3F" w:rsidSect="00FD34A4">
      <w:pgSz w:w="11900" w:h="16840"/>
      <w:pgMar w:top="1843" w:right="250" w:bottom="920" w:left="1142" w:header="1418" w:footer="493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401B1"/>
    <w:multiLevelType w:val="multilevel"/>
    <w:tmpl w:val="4934D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451D38"/>
    <w:rsid w:val="00146B49"/>
    <w:rsid w:val="00451D38"/>
    <w:rsid w:val="00652FDC"/>
    <w:rsid w:val="00930A3F"/>
    <w:rsid w:val="00B85821"/>
    <w:rsid w:val="00E24E17"/>
    <w:rsid w:val="00FD34A4"/>
    <w:rsid w:val="00FD4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5821"/>
  </w:style>
  <w:style w:type="paragraph" w:styleId="4">
    <w:name w:val="heading 4"/>
    <w:basedOn w:val="a"/>
    <w:link w:val="40"/>
    <w:uiPriority w:val="9"/>
    <w:qFormat/>
    <w:rsid w:val="00451D3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51D3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uk-alert">
    <w:name w:val="uk-alert"/>
    <w:basedOn w:val="a"/>
    <w:rsid w:val="0045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451D38"/>
    <w:rPr>
      <w:i/>
      <w:iCs/>
    </w:rPr>
  </w:style>
  <w:style w:type="character" w:styleId="a4">
    <w:name w:val="Strong"/>
    <w:basedOn w:val="a0"/>
    <w:uiPriority w:val="22"/>
    <w:qFormat/>
    <w:rsid w:val="00451D38"/>
    <w:rPr>
      <w:b/>
      <w:bCs/>
    </w:rPr>
  </w:style>
  <w:style w:type="paragraph" w:styleId="a5">
    <w:name w:val="Normal (Web)"/>
    <w:basedOn w:val="a"/>
    <w:uiPriority w:val="99"/>
    <w:semiHidden/>
    <w:unhideWhenUsed/>
    <w:rsid w:val="00451D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2F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2FD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8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>SPMU</Company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yevstigneev</dc:creator>
  <cp:lastModifiedBy>emanuelyuv</cp:lastModifiedBy>
  <cp:revision>3</cp:revision>
  <dcterms:created xsi:type="dcterms:W3CDTF">2024-06-27T12:26:00Z</dcterms:created>
  <dcterms:modified xsi:type="dcterms:W3CDTF">2024-06-27T12:29:00Z</dcterms:modified>
</cp:coreProperties>
</file>