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lang w:val="ru-RU"/>
        </w:rPr>
        <w:tab/>
      </w:r>
      <w:r>
        <w:rPr>
          <w:b/>
          <w:bCs/>
          <w:lang w:val="ru-RU"/>
        </w:rPr>
        <w:t>Г</w:t>
      </w:r>
      <w:r>
        <w:rPr>
          <w:b/>
          <w:bCs/>
          <w:lang w:val="ru-RU"/>
        </w:rPr>
        <w:t>осударственное учреждение здравоохранения «</w:t>
      </w:r>
      <w:r>
        <w:rPr>
          <w:b/>
          <w:bCs/>
          <w:lang w:val="ru-RU"/>
        </w:rPr>
        <w:t xml:space="preserve">Елецкая </w:t>
      </w:r>
      <w:r>
        <w:rPr>
          <w:b/>
          <w:bCs/>
          <w:lang w:val="ru-RU"/>
        </w:rPr>
        <w:t>районная больница»</w:t>
      </w:r>
    </w:p>
    <w:p>
      <w:pPr>
        <w:pStyle w:val="Normal"/>
        <w:rPr>
          <w:lang w:val="ru-RU"/>
        </w:rPr>
      </w:pPr>
      <w:r>
        <w:rPr>
          <w:lang w:val="ru-RU"/>
        </w:rPr>
        <w:tab/>
        <w:t xml:space="preserve">Юридический адрес: </w:t>
      </w:r>
      <w:r>
        <w:rPr>
          <w:sz w:val="24"/>
          <w:szCs w:val="24"/>
          <w:lang w:val="ru-RU"/>
        </w:rPr>
        <w:t>399742, Липецкая область, Елецкий район, п.Газопровод, ул.Зелёная, 23 «А»</w:t>
      </w:r>
    </w:p>
    <w:p>
      <w:pPr>
        <w:pStyle w:val="Normal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tbl>
      <w:tblPr>
        <w:tblW w:w="9641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556"/>
        <w:gridCol w:w="7085"/>
      </w:tblGrid>
      <w:tr>
        <w:trPr/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Вакансии: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Структурное подразделение, адрес местонахождения</w:t>
            </w:r>
          </w:p>
        </w:tc>
      </w:tr>
      <w:tr>
        <w:trPr>
          <w:trHeight w:val="1031" w:hRule="atLeast"/>
        </w:trPr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Врач </w:t>
            </w:r>
            <w:r>
              <w:rPr>
                <w:b/>
                <w:bCs/>
                <w:lang w:val="ru-RU"/>
              </w:rPr>
              <w:t>общей практики (семейный врач)</w:t>
            </w:r>
          </w:p>
          <w:p>
            <w:pPr>
              <w:pStyle w:val="Style22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tbl>
            <w:tblPr>
              <w:tblW w:w="6840" w:type="dxa"/>
              <w:jc w:val="left"/>
              <w:tblInd w:w="-108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840"/>
            </w:tblGrid>
            <w:tr>
              <w:trPr/>
              <w:tc>
                <w:tcPr>
                  <w:tcW w:w="6840" w:type="dxa"/>
                  <w:tcBorders/>
                  <w:shd w:fill="auto" w:val="clear"/>
                </w:tcPr>
                <w:p>
                  <w:pPr>
                    <w:pStyle w:val="Style22"/>
                    <w:rPr>
                      <w:b/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Казинская амбулатория</w:t>
                  </w:r>
                </w:p>
                <w:p>
                  <w:pPr>
                    <w:pStyle w:val="Style22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3997590,Липецкая область, Елецкий район, д.Казинка</w:t>
                  </w:r>
                </w:p>
                <w:p>
                  <w:pPr>
                    <w:pStyle w:val="Style22"/>
                    <w:suppressAutoHyphens w:val="false"/>
                    <w:jc w:val="both"/>
                    <w:rPr/>
                  </w:pPr>
                  <w:r>
                    <w:rPr>
                      <w:rStyle w:val="Style12"/>
                      <w:lang w:val="ru-RU"/>
                    </w:rPr>
                    <w:t>ул.Совхозная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Врач</w:t>
            </w:r>
            <w:r>
              <w:rPr>
                <w:b/>
                <w:bCs/>
                <w:lang w:val="ru-RU"/>
              </w:rPr>
              <w:t>-терапевт участковый</w:t>
            </w:r>
          </w:p>
          <w:p>
            <w:pPr>
              <w:pStyle w:val="Style22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2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7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Хмелинецкая амбулатория</w:t>
            </w:r>
          </w:p>
          <w:p>
            <w:pPr>
              <w:pStyle w:val="Style22"/>
              <w:rPr>
                <w:lang w:val="ru-RU"/>
              </w:rPr>
            </w:pPr>
            <w:r>
              <w:rPr>
                <w:lang w:val="ru-RU"/>
              </w:rPr>
              <w:t xml:space="preserve">399778, Липецкая область, Елецкий район, </w:t>
            </w:r>
            <w:r>
              <w:rPr>
                <w:lang w:val="ru-RU"/>
              </w:rPr>
              <w:t>д.Хмелинец,</w:t>
            </w:r>
          </w:p>
          <w:p>
            <w:pPr>
              <w:pStyle w:val="Style22"/>
              <w:suppressAutoHyphens w:val="false"/>
              <w:ind w:left="0" w:right="0" w:hanging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Style w:val="Style12"/>
                <w:lang w:val="ru-RU"/>
              </w:rPr>
              <w:t>ул.Совхозная</w:t>
            </w:r>
          </w:p>
        </w:tc>
      </w:tr>
      <w:tr>
        <w:trPr/>
        <w:tc>
          <w:tcPr>
            <w:tcW w:w="255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Врач-онколог</w:t>
            </w:r>
          </w:p>
          <w:p>
            <w:pPr>
              <w:pStyle w:val="Style22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</w:r>
          </w:p>
        </w:tc>
        <w:tc>
          <w:tcPr>
            <w:tcW w:w="7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22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поликлиник</w:t>
            </w:r>
            <w:r>
              <w:rPr>
                <w:b/>
                <w:bCs/>
                <w:lang w:val="ru-RU"/>
              </w:rPr>
              <w:t>а</w:t>
            </w:r>
          </w:p>
          <w:p>
            <w:pPr>
              <w:pStyle w:val="Style22"/>
              <w:rPr>
                <w:rFonts w:ascii="Times New Roman" w:hAnsi="Times New Roman"/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 xml:space="preserve">399742, Елецкий район, п.Газопровод, ул.Зелёная, 23 «А» </w:t>
            </w:r>
          </w:p>
        </w:tc>
      </w:tr>
    </w:tbl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ab/>
        <w:t>Меры социальной поддержки:</w:t>
      </w:r>
    </w:p>
    <w:p>
      <w:pPr>
        <w:pStyle w:val="Style15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ab/>
        <w:t>По программе «Земский доктор» молодые врачи имеют возможность получить финансовую помощь в размере 1 миллиона рублей при условии работы в сельском здравоохранении в течение пяти лет;</w:t>
      </w:r>
    </w:p>
    <w:p>
      <w:pPr>
        <w:pStyle w:val="Normal"/>
        <w:widowControl/>
        <w:pBdr/>
        <w:suppressAutoHyphens w:val="false"/>
        <w:spacing w:lineRule="auto" w:line="240" w:before="0" w:after="0"/>
        <w:ind w:left="0" w:right="0" w:firstLine="720"/>
        <w:jc w:val="both"/>
        <w:rPr>
          <w:rFonts w:ascii="sans-serif;Arial;Verdana;Helvetica" w:hAnsi="sans-serif;Arial;Verdana;Helvetica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200 тыс. руб. получат врачи впервые приступившие к работе в должности врача-специалиста и трудоустроившиеся не менее чем на 1 ставку в государственные медицинские организации </w:t>
      </w: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Липецкой области</w:t>
      </w: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, расположенные на территории муниципальных районов;</w:t>
      </w:r>
    </w:p>
    <w:p>
      <w:pPr>
        <w:pStyle w:val="Normal"/>
        <w:widowControl/>
        <w:pBdr/>
        <w:suppressAutoHyphens w:val="false"/>
        <w:spacing w:lineRule="auto" w:line="240" w:before="0" w:after="0"/>
        <w:ind w:left="0" w:right="0" w:hanging="0"/>
        <w:jc w:val="both"/>
        <w:rPr>
          <w:rFonts w:ascii="sans-serif;Arial;Verdana;Helvetica" w:hAnsi="sans-serif;Arial;Verdana;Helvetica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ab/>
        <w:t>п</w:t>
      </w: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редоставл</w:t>
      </w: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яется</w:t>
      </w: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ежемесячн</w:t>
      </w: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ая</w:t>
      </w: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денежн</w:t>
      </w: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ая </w:t>
      </w: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компенсаци</w:t>
      </w: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я</w:t>
      </w: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за наем жилых помещений  </w:t>
      </w: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в размере 4 тысяч рублей </w:t>
      </w: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(в случае необходимости поможем подобрать съёмное жильё)</w:t>
      </w: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;</w:t>
      </w:r>
    </w:p>
    <w:p>
      <w:pPr>
        <w:pStyle w:val="Normal"/>
        <w:widowControl/>
        <w:pBdr/>
        <w:suppressAutoHyphens w:val="false"/>
        <w:spacing w:lineRule="auto" w:line="240" w:before="0" w:after="0"/>
        <w:ind w:left="0" w:right="0" w:firstLine="720"/>
        <w:jc w:val="both"/>
        <w:rPr>
          <w:rFonts w:ascii="sans-serif;Arial;Verdana;Helvetica" w:hAnsi="sans-serif;Arial;Verdana;Helvetica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предоставл</w:t>
      </w: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яется</w:t>
      </w: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социальн</w:t>
      </w: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ая</w:t>
      </w: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выплат</w:t>
      </w: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а</w:t>
      </w: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на приобретение или строительство жилья врачам, работающим по дефицитным специальностям, </w:t>
      </w: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в том числе «терапия», «общая врачебная практика (семейная медицина)»</w:t>
      </w: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, «</w:t>
      </w: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онкология», </w:t>
      </w: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исходя из фактической обеспеченности </w:t>
      </w: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жильем;</w:t>
      </w:r>
    </w:p>
    <w:p>
      <w:pPr>
        <w:pStyle w:val="Normal"/>
        <w:widowControl/>
        <w:pBdr/>
        <w:suppressAutoHyphens w:val="false"/>
        <w:spacing w:lineRule="auto" w:line="240" w:before="0" w:after="0"/>
        <w:ind w:left="0" w:right="0" w:firstLine="720"/>
        <w:jc w:val="both"/>
        <w:rPr>
          <w:rFonts w:ascii="sans-serif;Arial;Verdana;Helvetica" w:hAnsi="sans-serif;Arial;Verdana;Helvetica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частичная компенсация по оплате жилищно-коммунальных услуг</w:t>
      </w:r>
    </w:p>
    <w:p>
      <w:pPr>
        <w:pStyle w:val="Normal"/>
        <w:widowControl/>
        <w:pBdr/>
        <w:suppressAutoHyphens w:val="false"/>
        <w:spacing w:lineRule="auto" w:line="240" w:before="0" w:after="0"/>
        <w:ind w:left="0" w:right="0" w:firstLine="720"/>
        <w:jc w:val="both"/>
        <w:rPr>
          <w:rStyle w:val="Style12"/>
          <w:rFonts w:ascii="Times New Roman" w:hAnsi="Times New Roman"/>
          <w:sz w:val="24"/>
        </w:rPr>
      </w:pPr>
      <w:r>
        <w:rPr>
          <w:rFonts w:ascii="sans-serif;Arial;Verdana;Helvetica" w:hAnsi="sans-serif;Arial;Verdana;Helvetica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r>
    </w:p>
    <w:p>
      <w:pPr>
        <w:pStyle w:val="Normal"/>
        <w:widowControl/>
        <w:pBdr/>
        <w:suppressAutoHyphens w:val="false"/>
        <w:spacing w:lineRule="auto" w:line="240" w:before="0" w:after="0"/>
        <w:ind w:left="0" w:right="0" w:hanging="0"/>
        <w:jc w:val="both"/>
        <w:rPr>
          <w:rFonts w:ascii="sans-serif;Arial;Verdana;Helvetica" w:hAnsi="sans-serif;Arial;Verdana;Helvetica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Контактная информация:</w:t>
      </w:r>
    </w:p>
    <w:p>
      <w:pPr>
        <w:pStyle w:val="Normal"/>
        <w:widowControl/>
        <w:pBdr/>
        <w:suppressAutoHyphens w:val="false"/>
        <w:spacing w:lineRule="auto" w:line="240" w:before="0" w:after="0"/>
        <w:ind w:left="0" w:right="0" w:hanging="0"/>
        <w:jc w:val="both"/>
        <w:rPr>
          <w:rFonts w:ascii="sans-serif;Arial;Verdana;Helvetica" w:hAnsi="sans-serif;Arial;Verdana;Helvetica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официальный сайт больницы </w:t>
      </w:r>
      <w:r>
        <w:rPr>
          <w:rStyle w:val="Style12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>http://www.елецкаяцрб.рф</w:t>
      </w:r>
    </w:p>
    <w:p>
      <w:pPr>
        <w:pStyle w:val="Normal"/>
        <w:widowControl w:val="false"/>
        <w:pBdr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sans-serif;Arial;Verdana;Helvetica" w:hAnsi="sans-serif;Arial;Verdana;Helvetica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n-US"/>
        </w:rPr>
        <w:t xml:space="preserve">e-mail: </w:t>
      </w:r>
      <w:hyperlink r:id="rId2">
        <w:r>
          <w:rPr>
            <w:rStyle w:val="Style11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4"/>
            <w:szCs w:val="24"/>
            <w:u w:val="single"/>
            <w:lang w:val="en-US"/>
          </w:rPr>
          <w:t xml:space="preserve"> </w:t>
        </w:r>
      </w:hyperlink>
      <w:hyperlink r:id="rId3">
        <w:r>
          <w:rPr>
            <w:rStyle w:val="Style11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4"/>
            <w:szCs w:val="24"/>
            <w:u w:val="single"/>
            <w:lang w:val="en-US"/>
          </w:rPr>
          <w:t>elrb48@ya.ru</w:t>
        </w:r>
      </w:hyperlink>
      <w:r>
        <w:rPr>
          <w:rStyle w:val="Style11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en-US"/>
        </w:rPr>
        <w:t xml:space="preserve">, </w:t>
      </w:r>
      <w:hyperlink r:id="rId4">
        <w:r>
          <w:rPr>
            <w:rStyle w:val="Style11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4"/>
            <w:szCs w:val="24"/>
            <w:u w:val="single"/>
            <w:lang w:val="en-US"/>
          </w:rPr>
          <w:t>dolmatova72@yandex.ru</w:t>
        </w:r>
      </w:hyperlink>
    </w:p>
    <w:p>
      <w:pPr>
        <w:pStyle w:val="Normal"/>
        <w:widowControl w:val="false"/>
        <w:pBdr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sans-serif;Arial;Verdana;Helvetica" w:hAnsi="sans-serif;Arial;Verdana;Helvetica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</w:pPr>
      <w:r>
        <w:rPr>
          <w:rStyle w:val="Style11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ru-RU"/>
        </w:rPr>
        <w:t xml:space="preserve">телефоны: 8 -(47467) 9 03 90, </w:t>
      </w:r>
      <w:r>
        <w:rPr>
          <w:rStyle w:val="Style11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ru-RU"/>
        </w:rPr>
        <w:t xml:space="preserve">8-(47467)  </w:t>
      </w:r>
      <w:r>
        <w:rPr>
          <w:rStyle w:val="Style11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en-US"/>
        </w:rPr>
        <w:t>9-05-54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sans-serif">
    <w:altName w:val="Arial"/>
    <w:charset w:val="cc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83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Style14"/>
    <w:next w:val="Style15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4"/>
    <w:next w:val="Style15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4"/>
    <w:next w:val="Style15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00"/>
      <w:u w:val="single"/>
    </w:rPr>
  </w:style>
  <w:style w:type="character" w:styleId="Style12">
    <w:name w:val="Цветовое выделение для Текст"/>
    <w:qFormat/>
    <w:rPr>
      <w:sz w:val="24"/>
    </w:rPr>
  </w:style>
  <w:style w:type="character" w:styleId="Style13">
    <w:name w:val="Гипертекстовая ссылка"/>
    <w:qFormat/>
    <w:rPr>
      <w:b w:val="false"/>
      <w:color w:val="106BB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Основной текст"/>
    <w:basedOn w:val="Normal"/>
    <w:pPr>
      <w:spacing w:before="0" w:after="120"/>
    </w:pPr>
    <w:rPr/>
  </w:style>
  <w:style w:type="paragraph" w:styleId="Style16">
    <w:name w:val="Список"/>
    <w:basedOn w:val="Style15"/>
    <w:pPr/>
    <w:rPr>
      <w:rFonts w:cs="Tahoma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0">
    <w:name w:val="Заглавие"/>
    <w:basedOn w:val="Style14"/>
    <w:next w:val="Style15"/>
    <w:pPr>
      <w:jc w:val="center"/>
    </w:pPr>
    <w:rPr>
      <w:b/>
      <w:bCs/>
      <w:sz w:val="56"/>
      <w:szCs w:val="56"/>
    </w:rPr>
  </w:style>
  <w:style w:type="paragraph" w:styleId="Style21">
    <w:name w:val="Подзаголовок"/>
    <w:basedOn w:val="Style14"/>
    <w:next w:val="Style15"/>
    <w:pPr>
      <w:spacing w:before="60" w:after="120"/>
      <w:jc w:val="center"/>
    </w:pPr>
    <w:rPr>
      <w:sz w:val="36"/>
      <w:szCs w:val="36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Нормальный (таблица)"/>
    <w:basedOn w:val="Normal"/>
    <w:qFormat/>
    <w:pPr>
      <w:suppressAutoHyphens w:val="false"/>
      <w:jc w:val="both"/>
    </w:pPr>
    <w:rPr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 eletsrb48@ya.ru" TargetMode="External"/><Relationship Id="rId3" Type="http://schemas.openxmlformats.org/officeDocument/2006/relationships/hyperlink" Target="mailto:elrb48@ya.ru" TargetMode="External"/><Relationship Id="rId4" Type="http://schemas.openxmlformats.org/officeDocument/2006/relationships/hyperlink" Target="mailto:dolmatova72@yandex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743</TotalTime>
  <Application>LibreOffice/5.0.2.2$Windows_X86_64 LibreOffice_project/37b43f919e4de5eeaca9b9755ed688758a8251fe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cp:lastPrinted>2019-02-05T15:45:31Z</cp:lastPrinted>
  <dcterms:modified xsi:type="dcterms:W3CDTF">2019-02-20T15:14:46Z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